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1896" w:rsidRPr="00C4478E" w:rsidRDefault="000F3E9D" w:rsidP="00C4478E">
      <w:pPr>
        <w:spacing w:line="360" w:lineRule="auto"/>
        <w:jc w:val="center"/>
        <w:rPr>
          <w:rFonts w:ascii="宋体" w:eastAsia="宋体" w:hAnsi="宋体"/>
          <w:b/>
          <w:sz w:val="30"/>
          <w:szCs w:val="30"/>
        </w:rPr>
      </w:pPr>
      <w:r w:rsidRPr="00C4478E">
        <w:rPr>
          <w:rFonts w:ascii="宋体" w:eastAsia="宋体" w:hAnsi="宋体" w:hint="eastAsia"/>
          <w:b/>
          <w:sz w:val="30"/>
          <w:szCs w:val="30"/>
        </w:rPr>
        <w:t>高二年级《歌唱》 第18课时 歌唱与赏析《半个月亮爬上来》拓展资源</w:t>
      </w:r>
    </w:p>
    <w:p w:rsidR="00421896" w:rsidRPr="00C4478E" w:rsidRDefault="00C4478E" w:rsidP="00C4478E">
      <w:pPr>
        <w:spacing w:line="360" w:lineRule="auto"/>
        <w:ind w:firstLineChars="200" w:firstLine="482"/>
        <w:rPr>
          <w:rFonts w:ascii="宋体" w:eastAsia="宋体" w:hAnsi="宋体"/>
          <w:b/>
          <w:sz w:val="24"/>
          <w:szCs w:val="24"/>
        </w:rPr>
      </w:pPr>
      <w:r>
        <w:rPr>
          <w:rFonts w:ascii="宋体" w:eastAsia="宋体" w:hAnsi="宋体" w:hint="eastAsia"/>
          <w:b/>
          <w:sz w:val="24"/>
          <w:szCs w:val="24"/>
        </w:rPr>
        <w:t>一、</w:t>
      </w:r>
      <w:r w:rsidR="000F3E9D" w:rsidRPr="00C4478E">
        <w:rPr>
          <w:rFonts w:ascii="宋体" w:eastAsia="宋体" w:hAnsi="宋体" w:hint="eastAsia"/>
          <w:b/>
          <w:sz w:val="24"/>
          <w:szCs w:val="24"/>
        </w:rPr>
        <w:t>阅读资源</w:t>
      </w:r>
    </w:p>
    <w:p w:rsidR="00421896" w:rsidRPr="00C4478E" w:rsidRDefault="00C4478E" w:rsidP="00C4478E">
      <w:pPr>
        <w:spacing w:line="360" w:lineRule="auto"/>
        <w:ind w:firstLineChars="200" w:firstLine="482"/>
        <w:rPr>
          <w:rFonts w:ascii="宋体" w:eastAsia="宋体" w:hAnsi="宋体"/>
          <w:b/>
          <w:sz w:val="24"/>
          <w:szCs w:val="24"/>
        </w:rPr>
      </w:pPr>
      <w:r w:rsidRPr="00C4478E">
        <w:rPr>
          <w:rFonts w:ascii="宋体" w:eastAsia="宋体" w:hAnsi="宋体" w:hint="eastAsia"/>
          <w:b/>
          <w:sz w:val="24"/>
          <w:szCs w:val="24"/>
        </w:rPr>
        <w:t>（一）</w:t>
      </w:r>
      <w:r w:rsidR="000F3E9D" w:rsidRPr="00C4478E">
        <w:rPr>
          <w:rFonts w:ascii="宋体" w:eastAsia="宋体" w:hAnsi="宋体" w:hint="eastAsia"/>
          <w:b/>
          <w:sz w:val="24"/>
          <w:szCs w:val="24"/>
        </w:rPr>
        <w:t>无伴奏合唱概述</w:t>
      </w:r>
    </w:p>
    <w:p w:rsidR="00421896" w:rsidRPr="00C4478E" w:rsidRDefault="000F3E9D" w:rsidP="00C4478E">
      <w:pPr>
        <w:widowControl/>
        <w:spacing w:line="360" w:lineRule="auto"/>
        <w:ind w:firstLineChars="200" w:firstLine="512"/>
        <w:jc w:val="left"/>
        <w:rPr>
          <w:rFonts w:ascii="宋体" w:eastAsia="宋体" w:hAnsi="宋体" w:cs="宋体"/>
          <w:color w:val="000000"/>
          <w:spacing w:val="8"/>
          <w:kern w:val="0"/>
          <w:sz w:val="24"/>
          <w:szCs w:val="24"/>
        </w:rPr>
      </w:pPr>
      <w:r w:rsidRPr="00C4478E">
        <w:rPr>
          <w:rFonts w:ascii="宋体" w:eastAsia="宋体" w:hAnsi="宋体" w:cs="宋体" w:hint="eastAsia"/>
          <w:color w:val="000000"/>
          <w:spacing w:val="8"/>
          <w:kern w:val="0"/>
          <w:sz w:val="24"/>
          <w:szCs w:val="24"/>
        </w:rPr>
        <w:t>无伴奏合唱是指仅用人声演唱而不用乐器伴奏的多声部音乐表演方式，也包括为此写作的声乐曲。无伴奏合唱源于欧洲中世纪</w:t>
      </w:r>
      <w:hyperlink r:id="rId8" w:tgtFrame="_blank" w:history="1">
        <w:r w:rsidRPr="00C4478E">
          <w:rPr>
            <w:rFonts w:ascii="宋体" w:eastAsia="宋体" w:hAnsi="宋体" w:cs="宋体" w:hint="eastAsia"/>
            <w:color w:val="000000"/>
            <w:spacing w:val="8"/>
            <w:kern w:val="0"/>
            <w:sz w:val="24"/>
            <w:szCs w:val="24"/>
          </w:rPr>
          <w:t>天主教堂</w:t>
        </w:r>
      </w:hyperlink>
      <w:r w:rsidRPr="00C4478E">
        <w:rPr>
          <w:rFonts w:ascii="宋体" w:eastAsia="宋体" w:hAnsi="宋体" w:cs="宋体" w:hint="eastAsia"/>
          <w:color w:val="000000"/>
          <w:spacing w:val="8"/>
          <w:kern w:val="0"/>
          <w:sz w:val="24"/>
          <w:szCs w:val="24"/>
        </w:rPr>
        <w:t>的唱诗班（圣乐团）。自文艺复兴后期起，才渐渐成为世俗音乐演唱形式。 无伴奏合唱能充分发挥男女不同声部、声区、音色的</w:t>
      </w:r>
      <w:bookmarkStart w:id="0" w:name="_GoBack"/>
      <w:bookmarkEnd w:id="0"/>
      <w:r w:rsidRPr="00C4478E">
        <w:rPr>
          <w:rFonts w:ascii="宋体" w:eastAsia="宋体" w:hAnsi="宋体" w:cs="宋体" w:hint="eastAsia"/>
          <w:color w:val="000000"/>
          <w:spacing w:val="8"/>
          <w:kern w:val="0"/>
          <w:sz w:val="24"/>
          <w:szCs w:val="24"/>
        </w:rPr>
        <w:t>表现力，并在整体上保持音质的协调和格调的统一。在长期的发展中，无伴奏合唱积累了丰富的曲目，在音乐生活中占有重要的位置。</w:t>
      </w:r>
    </w:p>
    <w:p w:rsidR="00421896" w:rsidRDefault="000F3E9D" w:rsidP="00C4478E">
      <w:pPr>
        <w:widowControl/>
        <w:spacing w:line="360" w:lineRule="auto"/>
        <w:ind w:firstLineChars="200" w:firstLine="512"/>
        <w:jc w:val="left"/>
        <w:rPr>
          <w:rFonts w:ascii="宋体" w:eastAsia="宋体" w:hAnsi="宋体" w:cs="宋体"/>
          <w:color w:val="000000"/>
          <w:spacing w:val="8"/>
          <w:kern w:val="0"/>
          <w:sz w:val="24"/>
          <w:szCs w:val="24"/>
        </w:rPr>
      </w:pPr>
      <w:r>
        <w:rPr>
          <w:rFonts w:ascii="宋体" w:eastAsia="宋体" w:hAnsi="宋体" w:cs="宋体" w:hint="eastAsia"/>
          <w:color w:val="000000"/>
          <w:spacing w:val="8"/>
          <w:kern w:val="0"/>
          <w:sz w:val="24"/>
          <w:szCs w:val="24"/>
        </w:rPr>
        <w:t>A cappella 无伴奏合唱</w:t>
      </w:r>
      <w:r w:rsidR="00D114EC">
        <w:rPr>
          <w:rFonts w:ascii="宋体" w:eastAsia="宋体" w:hAnsi="宋体" w:cs="宋体" w:hint="eastAsia"/>
          <w:color w:val="000000"/>
          <w:spacing w:val="8"/>
          <w:kern w:val="0"/>
          <w:sz w:val="24"/>
          <w:szCs w:val="24"/>
        </w:rPr>
        <w:t>，意大利语原意为</w:t>
      </w:r>
      <w:r>
        <w:rPr>
          <w:rFonts w:ascii="宋体" w:eastAsia="宋体" w:hAnsi="宋体" w:cs="宋体" w:hint="eastAsia"/>
          <w:color w:val="000000"/>
          <w:spacing w:val="8"/>
          <w:kern w:val="0"/>
          <w:sz w:val="24"/>
          <w:szCs w:val="24"/>
        </w:rPr>
        <w:t>“按教堂风格”，指由无伴奏的人声演唱复调（多部的）乐曲。原用于宗教合唱音乐，现亦用于世俗音乐。约起源于15世纪末作曲家J.德普雷时代，至16世纪晚期在</w:t>
      </w:r>
      <w:hyperlink r:id="rId9" w:tgtFrame="_blank" w:history="1">
        <w:r>
          <w:rPr>
            <w:rFonts w:ascii="宋体" w:eastAsia="宋体" w:hAnsi="宋体" w:cs="宋体" w:hint="eastAsia"/>
            <w:color w:val="000000"/>
            <w:spacing w:val="8"/>
            <w:kern w:val="0"/>
            <w:sz w:val="24"/>
            <w:szCs w:val="24"/>
          </w:rPr>
          <w:t>帕莱斯特里纳</w:t>
        </w:r>
      </w:hyperlink>
      <w:r>
        <w:rPr>
          <w:rFonts w:ascii="宋体" w:eastAsia="宋体" w:hAnsi="宋体" w:cs="宋体" w:hint="eastAsia"/>
          <w:color w:val="000000"/>
          <w:spacing w:val="8"/>
          <w:kern w:val="0"/>
          <w:sz w:val="24"/>
          <w:szCs w:val="24"/>
        </w:rPr>
        <w:t>为</w:t>
      </w:r>
      <w:hyperlink r:id="rId10" w:tgtFrame="_blank" w:history="1">
        <w:r>
          <w:rPr>
            <w:rFonts w:ascii="宋体" w:eastAsia="宋体" w:hAnsi="宋体" w:cs="宋体" w:hint="eastAsia"/>
            <w:color w:val="000000"/>
            <w:spacing w:val="8"/>
            <w:kern w:val="0"/>
            <w:sz w:val="24"/>
            <w:szCs w:val="24"/>
          </w:rPr>
          <w:t>梵蒂冈</w:t>
        </w:r>
      </w:hyperlink>
      <w:hyperlink r:id="rId11" w:tgtFrame="_blank" w:history="1">
        <w:r>
          <w:rPr>
            <w:rFonts w:ascii="宋体" w:eastAsia="宋体" w:hAnsi="宋体" w:cs="宋体" w:hint="eastAsia"/>
            <w:color w:val="000000"/>
            <w:spacing w:val="8"/>
            <w:kern w:val="0"/>
            <w:sz w:val="24"/>
            <w:szCs w:val="24"/>
          </w:rPr>
          <w:t>西斯廷礼拜堂</w:t>
        </w:r>
      </w:hyperlink>
      <w:r>
        <w:rPr>
          <w:rFonts w:ascii="宋体" w:eastAsia="宋体" w:hAnsi="宋体" w:cs="宋体" w:hint="eastAsia"/>
          <w:color w:val="000000"/>
          <w:spacing w:val="8"/>
          <w:kern w:val="0"/>
          <w:sz w:val="24"/>
          <w:szCs w:val="24"/>
        </w:rPr>
        <w:t>所作音乐中达到登峰造极之境。因为乐谱中没有写明独立的器乐声部，后世学者便认为合唱是没有伴奏的，但现已查明，当时是有一架管风琴或其他乐器照式照样“重复”某一个或几个人声声部的。至17世纪，无伴奏音乐让位于</w:t>
      </w:r>
      <w:hyperlink r:id="rId12" w:tgtFrame="_blank" w:history="1">
        <w:r>
          <w:rPr>
            <w:rFonts w:ascii="宋体" w:eastAsia="宋体" w:hAnsi="宋体" w:cs="宋体" w:hint="eastAsia"/>
            <w:color w:val="000000"/>
            <w:spacing w:val="8"/>
            <w:kern w:val="0"/>
            <w:sz w:val="24"/>
            <w:szCs w:val="24"/>
          </w:rPr>
          <w:t>康塔塔</w:t>
        </w:r>
      </w:hyperlink>
      <w:r>
        <w:rPr>
          <w:rFonts w:ascii="宋体" w:eastAsia="宋体" w:hAnsi="宋体" w:cs="宋体" w:hint="eastAsia"/>
          <w:color w:val="000000"/>
          <w:spacing w:val="8"/>
          <w:kern w:val="0"/>
          <w:sz w:val="24"/>
          <w:szCs w:val="24"/>
        </w:rPr>
        <w:t xml:space="preserve">，在后者的乐谱中，乐器与人声声部均予写明。 </w:t>
      </w:r>
    </w:p>
    <w:p w:rsidR="00421896" w:rsidRDefault="00421896">
      <w:pPr>
        <w:widowControl/>
        <w:spacing w:line="360" w:lineRule="auto"/>
        <w:ind w:leftChars="244" w:left="512" w:firstLineChars="200" w:firstLine="512"/>
        <w:jc w:val="left"/>
        <w:rPr>
          <w:rFonts w:ascii="宋体" w:eastAsia="宋体" w:hAnsi="宋体" w:cs="宋体"/>
          <w:color w:val="000000"/>
          <w:spacing w:val="8"/>
          <w:kern w:val="0"/>
          <w:sz w:val="24"/>
          <w:szCs w:val="24"/>
        </w:rPr>
      </w:pPr>
    </w:p>
    <w:p w:rsidR="00421896" w:rsidRDefault="000F3E9D" w:rsidP="000F3E9D">
      <w:pPr>
        <w:widowControl/>
        <w:spacing w:line="360" w:lineRule="auto"/>
        <w:ind w:firstLineChars="200" w:firstLine="480"/>
        <w:jc w:val="left"/>
        <w:rPr>
          <w:rFonts w:ascii="宋体" w:eastAsia="宋体" w:hAnsi="宋体" w:cs="宋体"/>
          <w:b/>
          <w:bCs/>
          <w:color w:val="000000"/>
          <w:spacing w:val="8"/>
          <w:kern w:val="0"/>
          <w:sz w:val="24"/>
          <w:szCs w:val="24"/>
        </w:rPr>
      </w:pPr>
      <w:r>
        <w:rPr>
          <w:rFonts w:ascii="宋体" w:eastAsia="宋体" w:hAnsi="宋体" w:cs="宋体"/>
          <w:noProof/>
          <w:color w:val="000000"/>
          <w:spacing w:val="8"/>
          <w:kern w:val="0"/>
          <w:sz w:val="24"/>
          <w:szCs w:val="24"/>
        </w:rPr>
        <w:drawing>
          <wp:anchor distT="0" distB="0" distL="114300" distR="114300" simplePos="0" relativeHeight="251658240" behindDoc="0" locked="0" layoutInCell="1" allowOverlap="1">
            <wp:simplePos x="0" y="0"/>
            <wp:positionH relativeFrom="margin">
              <wp:posOffset>4629150</wp:posOffset>
            </wp:positionH>
            <wp:positionV relativeFrom="paragraph">
              <wp:posOffset>43180</wp:posOffset>
            </wp:positionV>
            <wp:extent cx="1123950" cy="1499870"/>
            <wp:effectExtent l="0" t="0" r="0" b="508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23950" cy="1499870"/>
                    </a:xfrm>
                    <a:prstGeom prst="rect">
                      <a:avLst/>
                    </a:prstGeom>
                  </pic:spPr>
                </pic:pic>
              </a:graphicData>
            </a:graphic>
          </wp:anchor>
        </w:drawing>
      </w:r>
      <w:r>
        <w:rPr>
          <w:rFonts w:ascii="宋体" w:eastAsia="宋体" w:hAnsi="宋体" w:cs="宋体" w:hint="eastAsia"/>
          <w:b/>
          <w:bCs/>
          <w:color w:val="000000"/>
          <w:spacing w:val="8"/>
          <w:kern w:val="0"/>
          <w:sz w:val="24"/>
          <w:szCs w:val="24"/>
        </w:rPr>
        <w:t>（二）关于无伴奏合唱曲《半个月亮爬上来》</w:t>
      </w:r>
    </w:p>
    <w:p w:rsidR="00421896" w:rsidRDefault="000F3E9D">
      <w:pPr>
        <w:widowControl/>
        <w:spacing w:line="360" w:lineRule="auto"/>
        <w:ind w:firstLineChars="200" w:firstLine="512"/>
        <w:jc w:val="left"/>
        <w:rPr>
          <w:rFonts w:ascii="宋体" w:eastAsia="宋体" w:hAnsi="宋体" w:cs="宋体"/>
          <w:color w:val="000000"/>
          <w:spacing w:val="8"/>
          <w:kern w:val="0"/>
          <w:sz w:val="24"/>
          <w:szCs w:val="24"/>
        </w:rPr>
      </w:pPr>
      <w:r>
        <w:rPr>
          <w:rFonts w:ascii="宋体" w:eastAsia="宋体" w:hAnsi="宋体" w:cs="宋体" w:hint="eastAsia"/>
          <w:color w:val="000000"/>
          <w:spacing w:val="8"/>
          <w:kern w:val="0"/>
          <w:sz w:val="24"/>
          <w:szCs w:val="24"/>
        </w:rPr>
        <w:t>王洛宾是中国 20 世纪最负盛名的民族音乐家之一，有“西部歌王”之称。他一生搜集、整理、创作歌曲 1000 余首，出版歌曲集六册。其作品多以情歌为主，极为丰富。王洛宾以搜集、整理、创作西部民歌著称于世，在西北生活近 60年，将传奇般的一生献给了西部民歌的创作和传播事业。王洛宾是我国现代史上使新疆少数民族的民歌走向全国、走向世界的第一人。他的歌曲优美、舒畅、富有民族风情，深受群众喜爱。其中，《在那遥远的地方》 和《半个月亮爬上来》被评为20世纪华人音乐经典；《掀起你的盖头来》《青春舞曲》等西部民歌在国内外广为流传，已成为中华音乐宝库中的经典之作。</w:t>
      </w:r>
    </w:p>
    <w:p w:rsidR="00421896" w:rsidRDefault="000F3E9D">
      <w:pPr>
        <w:widowControl/>
        <w:spacing w:line="360" w:lineRule="auto"/>
        <w:ind w:firstLineChars="200" w:firstLine="512"/>
        <w:jc w:val="left"/>
        <w:rPr>
          <w:rFonts w:ascii="宋体" w:eastAsia="宋体" w:hAnsi="宋体" w:cs="宋体"/>
          <w:color w:val="000000"/>
          <w:spacing w:val="8"/>
          <w:kern w:val="0"/>
          <w:sz w:val="24"/>
          <w:szCs w:val="24"/>
        </w:rPr>
      </w:pPr>
      <w:r>
        <w:rPr>
          <w:rFonts w:ascii="宋体" w:eastAsia="宋体" w:hAnsi="宋体" w:cs="宋体" w:hint="eastAsia"/>
          <w:color w:val="000000"/>
          <w:spacing w:val="8"/>
          <w:kern w:val="0"/>
          <w:sz w:val="24"/>
          <w:szCs w:val="24"/>
        </w:rPr>
        <w:lastRenderedPageBreak/>
        <w:t>《半个月亮爬上来》是王洛宾先生1940 年在青海西宁记录的，演唱者叫哈德尔。据哈德尔说这是《阿克苏赛乃姆》中间的一段。原来的民歌并不是每个音都符合平均律的音准，而且有游移性，很有味道。</w:t>
      </w:r>
    </w:p>
    <w:p w:rsidR="00421896" w:rsidRDefault="00421896">
      <w:pPr>
        <w:widowControl/>
        <w:spacing w:line="360" w:lineRule="auto"/>
        <w:ind w:firstLineChars="200" w:firstLine="512"/>
        <w:jc w:val="left"/>
        <w:rPr>
          <w:rFonts w:ascii="宋体" w:eastAsia="宋体" w:hAnsi="宋体" w:cs="宋体"/>
          <w:color w:val="000000"/>
          <w:spacing w:val="8"/>
          <w:kern w:val="0"/>
          <w:sz w:val="24"/>
          <w:szCs w:val="24"/>
        </w:rPr>
      </w:pPr>
    </w:p>
    <w:p w:rsidR="00421896" w:rsidRDefault="000F3E9D">
      <w:pPr>
        <w:spacing w:line="360" w:lineRule="auto"/>
        <w:ind w:firstLineChars="200" w:firstLine="482"/>
        <w:rPr>
          <w:rFonts w:ascii="宋体" w:eastAsia="宋体" w:hAnsi="宋体" w:cs="宋体"/>
          <w:b/>
          <w:sz w:val="24"/>
          <w:szCs w:val="24"/>
        </w:rPr>
      </w:pPr>
      <w:r>
        <w:rPr>
          <w:rFonts w:ascii="宋体" w:eastAsia="宋体" w:hAnsi="宋体" w:cs="宋体" w:hint="eastAsia"/>
          <w:b/>
          <w:sz w:val="24"/>
          <w:szCs w:val="24"/>
        </w:rPr>
        <w:t>二、观看视频与浏览图片</w:t>
      </w:r>
    </w:p>
    <w:p w:rsidR="00421896" w:rsidRDefault="000F3E9D">
      <w:pPr>
        <w:spacing w:line="360" w:lineRule="auto"/>
        <w:ind w:firstLineChars="200" w:firstLine="514"/>
        <w:jc w:val="left"/>
        <w:rPr>
          <w:rFonts w:ascii="宋体" w:eastAsia="宋体" w:hAnsi="宋体" w:cs="宋体"/>
          <w:b/>
          <w:bCs/>
          <w:color w:val="000000"/>
          <w:spacing w:val="8"/>
          <w:kern w:val="0"/>
          <w:sz w:val="24"/>
          <w:szCs w:val="24"/>
        </w:rPr>
      </w:pPr>
      <w:r>
        <w:rPr>
          <w:rFonts w:ascii="宋体" w:eastAsia="宋体" w:hAnsi="宋体" w:cs="宋体" w:hint="eastAsia"/>
          <w:b/>
          <w:bCs/>
          <w:color w:val="000000"/>
          <w:spacing w:val="8"/>
          <w:kern w:val="0"/>
          <w:sz w:val="24"/>
          <w:szCs w:val="24"/>
        </w:rPr>
        <w:t>（一）推荐选择观看视频</w:t>
      </w:r>
    </w:p>
    <w:p w:rsidR="00421896" w:rsidRDefault="000F3E9D">
      <w:pPr>
        <w:spacing w:line="360" w:lineRule="auto"/>
        <w:ind w:firstLineChars="200" w:firstLine="512"/>
        <w:jc w:val="left"/>
        <w:rPr>
          <w:rFonts w:ascii="宋体" w:eastAsia="宋体" w:hAnsi="宋体" w:cs="宋体"/>
          <w:color w:val="000000"/>
          <w:spacing w:val="8"/>
          <w:kern w:val="0"/>
          <w:sz w:val="24"/>
          <w:szCs w:val="24"/>
        </w:rPr>
      </w:pPr>
      <w:r>
        <w:rPr>
          <w:rFonts w:ascii="宋体" w:eastAsia="宋体" w:hAnsi="宋体" w:cs="宋体" w:hint="eastAsia"/>
          <w:color w:val="000000"/>
          <w:spacing w:val="8"/>
          <w:kern w:val="0"/>
          <w:sz w:val="24"/>
          <w:szCs w:val="24"/>
        </w:rPr>
        <w:t>结合本课学习的无伴奏合唱知识，选择浏览以下推荐网站，进一步观摩学习经典歌曲：</w:t>
      </w:r>
    </w:p>
    <w:p w:rsidR="00421896" w:rsidRDefault="00C27887">
      <w:pPr>
        <w:pStyle w:val="a6"/>
        <w:numPr>
          <w:ilvl w:val="0"/>
          <w:numId w:val="3"/>
        </w:numPr>
        <w:spacing w:line="360" w:lineRule="auto"/>
        <w:ind w:firstLineChars="0"/>
        <w:jc w:val="left"/>
        <w:rPr>
          <w:rFonts w:ascii="宋体" w:eastAsia="宋体" w:hAnsi="宋体" w:cs="宋体"/>
          <w:color w:val="000000"/>
          <w:spacing w:val="8"/>
          <w:kern w:val="0"/>
          <w:sz w:val="24"/>
          <w:szCs w:val="24"/>
        </w:rPr>
      </w:pPr>
      <w:r>
        <w:rPr>
          <w:rFonts w:ascii="宋体" w:eastAsia="宋体" w:hAnsi="宋体" w:cs="宋体" w:hint="eastAsia"/>
          <w:color w:val="000000"/>
          <w:spacing w:val="8"/>
          <w:kern w:val="0"/>
          <w:sz w:val="24"/>
          <w:szCs w:val="24"/>
        </w:rPr>
        <w:t>欣赏</w:t>
      </w:r>
      <w:r w:rsidR="008269EA">
        <w:rPr>
          <w:rFonts w:ascii="宋体" w:eastAsia="宋体" w:hAnsi="宋体" w:cs="宋体" w:hint="eastAsia"/>
          <w:color w:val="000000"/>
          <w:spacing w:val="8"/>
          <w:kern w:val="0"/>
          <w:sz w:val="24"/>
          <w:szCs w:val="24"/>
        </w:rPr>
        <w:t>《半个月亮爬上来》</w:t>
      </w:r>
      <w:r w:rsidR="000F3E9D">
        <w:rPr>
          <w:rFonts w:ascii="宋体" w:eastAsia="宋体" w:hAnsi="宋体" w:cs="宋体" w:hint="eastAsia"/>
          <w:color w:val="000000"/>
          <w:spacing w:val="8"/>
          <w:kern w:val="0"/>
          <w:sz w:val="24"/>
          <w:szCs w:val="24"/>
        </w:rPr>
        <w:t>国家大剧院合唱团</w:t>
      </w:r>
      <w:r w:rsidR="008269EA">
        <w:rPr>
          <w:rFonts w:ascii="宋体" w:eastAsia="宋体" w:hAnsi="宋体" w:cs="宋体" w:hint="eastAsia"/>
          <w:color w:val="000000"/>
          <w:spacing w:val="8"/>
          <w:kern w:val="0"/>
          <w:sz w:val="24"/>
          <w:szCs w:val="24"/>
        </w:rPr>
        <w:t>版本</w:t>
      </w:r>
      <w:r w:rsidR="00D114EC">
        <w:rPr>
          <w:rFonts w:ascii="宋体" w:eastAsia="宋体" w:hAnsi="宋体" w:cs="宋体" w:hint="eastAsia"/>
          <w:color w:val="000000"/>
          <w:spacing w:val="8"/>
          <w:kern w:val="0"/>
          <w:sz w:val="24"/>
          <w:szCs w:val="24"/>
        </w:rPr>
        <w:t>。</w:t>
      </w:r>
    </w:p>
    <w:p w:rsidR="005E3A17" w:rsidRDefault="005E3A17" w:rsidP="005E3A17">
      <w:pPr>
        <w:pStyle w:val="a6"/>
        <w:spacing w:line="360" w:lineRule="auto"/>
        <w:ind w:left="840" w:firstLineChars="0" w:firstLine="0"/>
        <w:jc w:val="left"/>
        <w:rPr>
          <w:rFonts w:ascii="宋体" w:eastAsia="宋体" w:hAnsi="宋体" w:cs="宋体"/>
          <w:color w:val="000000"/>
          <w:spacing w:val="8"/>
          <w:kern w:val="0"/>
          <w:sz w:val="24"/>
          <w:szCs w:val="24"/>
        </w:rPr>
      </w:pPr>
      <w:r w:rsidRPr="005E3A17">
        <w:rPr>
          <w:rFonts w:ascii="宋体" w:eastAsia="宋体" w:hAnsi="宋体" w:cs="宋体"/>
          <w:noProof/>
          <w:color w:val="000000"/>
          <w:spacing w:val="8"/>
          <w:kern w:val="0"/>
          <w:sz w:val="24"/>
          <w:szCs w:val="24"/>
        </w:rPr>
        <w:drawing>
          <wp:inline distT="0" distB="0" distL="0" distR="0">
            <wp:extent cx="3457575" cy="198479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5468" cy="1989327"/>
                    </a:xfrm>
                    <a:prstGeom prst="rect">
                      <a:avLst/>
                    </a:prstGeom>
                    <a:noFill/>
                    <a:ln>
                      <a:noFill/>
                    </a:ln>
                  </pic:spPr>
                </pic:pic>
              </a:graphicData>
            </a:graphic>
          </wp:inline>
        </w:drawing>
      </w:r>
    </w:p>
    <w:p w:rsidR="00421896" w:rsidRDefault="00B9246D" w:rsidP="00B9246D">
      <w:pPr>
        <w:spacing w:line="360" w:lineRule="auto"/>
        <w:ind w:leftChars="200" w:left="900" w:hangingChars="200" w:hanging="480"/>
        <w:jc w:val="left"/>
        <w:rPr>
          <w:rFonts w:ascii="宋体" w:eastAsia="宋体" w:hAnsi="宋体" w:cs="宋体"/>
          <w:color w:val="000000"/>
          <w:spacing w:val="8"/>
          <w:kern w:val="0"/>
          <w:sz w:val="24"/>
          <w:szCs w:val="24"/>
        </w:rPr>
      </w:pPr>
      <w:r>
        <w:rPr>
          <w:rFonts w:ascii="宋体" w:eastAsia="宋体" w:hAnsi="宋体" w:cs="宋体" w:hint="eastAsia"/>
          <w:sz w:val="24"/>
          <w:szCs w:val="24"/>
        </w:rPr>
        <w:t>2</w:t>
      </w:r>
      <w:r>
        <w:rPr>
          <w:rFonts w:ascii="宋体" w:eastAsia="宋体" w:hAnsi="宋体" w:cs="宋体"/>
          <w:sz w:val="24"/>
          <w:szCs w:val="24"/>
        </w:rPr>
        <w:t>.</w:t>
      </w:r>
      <w:r w:rsidR="00C27887" w:rsidRPr="00B9246D">
        <w:rPr>
          <w:rFonts w:ascii="宋体" w:eastAsia="宋体" w:hAnsi="宋体" w:cs="宋体" w:hint="eastAsia"/>
          <w:sz w:val="24"/>
          <w:szCs w:val="24"/>
        </w:rPr>
        <w:t>欣赏</w:t>
      </w:r>
      <w:r w:rsidR="008269EA">
        <w:rPr>
          <w:rFonts w:ascii="宋体" w:eastAsia="宋体" w:hAnsi="宋体" w:cs="宋体" w:hint="eastAsia"/>
          <w:sz w:val="24"/>
          <w:szCs w:val="24"/>
        </w:rPr>
        <w:t>《半个月亮爬上来》</w:t>
      </w:r>
      <w:r w:rsidR="000F3E9D" w:rsidRPr="00B9246D">
        <w:rPr>
          <w:rFonts w:ascii="宋体" w:eastAsia="宋体" w:hAnsi="宋体" w:cs="宋体" w:hint="eastAsia"/>
          <w:color w:val="000000"/>
          <w:spacing w:val="8"/>
          <w:kern w:val="0"/>
          <w:sz w:val="24"/>
          <w:szCs w:val="24"/>
        </w:rPr>
        <w:t>中国人民解放军</w:t>
      </w:r>
      <w:r w:rsidR="005B2D0D" w:rsidRPr="00B9246D">
        <w:rPr>
          <w:rFonts w:ascii="宋体" w:eastAsia="宋体" w:hAnsi="宋体" w:cs="宋体" w:hint="eastAsia"/>
          <w:color w:val="000000"/>
          <w:spacing w:val="8"/>
          <w:kern w:val="0"/>
          <w:sz w:val="24"/>
          <w:szCs w:val="24"/>
        </w:rPr>
        <w:t>合唱</w:t>
      </w:r>
      <w:r w:rsidRPr="00B9246D">
        <w:rPr>
          <w:rFonts w:ascii="宋体" w:eastAsia="宋体" w:hAnsi="宋体" w:cs="宋体" w:hint="eastAsia"/>
          <w:color w:val="000000"/>
          <w:spacing w:val="8"/>
          <w:kern w:val="0"/>
          <w:sz w:val="24"/>
          <w:szCs w:val="24"/>
        </w:rPr>
        <w:t>团</w:t>
      </w:r>
      <w:r w:rsidR="008269EA">
        <w:rPr>
          <w:rFonts w:ascii="宋体" w:eastAsia="宋体" w:hAnsi="宋体" w:cs="宋体" w:hint="eastAsia"/>
          <w:sz w:val="24"/>
          <w:szCs w:val="24"/>
        </w:rPr>
        <w:t>版本</w:t>
      </w:r>
      <w:r w:rsidR="00D114EC">
        <w:rPr>
          <w:rFonts w:ascii="宋体" w:eastAsia="宋体" w:hAnsi="宋体" w:cs="宋体" w:hint="eastAsia"/>
          <w:sz w:val="24"/>
          <w:szCs w:val="24"/>
        </w:rPr>
        <w:t>。</w:t>
      </w:r>
      <w:r w:rsidR="005E3A17" w:rsidRPr="005E3A17">
        <w:rPr>
          <w:noProof/>
        </w:rPr>
        <w:drawing>
          <wp:inline distT="0" distB="0" distL="0" distR="0">
            <wp:extent cx="3562350" cy="2013633"/>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6531" cy="2015996"/>
                    </a:xfrm>
                    <a:prstGeom prst="rect">
                      <a:avLst/>
                    </a:prstGeom>
                    <a:noFill/>
                    <a:ln>
                      <a:noFill/>
                    </a:ln>
                  </pic:spPr>
                </pic:pic>
              </a:graphicData>
            </a:graphic>
          </wp:inline>
        </w:drawing>
      </w:r>
    </w:p>
    <w:sectPr w:rsidR="00421896" w:rsidSect="001E0DE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3944" w:rsidRDefault="00373944" w:rsidP="00C27887">
      <w:r>
        <w:separator/>
      </w:r>
    </w:p>
  </w:endnote>
  <w:endnote w:type="continuationSeparator" w:id="0">
    <w:p w:rsidR="00373944" w:rsidRDefault="00373944" w:rsidP="00C278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等线">
    <w:altName w:val="微软雅黑"/>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altName w:val="微软雅黑"/>
    <w:charset w:val="86"/>
    <w:family w:val="auto"/>
    <w:pitch w:val="variable"/>
    <w:sig w:usb0="00000000"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3944" w:rsidRDefault="00373944" w:rsidP="00C27887">
      <w:r>
        <w:separator/>
      </w:r>
    </w:p>
  </w:footnote>
  <w:footnote w:type="continuationSeparator" w:id="0">
    <w:p w:rsidR="00373944" w:rsidRDefault="00373944" w:rsidP="00C2788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17BE30"/>
    <w:multiLevelType w:val="singleLevel"/>
    <w:tmpl w:val="1B17BE30"/>
    <w:lvl w:ilvl="0">
      <w:start w:val="1"/>
      <w:numFmt w:val="chineseCounting"/>
      <w:suff w:val="nothing"/>
      <w:lvlText w:val="（%1）"/>
      <w:lvlJc w:val="left"/>
      <w:rPr>
        <w:rFonts w:hint="eastAsia"/>
      </w:rPr>
    </w:lvl>
  </w:abstractNum>
  <w:abstractNum w:abstractNumId="1">
    <w:nsid w:val="448F127E"/>
    <w:multiLevelType w:val="singleLevel"/>
    <w:tmpl w:val="448F127E"/>
    <w:lvl w:ilvl="0">
      <w:start w:val="1"/>
      <w:numFmt w:val="chineseCounting"/>
      <w:suff w:val="nothing"/>
      <w:lvlText w:val="%1、"/>
      <w:lvlJc w:val="left"/>
      <w:rPr>
        <w:rFonts w:hint="eastAsia"/>
      </w:rPr>
    </w:lvl>
  </w:abstractNum>
  <w:abstractNum w:abstractNumId="2">
    <w:nsid w:val="460A3872"/>
    <w:multiLevelType w:val="multilevel"/>
    <w:tmpl w:val="460A3872"/>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5122"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F78A0"/>
    <w:rsid w:val="0004563D"/>
    <w:rsid w:val="000F3E9D"/>
    <w:rsid w:val="001D100F"/>
    <w:rsid w:val="001E0DE7"/>
    <w:rsid w:val="0020105C"/>
    <w:rsid w:val="00245AA7"/>
    <w:rsid w:val="002A4135"/>
    <w:rsid w:val="00373944"/>
    <w:rsid w:val="00421896"/>
    <w:rsid w:val="00584025"/>
    <w:rsid w:val="005B2D0D"/>
    <w:rsid w:val="005E3A17"/>
    <w:rsid w:val="006D2978"/>
    <w:rsid w:val="007F78A0"/>
    <w:rsid w:val="008269EA"/>
    <w:rsid w:val="00847D78"/>
    <w:rsid w:val="008A73B1"/>
    <w:rsid w:val="00AD1C8D"/>
    <w:rsid w:val="00B8636B"/>
    <w:rsid w:val="00B9246D"/>
    <w:rsid w:val="00BC01F5"/>
    <w:rsid w:val="00C27887"/>
    <w:rsid w:val="00C4478E"/>
    <w:rsid w:val="00CF7074"/>
    <w:rsid w:val="00D114EC"/>
    <w:rsid w:val="00E309FF"/>
    <w:rsid w:val="2E7C2BC7"/>
    <w:rsid w:val="61483911"/>
    <w:rsid w:val="7BDC12A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0DE7"/>
    <w:pPr>
      <w:widowControl w:val="0"/>
      <w:jc w:val="both"/>
    </w:pPr>
    <w:rPr>
      <w:kern w:val="2"/>
      <w:sz w:val="21"/>
      <w:szCs w:val="22"/>
    </w:rPr>
  </w:style>
  <w:style w:type="paragraph" w:styleId="1">
    <w:name w:val="heading 1"/>
    <w:basedOn w:val="a"/>
    <w:next w:val="a"/>
    <w:link w:val="1Char"/>
    <w:uiPriority w:val="9"/>
    <w:qFormat/>
    <w:rsid w:val="00C4478E"/>
    <w:pPr>
      <w:keepNext/>
      <w:keepLines/>
      <w:spacing w:before="340" w:after="330" w:line="360" w:lineRule="auto"/>
      <w:jc w:val="center"/>
      <w:outlineLvl w:val="0"/>
    </w:pPr>
    <w:rPr>
      <w:rFonts w:ascii="宋体" w:eastAsia="宋体" w:hAnsi="宋体" w:cs="宋体"/>
      <w:b/>
      <w:bCs/>
      <w:kern w:val="44"/>
      <w:sz w:val="30"/>
      <w:szCs w:val="3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1E0DE7"/>
    <w:pPr>
      <w:tabs>
        <w:tab w:val="center" w:pos="4153"/>
        <w:tab w:val="right" w:pos="8306"/>
      </w:tabs>
      <w:snapToGrid w:val="0"/>
      <w:jc w:val="left"/>
    </w:pPr>
    <w:rPr>
      <w:sz w:val="18"/>
      <w:szCs w:val="18"/>
    </w:rPr>
  </w:style>
  <w:style w:type="paragraph" w:styleId="a4">
    <w:name w:val="header"/>
    <w:basedOn w:val="a"/>
    <w:link w:val="Char0"/>
    <w:uiPriority w:val="99"/>
    <w:unhideWhenUsed/>
    <w:rsid w:val="001E0DE7"/>
    <w:pPr>
      <w:pBdr>
        <w:bottom w:val="single" w:sz="6" w:space="1" w:color="auto"/>
      </w:pBdr>
      <w:tabs>
        <w:tab w:val="center" w:pos="4153"/>
        <w:tab w:val="right" w:pos="8306"/>
      </w:tabs>
      <w:snapToGrid w:val="0"/>
      <w:jc w:val="center"/>
    </w:pPr>
    <w:rPr>
      <w:sz w:val="18"/>
      <w:szCs w:val="18"/>
    </w:rPr>
  </w:style>
  <w:style w:type="character" w:styleId="a5">
    <w:name w:val="Hyperlink"/>
    <w:basedOn w:val="a0"/>
    <w:uiPriority w:val="99"/>
    <w:semiHidden/>
    <w:unhideWhenUsed/>
    <w:rsid w:val="001E0DE7"/>
    <w:rPr>
      <w:color w:val="0000FF"/>
      <w:u w:val="single"/>
    </w:rPr>
  </w:style>
  <w:style w:type="character" w:customStyle="1" w:styleId="Char0">
    <w:name w:val="页眉 Char"/>
    <w:basedOn w:val="a0"/>
    <w:link w:val="a4"/>
    <w:uiPriority w:val="99"/>
    <w:rsid w:val="001E0DE7"/>
    <w:rPr>
      <w:sz w:val="18"/>
      <w:szCs w:val="18"/>
    </w:rPr>
  </w:style>
  <w:style w:type="character" w:customStyle="1" w:styleId="Char">
    <w:name w:val="页脚 Char"/>
    <w:basedOn w:val="a0"/>
    <w:link w:val="a3"/>
    <w:uiPriority w:val="99"/>
    <w:rsid w:val="001E0DE7"/>
    <w:rPr>
      <w:sz w:val="18"/>
      <w:szCs w:val="18"/>
    </w:rPr>
  </w:style>
  <w:style w:type="character" w:customStyle="1" w:styleId="1Char">
    <w:name w:val="标题 1 Char"/>
    <w:basedOn w:val="a0"/>
    <w:link w:val="1"/>
    <w:uiPriority w:val="9"/>
    <w:rsid w:val="00C4478E"/>
    <w:rPr>
      <w:rFonts w:ascii="宋体" w:eastAsia="宋体" w:hAnsi="宋体" w:cs="宋体"/>
      <w:b/>
      <w:bCs/>
      <w:kern w:val="44"/>
      <w:sz w:val="30"/>
      <w:szCs w:val="30"/>
    </w:rPr>
  </w:style>
  <w:style w:type="paragraph" w:styleId="a6">
    <w:name w:val="List Paragraph"/>
    <w:basedOn w:val="a"/>
    <w:uiPriority w:val="34"/>
    <w:qFormat/>
    <w:rsid w:val="001E0DE7"/>
    <w:pPr>
      <w:ind w:firstLineChars="200" w:firstLine="420"/>
    </w:pPr>
  </w:style>
  <w:style w:type="paragraph" w:styleId="a7">
    <w:name w:val="Balloon Text"/>
    <w:basedOn w:val="a"/>
    <w:link w:val="Char1"/>
    <w:uiPriority w:val="99"/>
    <w:semiHidden/>
    <w:unhideWhenUsed/>
    <w:rsid w:val="00C4478E"/>
    <w:rPr>
      <w:sz w:val="18"/>
      <w:szCs w:val="18"/>
    </w:rPr>
  </w:style>
  <w:style w:type="character" w:customStyle="1" w:styleId="Char1">
    <w:name w:val="批注框文本 Char"/>
    <w:basedOn w:val="a0"/>
    <w:link w:val="a7"/>
    <w:uiPriority w:val="99"/>
    <w:semiHidden/>
    <w:rsid w:val="00C4478E"/>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rsid w:val="00C4478E"/>
    <w:pPr>
      <w:keepNext/>
      <w:keepLines/>
      <w:spacing w:before="340" w:after="330" w:line="360" w:lineRule="auto"/>
      <w:jc w:val="center"/>
      <w:outlineLvl w:val="0"/>
    </w:pPr>
    <w:rPr>
      <w:rFonts w:ascii="宋体" w:eastAsia="宋体" w:hAnsi="宋体" w:cs="宋体"/>
      <w:b/>
      <w:bCs/>
      <w:kern w:val="44"/>
      <w:sz w:val="30"/>
      <w:szCs w:val="3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jc w:val="left"/>
    </w:pPr>
    <w:rPr>
      <w:sz w:val="18"/>
      <w:szCs w:val="18"/>
    </w:rPr>
  </w:style>
  <w:style w:type="paragraph" w:styleId="a4">
    <w:name w:val="header"/>
    <w:basedOn w:val="a"/>
    <w:link w:val="Char0"/>
    <w:uiPriority w:val="99"/>
    <w:unhideWhenUsed/>
    <w:pPr>
      <w:pBdr>
        <w:bottom w:val="single" w:sz="6" w:space="1" w:color="auto"/>
      </w:pBdr>
      <w:tabs>
        <w:tab w:val="center" w:pos="4153"/>
        <w:tab w:val="right" w:pos="8306"/>
      </w:tabs>
      <w:snapToGrid w:val="0"/>
      <w:jc w:val="center"/>
    </w:pPr>
    <w:rPr>
      <w:sz w:val="18"/>
      <w:szCs w:val="18"/>
    </w:rPr>
  </w:style>
  <w:style w:type="character" w:styleId="a5">
    <w:name w:val="Hyperlink"/>
    <w:basedOn w:val="a0"/>
    <w:uiPriority w:val="99"/>
    <w:semiHidden/>
    <w:unhideWhenUsed/>
    <w:rPr>
      <w:color w:val="0000FF"/>
      <w:u w:val="single"/>
    </w:rPr>
  </w:style>
  <w:style w:type="character" w:customStyle="1" w:styleId="Char0">
    <w:name w:val="页眉 Char"/>
    <w:basedOn w:val="a0"/>
    <w:link w:val="a4"/>
    <w:uiPriority w:val="99"/>
    <w:rPr>
      <w:sz w:val="18"/>
      <w:szCs w:val="18"/>
    </w:rPr>
  </w:style>
  <w:style w:type="character" w:customStyle="1" w:styleId="Char">
    <w:name w:val="页脚 Char"/>
    <w:basedOn w:val="a0"/>
    <w:link w:val="a3"/>
    <w:uiPriority w:val="99"/>
    <w:rPr>
      <w:sz w:val="18"/>
      <w:szCs w:val="18"/>
    </w:rPr>
  </w:style>
  <w:style w:type="character" w:customStyle="1" w:styleId="1Char">
    <w:name w:val="标题 1 Char"/>
    <w:basedOn w:val="a0"/>
    <w:link w:val="1"/>
    <w:uiPriority w:val="9"/>
    <w:rsid w:val="00C4478E"/>
    <w:rPr>
      <w:rFonts w:ascii="宋体" w:eastAsia="宋体" w:hAnsi="宋体" w:cs="宋体"/>
      <w:b/>
      <w:bCs/>
      <w:kern w:val="44"/>
      <w:sz w:val="30"/>
      <w:szCs w:val="30"/>
    </w:rPr>
  </w:style>
  <w:style w:type="paragraph" w:styleId="a6">
    <w:name w:val="List Paragraph"/>
    <w:basedOn w:val="a"/>
    <w:uiPriority w:val="34"/>
    <w:qFormat/>
    <w:pPr>
      <w:ind w:firstLineChars="200" w:firstLine="420"/>
    </w:pPr>
  </w:style>
  <w:style w:type="paragraph" w:styleId="a7">
    <w:name w:val="Balloon Text"/>
    <w:basedOn w:val="a"/>
    <w:link w:val="Char1"/>
    <w:uiPriority w:val="99"/>
    <w:semiHidden/>
    <w:unhideWhenUsed/>
    <w:rsid w:val="00C4478E"/>
    <w:rPr>
      <w:sz w:val="18"/>
      <w:szCs w:val="18"/>
    </w:rPr>
  </w:style>
  <w:style w:type="character" w:customStyle="1" w:styleId="Char1">
    <w:name w:val="批注框文本 Char"/>
    <w:basedOn w:val="a0"/>
    <w:link w:val="a7"/>
    <w:uiPriority w:val="99"/>
    <w:semiHidden/>
    <w:rsid w:val="00C4478E"/>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baike.baidu.com/view/60781.htm" TargetMode="External"/><Relationship Id="rId13" Type="http://schemas.openxmlformats.org/officeDocument/2006/relationships/image" Target="media/image1.pn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aike.baidu.com/item/%E5%BA%B7%E5%A1%94%E5%A1%94/1332006"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ike.baidu.com/item/%E8%A5%BF%E6%96%AF%E5%BB%B7%E7%A4%BC%E6%8B%9C%E5%A0%82"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baike.baidu.com/item/%E6%A2%B5%E8%92%82%E5%86%88" TargetMode="External"/><Relationship Id="rId4" Type="http://schemas.openxmlformats.org/officeDocument/2006/relationships/settings" Target="settings.xml"/><Relationship Id="rId9" Type="http://schemas.openxmlformats.org/officeDocument/2006/relationships/hyperlink" Target="https://baike.baidu.com/item/%E5%B8%95%E8%8E%B1%E6%96%AF%E7%89%B9%E9%87%8C%E7%BA%B3/8418915" TargetMode="External"/><Relationship Id="rId14"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893</TotalTime>
  <Pages>2</Pages>
  <Words>215</Words>
  <Characters>1230</Characters>
  <Application>Microsoft Office Word</Application>
  <DocSecurity>0</DocSecurity>
  <Lines>10</Lines>
  <Paragraphs>2</Paragraphs>
  <ScaleCrop>false</ScaleCrop>
  <Company>Microsoft</Company>
  <LinksUpToDate>false</LinksUpToDate>
  <CharactersWithSpaces>1443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 籽晴</dc:creator>
  <cp:lastModifiedBy>Administrator</cp:lastModifiedBy>
  <cp:revision>11</cp:revision>
  <dcterms:created xsi:type="dcterms:W3CDTF">2021-05-30T14:59:00Z</dcterms:created>
  <dcterms:modified xsi:type="dcterms:W3CDTF">2021-06-14T07:47:00Z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2052-11.1.0.10000</vt:lpwstr>
  </property>
</Properties>
</file>