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outlineLvl w:val="9"/>
        <w:rPr>
          <w:rFonts w:ascii="宋体" w:hAnsi="宋体" w:eastAsia="宋体"/>
          <w:b/>
          <w:sz w:val="30"/>
          <w:szCs w:val="30"/>
        </w:rPr>
      </w:pPr>
      <w:r>
        <w:rPr>
          <w:rFonts w:hint="eastAsia" w:ascii="宋体" w:hAnsi="宋体" w:eastAsia="宋体"/>
          <w:b/>
          <w:sz w:val="30"/>
          <w:szCs w:val="30"/>
          <w:lang w:eastAsia="zh-CN"/>
        </w:rPr>
        <w:t>高一年级</w:t>
      </w:r>
      <w:r>
        <w:rPr>
          <w:rFonts w:hint="eastAsia" w:ascii="宋体" w:hAnsi="宋体" w:eastAsia="宋体"/>
          <w:b/>
          <w:sz w:val="30"/>
          <w:szCs w:val="30"/>
          <w:lang w:val="en-US" w:eastAsia="zh-CN"/>
        </w:rPr>
        <w:t xml:space="preserve"> </w:t>
      </w:r>
      <w:r>
        <w:rPr>
          <w:rFonts w:hint="eastAsia" w:ascii="宋体" w:hAnsi="宋体" w:eastAsia="宋体"/>
          <w:b/>
          <w:sz w:val="30"/>
          <w:szCs w:val="30"/>
          <w:lang w:eastAsia="zh-CN"/>
        </w:rPr>
        <w:t>《</w:t>
      </w:r>
      <w:r>
        <w:rPr>
          <w:rFonts w:hint="eastAsia" w:ascii="宋体" w:hAnsi="宋体" w:eastAsia="宋体"/>
          <w:b/>
          <w:sz w:val="30"/>
          <w:szCs w:val="30"/>
        </w:rPr>
        <w:t>音乐</w:t>
      </w:r>
      <w:r>
        <w:rPr>
          <w:rFonts w:hint="eastAsia" w:ascii="宋体" w:hAnsi="宋体" w:eastAsia="宋体"/>
          <w:b/>
          <w:sz w:val="30"/>
          <w:szCs w:val="30"/>
          <w:lang w:eastAsia="zh-CN"/>
        </w:rPr>
        <w:t>鉴赏》</w:t>
      </w:r>
      <w:r>
        <w:rPr>
          <w:rFonts w:hint="eastAsia" w:ascii="宋体" w:hAnsi="宋体" w:eastAsia="宋体"/>
          <w:b/>
          <w:sz w:val="30"/>
          <w:szCs w:val="30"/>
          <w:lang w:val="en-US" w:eastAsia="zh-CN"/>
        </w:rPr>
        <w:t xml:space="preserve"> </w:t>
      </w:r>
      <w:r>
        <w:rPr>
          <w:rFonts w:hint="eastAsia" w:ascii="宋体" w:hAnsi="宋体" w:eastAsia="宋体"/>
          <w:b/>
          <w:sz w:val="30"/>
          <w:szCs w:val="30"/>
        </w:rPr>
        <w:t>第1</w:t>
      </w:r>
      <w:r>
        <w:rPr>
          <w:rFonts w:hint="eastAsia" w:ascii="宋体" w:hAnsi="宋体" w:eastAsia="宋体"/>
          <w:b/>
          <w:sz w:val="30"/>
          <w:szCs w:val="30"/>
          <w:lang w:val="en-US" w:eastAsia="zh-CN"/>
        </w:rPr>
        <w:t>8</w:t>
      </w:r>
      <w:r>
        <w:rPr>
          <w:rFonts w:hint="eastAsia" w:ascii="宋体" w:hAnsi="宋体" w:eastAsia="宋体"/>
          <w:b/>
          <w:sz w:val="30"/>
          <w:szCs w:val="30"/>
        </w:rPr>
        <w:t>课时</w:t>
      </w:r>
      <w:r>
        <w:rPr>
          <w:rFonts w:hint="eastAsia" w:ascii="宋体" w:hAnsi="宋体" w:eastAsia="宋体"/>
          <w:b/>
          <w:sz w:val="30"/>
          <w:szCs w:val="30"/>
          <w:lang w:val="en-US" w:eastAsia="zh-CN"/>
        </w:rPr>
        <w:t xml:space="preserve"> 音乐与影视《枉凝眉》 </w:t>
      </w:r>
      <w:r>
        <w:rPr>
          <w:rFonts w:hint="eastAsia" w:ascii="宋体" w:hAnsi="宋体" w:eastAsia="宋体"/>
          <w:b/>
          <w:sz w:val="30"/>
          <w:szCs w:val="30"/>
        </w:rPr>
        <w:t>拓展资源</w:t>
      </w:r>
    </w:p>
    <w:p>
      <w:pPr>
        <w:spacing w:line="360" w:lineRule="auto"/>
        <w:ind w:firstLine="482" w:firstLineChars="200"/>
        <w:jc w:val="left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一、</w:t>
      </w:r>
      <w:r>
        <w:rPr>
          <w:rFonts w:hint="eastAsia" w:ascii="宋体" w:hAnsi="宋体" w:eastAsia="宋体"/>
          <w:b/>
          <w:bCs/>
          <w:sz w:val="24"/>
          <w:szCs w:val="24"/>
          <w:lang w:eastAsia="zh-CN"/>
        </w:rPr>
        <w:t>阅读</w:t>
      </w:r>
      <w:r>
        <w:rPr>
          <w:rFonts w:hint="eastAsia" w:ascii="宋体" w:hAnsi="宋体" w:eastAsia="宋体"/>
          <w:b/>
          <w:bCs/>
          <w:sz w:val="24"/>
          <w:szCs w:val="24"/>
        </w:rPr>
        <w:t>资源</w:t>
      </w:r>
    </w:p>
    <w:p>
      <w:pPr>
        <w:spacing w:line="360" w:lineRule="auto"/>
        <w:ind w:firstLine="482" w:firstLineChars="200"/>
        <w:jc w:val="left"/>
        <w:rPr>
          <w:rFonts w:hint="default" w:ascii="宋体" w:hAnsi="宋体" w:eastAsia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>1.</w:t>
      </w:r>
      <w:r>
        <w:rPr>
          <w:rFonts w:hint="eastAsia" w:ascii="宋体" w:hAnsi="宋体" w:eastAsia="宋体"/>
          <w:b/>
          <w:bCs/>
          <w:sz w:val="24"/>
          <w:szCs w:val="24"/>
          <w:lang w:eastAsia="zh-CN"/>
        </w:rPr>
        <w:t>“</w:t>
      </w:r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>红楼梦音乐</w:t>
      </w:r>
      <w:r>
        <w:rPr>
          <w:rFonts w:hint="eastAsia" w:ascii="宋体" w:hAnsi="宋体" w:eastAsia="宋体"/>
          <w:b/>
          <w:bCs/>
          <w:sz w:val="24"/>
          <w:szCs w:val="24"/>
          <w:lang w:eastAsia="zh-CN"/>
        </w:rPr>
        <w:t>”</w:t>
      </w:r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>的启示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both"/>
        <w:textAlignment w:val="auto"/>
        <w:outlineLvl w:val="9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西方运用和声所组成的立体化音响，以及动机模进变型式发展的音乐思维，已经被我们吸收融合到自己民族的欣赏习惯中来了，而且目前已运用在我们大多数的电影电视剧音乐当中。有些人认为，这种方式比我们以前所习惯的单纯的线性旋律表现力强。“红楼梦音乐”的实践经验说明，旋律表现力有着极大的挖掘潜力。在不排斥和声化织体的情况下，如果能创作出优秀杰出的旋律，它所具有的表现力是非常丰富和强大的。因为旋律从来都是心灵的倾诉，是表现人的精神情感的最高音乐形态。</w:t>
      </w:r>
    </w:p>
    <w:p>
      <w:pPr>
        <w:spacing w:line="360" w:lineRule="auto"/>
        <w:ind w:firstLine="420" w:firstLineChars="200"/>
        <w:jc w:val="left"/>
        <w:rPr>
          <w:rFonts w:ascii="楷体" w:hAnsi="楷体" w:eastAsia="楷体"/>
          <w:szCs w:val="21"/>
        </w:rPr>
      </w:pPr>
      <w:r>
        <w:rPr>
          <w:rFonts w:hint="eastAsia" w:ascii="楷体" w:hAnsi="楷体" w:eastAsia="楷体"/>
          <w:szCs w:val="21"/>
        </w:rPr>
        <w:t>【资料来源】</w:t>
      </w:r>
    </w:p>
    <w:p>
      <w:pPr>
        <w:spacing w:line="360" w:lineRule="auto"/>
        <w:ind w:firstLine="420" w:firstLineChars="200"/>
        <w:jc w:val="left"/>
        <w:rPr>
          <w:rFonts w:hint="eastAsia" w:ascii="楷体" w:hAnsi="楷体" w:eastAsia="楷体"/>
          <w:szCs w:val="21"/>
          <w:lang w:eastAsia="zh-CN"/>
        </w:rPr>
      </w:pPr>
      <w:r>
        <w:rPr>
          <w:rFonts w:hint="eastAsia" w:ascii="楷体" w:hAnsi="楷体" w:eastAsia="楷体"/>
          <w:szCs w:val="21"/>
        </w:rPr>
        <w:t>书名：《</w:t>
      </w:r>
      <w:r>
        <w:rPr>
          <w:rFonts w:hint="eastAsia" w:ascii="楷体" w:hAnsi="楷体" w:eastAsia="楷体"/>
          <w:szCs w:val="21"/>
          <w:lang w:val="en-US" w:eastAsia="zh-CN"/>
        </w:rPr>
        <w:t>电影电视剧音乐分析教程</w:t>
      </w:r>
      <w:r>
        <w:rPr>
          <w:rFonts w:hint="eastAsia" w:ascii="楷体" w:hAnsi="楷体" w:eastAsia="楷体"/>
          <w:szCs w:val="21"/>
        </w:rPr>
        <w:t>》</w:t>
      </w:r>
      <w:r>
        <w:rPr>
          <w:rFonts w:hint="eastAsia" w:ascii="楷体" w:hAnsi="楷体" w:eastAsia="楷体"/>
          <w:szCs w:val="21"/>
          <w:lang w:eastAsia="zh-CN"/>
        </w:rPr>
        <w:t>（</w:t>
      </w:r>
      <w:r>
        <w:rPr>
          <w:rFonts w:hint="eastAsia" w:ascii="楷体" w:hAnsi="楷体" w:eastAsia="楷体"/>
          <w:szCs w:val="21"/>
          <w:lang w:val="en-US" w:eastAsia="zh-CN"/>
        </w:rPr>
        <w:t>第二版</w:t>
      </w:r>
      <w:r>
        <w:rPr>
          <w:rFonts w:hint="eastAsia" w:ascii="楷体" w:hAnsi="楷体" w:eastAsia="楷体"/>
          <w:szCs w:val="21"/>
          <w:lang w:eastAsia="zh-CN"/>
        </w:rPr>
        <w:t>）</w:t>
      </w:r>
    </w:p>
    <w:p>
      <w:pPr>
        <w:spacing w:line="360" w:lineRule="auto"/>
        <w:ind w:firstLine="420" w:firstLineChars="200"/>
        <w:jc w:val="left"/>
        <w:rPr>
          <w:rFonts w:ascii="楷体" w:hAnsi="楷体" w:eastAsia="楷体"/>
          <w:szCs w:val="21"/>
        </w:rPr>
      </w:pPr>
      <w:r>
        <w:rPr>
          <w:rFonts w:ascii="楷体" w:hAnsi="楷体" w:eastAsia="楷体"/>
          <w:szCs w:val="21"/>
        </w:rPr>
        <w:t>作者：</w:t>
      </w:r>
      <w:r>
        <w:rPr>
          <w:rFonts w:hint="eastAsia" w:ascii="楷体" w:hAnsi="楷体" w:eastAsia="楷体"/>
          <w:szCs w:val="21"/>
          <w:lang w:val="en-US" w:eastAsia="zh-CN"/>
        </w:rPr>
        <w:t>曾田力、雷伟、徐晨</w:t>
      </w:r>
      <w:r>
        <w:rPr>
          <w:rFonts w:hint="eastAsia" w:ascii="楷体" w:hAnsi="楷体" w:eastAsia="楷体"/>
          <w:szCs w:val="21"/>
        </w:rPr>
        <w:t xml:space="preserve"> </w:t>
      </w:r>
    </w:p>
    <w:p>
      <w:pPr>
        <w:spacing w:line="360" w:lineRule="auto"/>
        <w:ind w:firstLine="420" w:firstLineChars="200"/>
        <w:jc w:val="left"/>
        <w:rPr>
          <w:rFonts w:ascii="楷体" w:hAnsi="楷体" w:eastAsia="楷体"/>
          <w:szCs w:val="21"/>
        </w:rPr>
      </w:pPr>
      <w:r>
        <w:rPr>
          <w:rFonts w:ascii="楷体" w:hAnsi="楷体" w:eastAsia="楷体"/>
          <w:szCs w:val="21"/>
        </w:rPr>
        <w:t>出版社：</w:t>
      </w:r>
      <w:r>
        <w:rPr>
          <w:rFonts w:hint="eastAsia" w:ascii="楷体" w:hAnsi="楷体" w:eastAsia="楷体"/>
          <w:szCs w:val="21"/>
          <w:lang w:val="en-US" w:eastAsia="zh-CN"/>
        </w:rPr>
        <w:t>中国传媒大学</w:t>
      </w:r>
      <w:r>
        <w:rPr>
          <w:rFonts w:hint="eastAsia" w:ascii="楷体" w:hAnsi="楷体" w:eastAsia="楷体"/>
          <w:szCs w:val="21"/>
          <w:lang w:eastAsia="zh-CN"/>
        </w:rPr>
        <w:t>出版社</w:t>
      </w:r>
      <w:r>
        <w:rPr>
          <w:rFonts w:hint="eastAsia" w:ascii="楷体" w:hAnsi="楷体" w:eastAsia="楷体"/>
          <w:szCs w:val="21"/>
        </w:rPr>
        <w:t xml:space="preserve"> </w:t>
      </w:r>
    </w:p>
    <w:p>
      <w:pPr>
        <w:spacing w:line="360" w:lineRule="auto"/>
        <w:ind w:firstLine="420" w:firstLineChars="200"/>
        <w:jc w:val="left"/>
        <w:rPr>
          <w:rFonts w:ascii="楷体" w:hAnsi="楷体" w:eastAsia="楷体"/>
          <w:szCs w:val="21"/>
        </w:rPr>
      </w:pPr>
      <w:r>
        <w:rPr>
          <w:rFonts w:ascii="楷体" w:hAnsi="楷体" w:eastAsia="楷体"/>
          <w:szCs w:val="21"/>
        </w:rPr>
        <w:t>出版时间：</w:t>
      </w:r>
      <w:r>
        <w:rPr>
          <w:rFonts w:hint="eastAsia" w:ascii="楷体" w:hAnsi="楷体" w:eastAsia="楷体"/>
          <w:szCs w:val="21"/>
          <w:lang w:val="en-US" w:eastAsia="zh-CN"/>
        </w:rPr>
        <w:t>2017年8月</w:t>
      </w:r>
      <w:r>
        <w:rPr>
          <w:rFonts w:ascii="楷体" w:hAnsi="楷体" w:eastAsia="楷体"/>
          <w:szCs w:val="21"/>
        </w:rPr>
        <w:t xml:space="preserve"> </w:t>
      </w:r>
    </w:p>
    <w:p>
      <w:pPr>
        <w:spacing w:line="360" w:lineRule="auto"/>
        <w:ind w:firstLine="420" w:firstLineChars="200"/>
        <w:jc w:val="left"/>
        <w:rPr>
          <w:rFonts w:hint="default" w:ascii="楷体" w:hAnsi="楷体" w:eastAsia="楷体"/>
          <w:szCs w:val="21"/>
          <w:lang w:val="en-US" w:eastAsia="zh-CN"/>
        </w:rPr>
      </w:pPr>
      <w:r>
        <w:rPr>
          <w:rFonts w:ascii="楷体" w:hAnsi="楷体" w:eastAsia="楷体"/>
          <w:szCs w:val="21"/>
        </w:rPr>
        <w:t>ISBN：</w:t>
      </w:r>
      <w:r>
        <w:rPr>
          <w:rFonts w:hint="eastAsia" w:ascii="楷体" w:hAnsi="楷体" w:eastAsia="楷体"/>
          <w:szCs w:val="21"/>
          <w:lang w:val="en-US" w:eastAsia="zh-CN"/>
        </w:rPr>
        <w:t>978-7-5657-1960-8/J•1960</w:t>
      </w:r>
    </w:p>
    <w:p>
      <w:pPr>
        <w:spacing w:line="360" w:lineRule="auto"/>
        <w:ind w:firstLine="482" w:firstLineChars="200"/>
        <w:jc w:val="left"/>
        <w:rPr>
          <w:rFonts w:hint="default" w:ascii="宋体" w:hAnsi="宋体" w:eastAsia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>2.影视音乐的艺术功能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both"/>
        <w:textAlignment w:val="auto"/>
        <w:outlineLvl w:val="9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影视是综合性的造型艺术，需要各种艺术元素在其中发挥功能，而音乐是其中的重要组成部分。恰如研究者所说：“影视音乐是影视作品的有机组成部分，正是在特定的节奏下通过一定的调式、句段具体形成其独特的旋律线，从而帮助影视作品深化为自己的主题思想，更完美地表达出影视作品的感情倾向，成为了电影艺术表现手法中必不可少的重要内容。”音乐的出现，不仅能弥补画面语言的不足，更由于其强大的艺术表现力承担着叙事、抒情、渲染、描绘等多种艺术功能。</w:t>
      </w:r>
      <w:bookmarkStart w:id="0" w:name="_GoBack"/>
      <w:bookmarkEnd w:id="0"/>
    </w:p>
    <w:p>
      <w:pPr>
        <w:spacing w:line="360" w:lineRule="auto"/>
        <w:ind w:firstLine="420" w:firstLineChars="200"/>
        <w:jc w:val="left"/>
        <w:rPr>
          <w:rFonts w:ascii="楷体" w:hAnsi="楷体" w:eastAsia="楷体"/>
          <w:szCs w:val="21"/>
        </w:rPr>
      </w:pPr>
      <w:r>
        <w:rPr>
          <w:rFonts w:hint="eastAsia" w:ascii="楷体" w:hAnsi="楷体" w:eastAsia="楷体"/>
          <w:szCs w:val="21"/>
        </w:rPr>
        <w:t>【资料来源】</w:t>
      </w:r>
    </w:p>
    <w:p>
      <w:pPr>
        <w:spacing w:line="360" w:lineRule="auto"/>
        <w:ind w:firstLine="420" w:firstLineChars="200"/>
        <w:jc w:val="left"/>
        <w:rPr>
          <w:rFonts w:ascii="楷体" w:hAnsi="楷体" w:eastAsia="楷体"/>
          <w:szCs w:val="21"/>
        </w:rPr>
      </w:pPr>
      <w:r>
        <w:rPr>
          <w:rFonts w:hint="eastAsia" w:ascii="楷体" w:hAnsi="楷体" w:eastAsia="楷体"/>
          <w:szCs w:val="21"/>
        </w:rPr>
        <w:t>书名：《</w:t>
      </w:r>
      <w:r>
        <w:rPr>
          <w:rFonts w:hint="eastAsia" w:ascii="楷体" w:hAnsi="楷体" w:eastAsia="楷体"/>
          <w:szCs w:val="21"/>
          <w:lang w:val="en-US" w:eastAsia="zh-CN"/>
        </w:rPr>
        <w:t>影视音乐概论</w:t>
      </w:r>
      <w:r>
        <w:rPr>
          <w:rFonts w:hint="eastAsia" w:ascii="楷体" w:hAnsi="楷体" w:eastAsia="楷体"/>
          <w:szCs w:val="21"/>
        </w:rPr>
        <w:t>》</w:t>
      </w:r>
    </w:p>
    <w:p>
      <w:pPr>
        <w:spacing w:line="360" w:lineRule="auto"/>
        <w:ind w:firstLine="420" w:firstLineChars="200"/>
        <w:jc w:val="left"/>
        <w:rPr>
          <w:rFonts w:ascii="楷体" w:hAnsi="楷体" w:eastAsia="楷体"/>
          <w:szCs w:val="21"/>
        </w:rPr>
      </w:pPr>
      <w:r>
        <w:rPr>
          <w:rFonts w:ascii="楷体" w:hAnsi="楷体" w:eastAsia="楷体"/>
          <w:szCs w:val="21"/>
        </w:rPr>
        <w:t>作者：</w:t>
      </w:r>
      <w:r>
        <w:rPr>
          <w:rFonts w:hint="eastAsia" w:ascii="楷体" w:hAnsi="楷体" w:eastAsia="楷体"/>
          <w:szCs w:val="21"/>
          <w:lang w:val="en-US" w:eastAsia="zh-CN"/>
        </w:rPr>
        <w:t>李锦云</w:t>
      </w:r>
      <w:r>
        <w:rPr>
          <w:rFonts w:hint="eastAsia" w:ascii="楷体" w:hAnsi="楷体" w:eastAsia="楷体"/>
          <w:szCs w:val="21"/>
        </w:rPr>
        <w:t xml:space="preserve"> </w:t>
      </w:r>
    </w:p>
    <w:p>
      <w:pPr>
        <w:spacing w:line="360" w:lineRule="auto"/>
        <w:ind w:firstLine="420" w:firstLineChars="200"/>
        <w:jc w:val="left"/>
        <w:rPr>
          <w:rFonts w:ascii="楷体" w:hAnsi="楷体" w:eastAsia="楷体"/>
          <w:szCs w:val="21"/>
        </w:rPr>
      </w:pPr>
      <w:r>
        <w:rPr>
          <w:rFonts w:ascii="楷体" w:hAnsi="楷体" w:eastAsia="楷体"/>
          <w:szCs w:val="21"/>
        </w:rPr>
        <w:t>出版社：</w:t>
      </w:r>
      <w:r>
        <w:rPr>
          <w:rFonts w:hint="eastAsia" w:ascii="楷体" w:hAnsi="楷体" w:eastAsia="楷体"/>
          <w:szCs w:val="21"/>
          <w:lang w:val="en-US" w:eastAsia="zh-CN"/>
        </w:rPr>
        <w:t>北京大学</w:t>
      </w:r>
      <w:r>
        <w:rPr>
          <w:rFonts w:hint="eastAsia" w:ascii="楷体" w:hAnsi="楷体" w:eastAsia="楷体"/>
          <w:szCs w:val="21"/>
          <w:lang w:eastAsia="zh-CN"/>
        </w:rPr>
        <w:t>出版社</w:t>
      </w:r>
      <w:r>
        <w:rPr>
          <w:rFonts w:hint="eastAsia" w:ascii="楷体" w:hAnsi="楷体" w:eastAsia="楷体"/>
          <w:szCs w:val="21"/>
        </w:rPr>
        <w:t xml:space="preserve"> </w:t>
      </w:r>
    </w:p>
    <w:p>
      <w:pPr>
        <w:spacing w:line="360" w:lineRule="auto"/>
        <w:ind w:firstLine="420" w:firstLineChars="200"/>
        <w:jc w:val="left"/>
        <w:rPr>
          <w:rFonts w:ascii="楷体" w:hAnsi="楷体" w:eastAsia="楷体"/>
          <w:szCs w:val="21"/>
        </w:rPr>
      </w:pPr>
      <w:r>
        <w:rPr>
          <w:rFonts w:ascii="楷体" w:hAnsi="楷体" w:eastAsia="楷体"/>
          <w:szCs w:val="21"/>
        </w:rPr>
        <w:t>出版时间：</w:t>
      </w:r>
      <w:r>
        <w:rPr>
          <w:rFonts w:hint="eastAsia" w:ascii="楷体" w:hAnsi="楷体" w:eastAsia="楷体"/>
          <w:szCs w:val="21"/>
          <w:lang w:val="en-US" w:eastAsia="zh-CN"/>
        </w:rPr>
        <w:t>2014年7月</w:t>
      </w:r>
      <w:r>
        <w:rPr>
          <w:rFonts w:ascii="楷体" w:hAnsi="楷体" w:eastAsia="楷体"/>
          <w:szCs w:val="21"/>
        </w:rPr>
        <w:t xml:space="preserve"> </w:t>
      </w:r>
    </w:p>
    <w:p>
      <w:pPr>
        <w:spacing w:line="360" w:lineRule="auto"/>
        <w:ind w:firstLine="420" w:firstLineChars="200"/>
        <w:jc w:val="left"/>
        <w:rPr>
          <w:rFonts w:ascii="楷体" w:hAnsi="楷体" w:eastAsia="楷体"/>
          <w:szCs w:val="21"/>
        </w:rPr>
      </w:pPr>
      <w:r>
        <w:rPr>
          <w:rFonts w:ascii="楷体" w:hAnsi="楷体" w:eastAsia="楷体"/>
          <w:szCs w:val="21"/>
        </w:rPr>
        <w:t>ISBN：</w:t>
      </w:r>
      <w:r>
        <w:rPr>
          <w:rFonts w:hint="eastAsia" w:ascii="楷体" w:hAnsi="楷体" w:eastAsia="楷体"/>
          <w:szCs w:val="21"/>
          <w:lang w:val="en-US" w:eastAsia="zh-CN"/>
        </w:rPr>
        <w:t>978-7-301-24329-9/J•0590</w:t>
      </w:r>
      <w:r>
        <w:rPr>
          <w:rFonts w:ascii="楷体" w:hAnsi="楷体" w:eastAsia="楷体"/>
          <w:szCs w:val="21"/>
        </w:rPr>
        <w:t xml:space="preserve"> </w:t>
      </w:r>
    </w:p>
    <w:p>
      <w:pPr>
        <w:numPr>
          <w:ilvl w:val="0"/>
          <w:numId w:val="1"/>
        </w:numPr>
        <w:spacing w:line="360" w:lineRule="auto"/>
        <w:ind w:firstLine="482" w:firstLineChars="200"/>
        <w:jc w:val="left"/>
        <w:rPr>
          <w:rFonts w:hint="eastAsia"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推荐欣赏</w:t>
      </w:r>
    </w:p>
    <w:p>
      <w:pPr>
        <w:numPr>
          <w:ilvl w:val="0"/>
          <w:numId w:val="0"/>
        </w:numPr>
        <w:spacing w:line="360" w:lineRule="auto"/>
        <w:ind w:firstLine="481"/>
        <w:jc w:val="left"/>
        <w:rPr>
          <w:rFonts w:hint="default" w:ascii="宋体" w:hAnsi="宋体" w:eastAsia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楷体"/>
          <w:b/>
          <w:bCs/>
          <w:sz w:val="21"/>
          <w:szCs w:val="21"/>
          <w:lang w:val="en-US"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4309745</wp:posOffset>
            </wp:positionH>
            <wp:positionV relativeFrom="paragraph">
              <wp:posOffset>47625</wp:posOffset>
            </wp:positionV>
            <wp:extent cx="1701800" cy="2134235"/>
            <wp:effectExtent l="0" t="0" r="0" b="12065"/>
            <wp:wrapTight wrapText="bothSides">
              <wp:wrapPolygon>
                <wp:start x="0" y="0"/>
                <wp:lineTo x="0" y="21465"/>
                <wp:lineTo x="21439" y="21465"/>
                <wp:lineTo x="21439" y="0"/>
                <wp:lineTo x="0" y="0"/>
              </wp:wrapPolygon>
            </wp:wrapTight>
            <wp:docPr id="1" name="图片 1" descr="60bba1ac15b12a753d310c187eea1c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0bba1ac15b12a753d310c187eea1c0"/>
                    <pic:cNvPicPr>
                      <a:picLocks noChangeAspect="1"/>
                    </pic:cNvPicPr>
                  </pic:nvPicPr>
                  <pic:blipFill>
                    <a:blip r:embed="rId4"/>
                    <a:srcRect l="14598" t="2095" r="15785"/>
                    <a:stretch>
                      <a:fillRect/>
                    </a:stretch>
                  </pic:blipFill>
                  <pic:spPr>
                    <a:xfrm>
                      <a:off x="0" y="0"/>
                      <a:ext cx="1701800" cy="21342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电视剧《红楼梦》是根据中国古典文学名著《红楼梦》摄制于1987年的一部古装连续剧</w:t>
      </w:r>
      <w:r>
        <w:rPr>
          <w:rFonts w:hint="eastAsia" w:ascii="宋体" w:hAnsi="宋体" w:eastAsia="宋体"/>
          <w:b w:val="0"/>
          <w:bCs w:val="0"/>
          <w:sz w:val="24"/>
          <w:szCs w:val="24"/>
          <w:lang w:val="en-US" w:eastAsia="zh-CN"/>
        </w:rPr>
        <w:t>。该剧以宝黛爱情故事为主线，通过贾府这个封建大家庭的荣辱兴衰、悲欢离合、炎凉世态，深刻反映了康乾盛世下的社会生活和社会矛盾。</w:t>
      </w:r>
    </w:p>
    <w:p>
      <w:pPr>
        <w:spacing w:line="360" w:lineRule="auto"/>
        <w:ind w:firstLine="420" w:firstLineChars="200"/>
        <w:jc w:val="left"/>
        <w:rPr>
          <w:rFonts w:hint="eastAsia" w:ascii="宋体" w:hAnsi="宋体" w:eastAsia="楷体"/>
          <w:b/>
          <w:bCs/>
          <w:sz w:val="21"/>
          <w:szCs w:val="21"/>
          <w:lang w:val="en-US" w:eastAsia="zh-CN"/>
        </w:rPr>
      </w:pPr>
      <w:r>
        <w:rPr>
          <w:rFonts w:hint="eastAsia" w:ascii="楷体" w:hAnsi="楷体" w:eastAsia="楷体"/>
          <w:sz w:val="21"/>
          <w:szCs w:val="21"/>
        </w:rPr>
        <w:t>【资料来源】</w:t>
      </w:r>
      <w:r>
        <w:rPr>
          <w:rFonts w:hint="eastAsia" w:ascii="楷体" w:hAnsi="楷体" w:eastAsia="楷体"/>
          <w:sz w:val="21"/>
          <w:szCs w:val="21"/>
          <w:lang w:val="en-US" w:eastAsia="zh-CN"/>
        </w:rPr>
        <w:t xml:space="preserve">                                             </w:t>
      </w:r>
    </w:p>
    <w:p>
      <w:pPr>
        <w:ind w:firstLine="420" w:firstLineChars="200"/>
        <w:rPr>
          <w:rFonts w:hint="eastAsia" w:ascii="楷体" w:hAnsi="楷体" w:eastAsia="楷体"/>
          <w:sz w:val="21"/>
          <w:szCs w:val="21"/>
          <w:lang w:val="en-US" w:eastAsia="zh-CN"/>
        </w:rPr>
      </w:pPr>
      <w:r>
        <w:rPr>
          <w:rFonts w:hint="eastAsia" w:ascii="楷体" w:hAnsi="楷体" w:eastAsia="楷体"/>
          <w:sz w:val="21"/>
          <w:szCs w:val="21"/>
          <w:lang w:val="en-US" w:eastAsia="zh-CN"/>
        </w:rPr>
        <w:t>原著</w:t>
      </w:r>
      <w:r>
        <w:rPr>
          <w:rFonts w:ascii="楷体" w:hAnsi="楷体" w:eastAsia="楷体"/>
          <w:sz w:val="21"/>
          <w:szCs w:val="21"/>
        </w:rPr>
        <w:t>：</w:t>
      </w:r>
      <w:r>
        <w:rPr>
          <w:rFonts w:hint="eastAsia" w:ascii="楷体" w:hAnsi="楷体" w:eastAsia="楷体"/>
          <w:sz w:val="21"/>
          <w:szCs w:val="21"/>
          <w:lang w:val="en-US" w:eastAsia="zh-CN"/>
        </w:rPr>
        <w:t xml:space="preserve">曹雪芹                             </w:t>
      </w:r>
    </w:p>
    <w:p>
      <w:pPr>
        <w:ind w:firstLine="420" w:firstLineChars="200"/>
        <w:rPr>
          <w:rFonts w:hint="eastAsia" w:ascii="楷体" w:hAnsi="楷体" w:eastAsia="楷体"/>
          <w:sz w:val="21"/>
          <w:szCs w:val="21"/>
          <w:lang w:val="en-US" w:eastAsia="zh-CN"/>
        </w:rPr>
      </w:pPr>
      <w:r>
        <w:rPr>
          <w:rFonts w:hint="eastAsia" w:ascii="楷体" w:hAnsi="楷体" w:eastAsia="楷体"/>
          <w:sz w:val="21"/>
          <w:szCs w:val="21"/>
          <w:lang w:val="en-US" w:eastAsia="zh-CN"/>
        </w:rPr>
        <w:t>编剧</w:t>
      </w:r>
      <w:r>
        <w:rPr>
          <w:rFonts w:ascii="楷体" w:hAnsi="楷体" w:eastAsia="楷体"/>
          <w:sz w:val="21"/>
          <w:szCs w:val="21"/>
        </w:rPr>
        <w:t>：</w:t>
      </w:r>
      <w:r>
        <w:rPr>
          <w:rFonts w:hint="eastAsia" w:ascii="楷体" w:hAnsi="楷体" w:eastAsia="楷体"/>
          <w:sz w:val="21"/>
          <w:szCs w:val="21"/>
          <w:lang w:val="en-US" w:eastAsia="zh-CN"/>
        </w:rPr>
        <w:t>周雷、刘耕路、周岭</w:t>
      </w:r>
    </w:p>
    <w:p>
      <w:pPr>
        <w:ind w:firstLine="420" w:firstLineChars="200"/>
        <w:rPr>
          <w:rFonts w:hint="eastAsia" w:ascii="楷体" w:hAnsi="楷体" w:eastAsia="楷体"/>
          <w:sz w:val="21"/>
          <w:szCs w:val="21"/>
          <w:lang w:val="en-US" w:eastAsia="zh-CN"/>
        </w:rPr>
      </w:pPr>
      <w:r>
        <w:rPr>
          <w:rFonts w:hint="eastAsia" w:ascii="楷体" w:hAnsi="楷体" w:eastAsia="楷体"/>
          <w:sz w:val="21"/>
          <w:szCs w:val="21"/>
          <w:lang w:val="en-US" w:eastAsia="zh-CN"/>
        </w:rPr>
        <w:t xml:space="preserve">导演：王扶林                             </w:t>
      </w:r>
    </w:p>
    <w:p>
      <w:pPr>
        <w:ind w:firstLine="420" w:firstLineChars="200"/>
        <w:rPr>
          <w:rFonts w:hint="default" w:ascii="楷体" w:hAnsi="楷体" w:eastAsia="楷体"/>
          <w:sz w:val="21"/>
          <w:szCs w:val="21"/>
          <w:lang w:val="en-US" w:eastAsia="zh-CN"/>
        </w:rPr>
      </w:pPr>
      <w:r>
        <w:rPr>
          <w:rFonts w:hint="eastAsia" w:ascii="楷体" w:hAnsi="楷体" w:eastAsia="楷体"/>
          <w:sz w:val="21"/>
          <w:szCs w:val="21"/>
          <w:lang w:val="en-US" w:eastAsia="zh-CN"/>
        </w:rPr>
        <w:t>出版发行</w:t>
      </w:r>
      <w:r>
        <w:rPr>
          <w:rFonts w:ascii="楷体" w:hAnsi="楷体" w:eastAsia="楷体"/>
          <w:sz w:val="21"/>
          <w:szCs w:val="21"/>
        </w:rPr>
        <w:t>：</w:t>
      </w:r>
      <w:r>
        <w:rPr>
          <w:rFonts w:hint="eastAsia" w:ascii="楷体" w:hAnsi="楷体" w:eastAsia="楷体"/>
          <w:sz w:val="21"/>
          <w:szCs w:val="21"/>
          <w:lang w:val="en-US" w:eastAsia="zh-CN"/>
        </w:rPr>
        <w:t xml:space="preserve">中国国际电视总公司                        </w:t>
      </w:r>
    </w:p>
    <w:p>
      <w:pPr>
        <w:spacing w:line="360" w:lineRule="auto"/>
        <w:ind w:firstLine="420" w:firstLineChars="200"/>
        <w:jc w:val="left"/>
        <w:rPr>
          <w:rFonts w:ascii="楷体" w:hAnsi="楷体" w:eastAsia="楷体"/>
          <w:szCs w:val="21"/>
        </w:rPr>
      </w:pPr>
    </w:p>
    <w:p/>
    <w:sectPr>
      <w:pgSz w:w="11906" w:h="16838"/>
      <w:pgMar w:top="1440" w:right="1230" w:bottom="1440" w:left="123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0F99150"/>
    <w:multiLevelType w:val="singleLevel"/>
    <w:tmpl w:val="90F99150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48AC"/>
    <w:rsid w:val="00084073"/>
    <w:rsid w:val="000D37EF"/>
    <w:rsid w:val="0030041C"/>
    <w:rsid w:val="003E2DAC"/>
    <w:rsid w:val="006C4826"/>
    <w:rsid w:val="006C48AC"/>
    <w:rsid w:val="00A3239A"/>
    <w:rsid w:val="00A67DDB"/>
    <w:rsid w:val="00C01B10"/>
    <w:rsid w:val="00CE5EDE"/>
    <w:rsid w:val="00DB1F37"/>
    <w:rsid w:val="00EB5446"/>
    <w:rsid w:val="01314BCF"/>
    <w:rsid w:val="0167759B"/>
    <w:rsid w:val="0246674D"/>
    <w:rsid w:val="08863BD7"/>
    <w:rsid w:val="0B270C74"/>
    <w:rsid w:val="22BE632F"/>
    <w:rsid w:val="26895FB4"/>
    <w:rsid w:val="26CB12BD"/>
    <w:rsid w:val="27E26D75"/>
    <w:rsid w:val="2CF530BA"/>
    <w:rsid w:val="2EEF20A0"/>
    <w:rsid w:val="301F7EC7"/>
    <w:rsid w:val="32943863"/>
    <w:rsid w:val="4979253A"/>
    <w:rsid w:val="4CC70C83"/>
    <w:rsid w:val="534D75C6"/>
    <w:rsid w:val="57AD6A52"/>
    <w:rsid w:val="5ADA1007"/>
    <w:rsid w:val="5BC54297"/>
    <w:rsid w:val="5DDF3C20"/>
    <w:rsid w:val="5FB019EF"/>
    <w:rsid w:val="630E6081"/>
    <w:rsid w:val="6A3B72E1"/>
    <w:rsid w:val="6B8D4F7D"/>
    <w:rsid w:val="6D93469D"/>
    <w:rsid w:val="6E10005E"/>
    <w:rsid w:val="6E8E4FD9"/>
    <w:rsid w:val="75D36DB9"/>
    <w:rsid w:val="783739A2"/>
    <w:rsid w:val="7BE01EE5"/>
    <w:rsid w:val="7DF71E77"/>
    <w:rsid w:val="7EBE1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96</Words>
  <Characters>549</Characters>
  <Lines>4</Lines>
  <Paragraphs>1</Paragraphs>
  <TotalTime>15</TotalTime>
  <ScaleCrop>false</ScaleCrop>
  <LinksUpToDate>false</LinksUpToDate>
  <CharactersWithSpaces>644</CharactersWithSpaces>
  <Application>WPS Office_11.1.0.10577_F1E327BC-269C-435d-A152-05C5408002CA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2020-08-04T04:26:00Z</dcterms:created>
  <dc:creator>yuanyanming112@163.com</dc:creator>
  <cp:lastModifiedBy>陈稳稳</cp:lastModifiedBy>
  <dcterms:modified xsi:type="dcterms:W3CDTF">2021-06-09T14:58:17Z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KSORubyTemplateID" linkTarget="0">
    <vt:lpwstr>6</vt:lpwstr>
  </property>
  <property fmtid="{D5CDD505-2E9C-101B-9397-08002B2CF9AE}" pid="4" name="ICV">
    <vt:lpwstr>92387E19F08F4C7FBC80299F5ECD94A2</vt:lpwstr>
  </property>
</Properties>
</file>