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ascii="黑体" w:hAnsi="黑体" w:eastAsia="黑体"/>
          <w:b/>
          <w:bCs/>
          <w:sz w:val="28"/>
          <w:szCs w:val="28"/>
        </w:rPr>
      </w:pPr>
      <w:r>
        <w:rPr>
          <w:rFonts w:hint="eastAsia" w:ascii="黑体" w:hAnsi="黑体" w:eastAsia="黑体"/>
          <w:b/>
          <w:bCs/>
          <w:sz w:val="28"/>
          <w:szCs w:val="28"/>
        </w:rPr>
        <w:t>《</w:t>
      </w:r>
      <w:r>
        <w:rPr>
          <w:rFonts w:hint="eastAsia" w:ascii="黑体" w:hAnsi="黑体" w:eastAsia="黑体"/>
          <w:b/>
          <w:bCs/>
          <w:sz w:val="28"/>
          <w:szCs w:val="28"/>
          <w:lang w:eastAsia="zh-CN"/>
        </w:rPr>
        <w:t>审题三步走</w:t>
      </w:r>
      <w:r>
        <w:rPr>
          <w:rFonts w:ascii="黑体" w:hAnsi="黑体" w:eastAsia="黑体"/>
          <w:b/>
          <w:bCs/>
          <w:sz w:val="28"/>
          <w:szCs w:val="28"/>
        </w:rPr>
        <w:t>》学习</w:t>
      </w:r>
      <w:r>
        <w:rPr>
          <w:rFonts w:hint="eastAsia" w:ascii="黑体" w:hAnsi="黑体" w:eastAsia="黑体"/>
          <w:b/>
          <w:bCs/>
          <w:sz w:val="28"/>
          <w:szCs w:val="28"/>
        </w:rPr>
        <w:t>指南</w:t>
      </w:r>
    </w:p>
    <w:p>
      <w:pPr>
        <w:rPr>
          <w:rFonts w:ascii="黑体" w:hAnsi="黑体" w:eastAsia="黑体"/>
          <w:b/>
          <w:bCs/>
          <w:sz w:val="22"/>
          <w:szCs w:val="24"/>
        </w:rPr>
      </w:pPr>
      <w:r>
        <w:rPr>
          <w:rFonts w:hint="eastAsia" w:ascii="黑体" w:hAnsi="黑体" w:eastAsia="黑体"/>
          <w:b/>
          <w:bCs/>
          <w:sz w:val="22"/>
          <w:szCs w:val="24"/>
        </w:rPr>
        <w:t>【学习目标】</w:t>
      </w:r>
    </w:p>
    <w:p>
      <w:pPr>
        <w:tabs>
          <w:tab w:val="left" w:pos="312"/>
        </w:tabs>
        <w:spacing w:line="360" w:lineRule="auto"/>
        <w:rPr>
          <w:rFonts w:ascii="楷体" w:hAnsi="楷体" w:eastAsia="楷体"/>
          <w:b w:val="0"/>
          <w:bCs/>
          <w:sz w:val="24"/>
          <w:szCs w:val="24"/>
        </w:rPr>
      </w:pPr>
      <w:r>
        <w:rPr>
          <w:rFonts w:hint="eastAsia" w:ascii="楷体" w:hAnsi="楷体" w:eastAsia="楷体"/>
          <w:b w:val="0"/>
          <w:bCs/>
          <w:sz w:val="24"/>
          <w:szCs w:val="24"/>
        </w:rPr>
        <w:t>按照“</w:t>
      </w:r>
      <w:r>
        <w:rPr>
          <w:rFonts w:hint="eastAsia" w:ascii="楷体" w:hAnsi="楷体" w:eastAsia="楷体"/>
          <w:b w:val="0"/>
          <w:bCs/>
          <w:sz w:val="24"/>
          <w:szCs w:val="24"/>
          <w:lang w:eastAsia="zh-CN"/>
        </w:rPr>
        <w:t>审题三步走</w:t>
      </w:r>
      <w:r>
        <w:rPr>
          <w:rFonts w:hint="eastAsia" w:ascii="楷体" w:hAnsi="楷体" w:eastAsia="楷体"/>
          <w:b w:val="0"/>
          <w:bCs/>
          <w:sz w:val="24"/>
          <w:szCs w:val="24"/>
        </w:rPr>
        <w:t>”的步骤，总结提升解题能力的策略</w:t>
      </w:r>
    </w:p>
    <w:p>
      <w:pPr>
        <w:rPr>
          <w:rFonts w:ascii="宋体" w:hAnsi="宋体" w:eastAsia="宋体" w:cs="宋体"/>
          <w:szCs w:val="21"/>
        </w:rPr>
      </w:pPr>
    </w:p>
    <w:p>
      <w:pPr>
        <w:spacing w:line="400" w:lineRule="exact"/>
        <w:rPr>
          <w:rFonts w:hint="eastAsia" w:ascii="黑体" w:hAnsi="黑体" w:eastAsia="黑体"/>
          <w:b/>
          <w:bCs/>
          <w:sz w:val="22"/>
          <w:lang w:eastAsia="zh-CN"/>
        </w:rPr>
      </w:pPr>
      <w:r>
        <w:rPr>
          <w:rFonts w:hint="eastAsia" w:ascii="黑体" w:hAnsi="黑体" w:eastAsia="黑体"/>
          <w:b/>
          <w:bCs/>
          <w:sz w:val="22"/>
          <w:szCs w:val="24"/>
        </w:rPr>
        <w:t>【任务一】观看微课</w:t>
      </w:r>
      <w:r>
        <w:rPr>
          <w:rFonts w:hint="eastAsia" w:ascii="黑体" w:hAnsi="黑体" w:eastAsia="黑体"/>
          <w:b/>
          <w:bCs/>
          <w:sz w:val="22"/>
          <w:szCs w:val="24"/>
          <w:lang w:eastAsia="zh-CN"/>
        </w:rPr>
        <w:t>，总结地理审题三步走的内容</w:t>
      </w:r>
    </w:p>
    <w:p>
      <w:pPr>
        <w:spacing w:line="400" w:lineRule="exact"/>
        <w:jc w:val="left"/>
        <w:rPr>
          <w:rFonts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4434840" cy="320040"/>
            <wp:effectExtent l="0" t="0" r="0" b="0"/>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4434840" cy="320040"/>
                    </a:xfrm>
                    <a:prstGeom prst="rect">
                      <a:avLst/>
                    </a:prstGeom>
                    <a:noFill/>
                    <a:ln>
                      <a:noFill/>
                    </a:ln>
                  </pic:spPr>
                </pic:pic>
              </a:graphicData>
            </a:graphic>
          </wp:anchor>
        </w:drawing>
      </w:r>
    </w:p>
    <w:p>
      <w:pPr>
        <w:jc w:val="left"/>
        <w:rPr>
          <w:rFonts w:hint="eastAsia" w:ascii="黑体" w:hAnsi="黑体" w:eastAsia="黑体"/>
          <w:b/>
          <w:bCs/>
          <w:sz w:val="22"/>
          <w:szCs w:val="24"/>
        </w:rPr>
      </w:pPr>
    </w:p>
    <w:p>
      <w:pPr>
        <w:jc w:val="left"/>
        <w:rPr>
          <w:rFonts w:hint="eastAsia" w:ascii="黑体" w:hAnsi="黑体" w:eastAsia="黑体"/>
          <w:b/>
          <w:bCs/>
          <w:sz w:val="22"/>
          <w:szCs w:val="24"/>
        </w:rPr>
      </w:pPr>
      <w:r>
        <w:drawing>
          <wp:anchor distT="0" distB="0" distL="114300" distR="114300" simplePos="0" relativeHeight="251659264" behindDoc="0" locked="0" layoutInCell="1" allowOverlap="1">
            <wp:simplePos x="0" y="0"/>
            <wp:positionH relativeFrom="column">
              <wp:posOffset>1479550</wp:posOffset>
            </wp:positionH>
            <wp:positionV relativeFrom="paragraph">
              <wp:posOffset>144780</wp:posOffset>
            </wp:positionV>
            <wp:extent cx="3261360" cy="2690495"/>
            <wp:effectExtent l="0" t="0" r="0" b="698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3261360" cy="2690495"/>
                    </a:xfrm>
                    <a:prstGeom prst="rect">
                      <a:avLst/>
                    </a:prstGeom>
                    <a:noFill/>
                    <a:ln>
                      <a:noFill/>
                    </a:ln>
                  </pic:spPr>
                </pic:pic>
              </a:graphicData>
            </a:graphic>
          </wp:anchor>
        </w:drawing>
      </w:r>
    </w:p>
    <w:p>
      <w:pPr>
        <w:jc w:val="left"/>
        <w:rPr>
          <w:rFonts w:hint="eastAsia" w:ascii="黑体" w:hAnsi="黑体" w:eastAsia="黑体"/>
          <w:b/>
          <w:bCs/>
          <w:sz w:val="22"/>
          <w:szCs w:val="24"/>
        </w:rPr>
      </w:pPr>
      <w:r>
        <w:drawing>
          <wp:anchor distT="0" distB="0" distL="114300" distR="114300" simplePos="0" relativeHeight="251662336" behindDoc="0" locked="0" layoutInCell="1" allowOverlap="1">
            <wp:simplePos x="0" y="0"/>
            <wp:positionH relativeFrom="column">
              <wp:posOffset>53340</wp:posOffset>
            </wp:positionH>
            <wp:positionV relativeFrom="paragraph">
              <wp:posOffset>106680</wp:posOffset>
            </wp:positionV>
            <wp:extent cx="1379220" cy="3254375"/>
            <wp:effectExtent l="0" t="0" r="7620" b="6985"/>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stretch>
                      <a:fillRect/>
                    </a:stretch>
                  </pic:blipFill>
                  <pic:spPr>
                    <a:xfrm>
                      <a:off x="0" y="0"/>
                      <a:ext cx="1379220" cy="3254375"/>
                    </a:xfrm>
                    <a:prstGeom prst="rect">
                      <a:avLst/>
                    </a:prstGeom>
                    <a:noFill/>
                    <a:ln>
                      <a:noFill/>
                    </a:ln>
                  </pic:spPr>
                </pic:pic>
              </a:graphicData>
            </a:graphic>
          </wp:anchor>
        </w:drawing>
      </w: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p>
    <w:p>
      <w:pPr>
        <w:jc w:val="left"/>
        <w:rPr>
          <w:rFonts w:hint="eastAsia" w:ascii="黑体" w:hAnsi="黑体" w:eastAsia="黑体"/>
          <w:b/>
          <w:bCs/>
          <w:sz w:val="22"/>
          <w:szCs w:val="24"/>
        </w:rPr>
      </w:pPr>
      <w:r>
        <w:drawing>
          <wp:anchor distT="0" distB="0" distL="114300" distR="114300" simplePos="0" relativeHeight="251660288" behindDoc="0" locked="0" layoutInCell="1" allowOverlap="1">
            <wp:simplePos x="0" y="0"/>
            <wp:positionH relativeFrom="column">
              <wp:posOffset>-3375660</wp:posOffset>
            </wp:positionH>
            <wp:positionV relativeFrom="paragraph">
              <wp:posOffset>160020</wp:posOffset>
            </wp:positionV>
            <wp:extent cx="4327525" cy="848995"/>
            <wp:effectExtent l="0" t="0" r="635" b="444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a:stretch>
                      <a:fillRect/>
                    </a:stretch>
                  </pic:blipFill>
                  <pic:spPr>
                    <a:xfrm>
                      <a:off x="0" y="0"/>
                      <a:ext cx="4327525" cy="848995"/>
                    </a:xfrm>
                    <a:prstGeom prst="rect">
                      <a:avLst/>
                    </a:prstGeom>
                    <a:noFill/>
                    <a:ln>
                      <a:noFill/>
                    </a:ln>
                  </pic:spPr>
                </pic:pic>
              </a:graphicData>
            </a:graphic>
          </wp:anchor>
        </w:drawing>
      </w:r>
    </w:p>
    <w:p>
      <w:pPr>
        <w:jc w:val="left"/>
        <w:rPr>
          <w:rFonts w:hint="eastAsia" w:ascii="黑体" w:hAnsi="黑体" w:eastAsia="黑体"/>
          <w:b/>
          <w:bCs/>
          <w:sz w:val="22"/>
          <w:szCs w:val="24"/>
        </w:rPr>
      </w:pPr>
    </w:p>
    <w:p>
      <w:pPr>
        <w:jc w:val="left"/>
        <w:rPr>
          <w:rFonts w:hint="eastAsia" w:ascii="黑体" w:hAnsi="黑体" w:eastAsia="黑体"/>
          <w:b/>
          <w:bCs/>
          <w:sz w:val="22"/>
          <w:szCs w:val="24"/>
          <w:lang w:eastAsia="zh-CN"/>
        </w:rPr>
      </w:pPr>
      <w:r>
        <w:rPr>
          <w:rFonts w:hint="eastAsia" w:ascii="黑体" w:hAnsi="黑体" w:eastAsia="黑体"/>
          <w:b/>
          <w:bCs/>
          <w:sz w:val="22"/>
          <w:szCs w:val="24"/>
        </w:rPr>
        <w:t>【任务二】观看微课</w:t>
      </w:r>
      <w:r>
        <w:rPr>
          <w:rFonts w:hint="eastAsia" w:ascii="黑体" w:hAnsi="黑体" w:eastAsia="黑体"/>
          <w:b/>
          <w:bCs/>
          <w:sz w:val="22"/>
          <w:szCs w:val="24"/>
          <w:lang w:eastAsia="zh-CN"/>
        </w:rPr>
        <w:t>，依据审题三步走完成典型例题</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黑体" w:hAnsi="黑体" w:eastAsia="黑体"/>
          <w:b/>
          <w:bCs/>
          <w:sz w:val="22"/>
          <w:szCs w:val="24"/>
          <w:lang w:val="en-US" w:eastAsia="zh-CN"/>
        </w:rPr>
      </w:pPr>
      <w:r>
        <w:rPr>
          <w:rFonts w:hint="eastAsia" w:ascii="黑体" w:hAnsi="黑体" w:eastAsia="黑体"/>
          <w:b/>
          <w:bCs/>
          <w:sz w:val="22"/>
          <w:szCs w:val="24"/>
          <w:lang w:eastAsia="zh-CN"/>
        </w:rPr>
        <w:t xml:space="preserve"> 【典型例题1】</w:t>
      </w:r>
      <w:r>
        <w:rPr>
          <w:rFonts w:hint="eastAsia" w:ascii="黑体" w:hAnsi="黑体" w:eastAsia="黑体"/>
          <w:b/>
          <w:bCs/>
          <w:sz w:val="22"/>
          <w:szCs w:val="24"/>
          <w:lang w:val="en-US" w:eastAsia="zh-CN"/>
        </w:rPr>
        <w:t xml:space="preserve"> 根据选项内容，在图1中圈画重点信息，完成问题。</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2"/>
          <w:szCs w:val="24"/>
          <w:lang w:eastAsia="zh-CN"/>
        </w:rPr>
      </w:pPr>
      <w:r>
        <w:drawing>
          <wp:anchor distT="0" distB="0" distL="114300" distR="114300" simplePos="0" relativeHeight="251663360" behindDoc="0" locked="0" layoutInCell="1" allowOverlap="1">
            <wp:simplePos x="0" y="0"/>
            <wp:positionH relativeFrom="column">
              <wp:posOffset>-13970</wp:posOffset>
            </wp:positionH>
            <wp:positionV relativeFrom="paragraph">
              <wp:posOffset>441960</wp:posOffset>
            </wp:positionV>
            <wp:extent cx="5460365" cy="1677670"/>
            <wp:effectExtent l="0" t="0" r="10795" b="1397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rcRect l="613" b="1271"/>
                    <a:stretch>
                      <a:fillRect/>
                    </a:stretch>
                  </pic:blipFill>
                  <pic:spPr>
                    <a:xfrm>
                      <a:off x="0" y="0"/>
                      <a:ext cx="5460365" cy="1677670"/>
                    </a:xfrm>
                    <a:prstGeom prst="rect">
                      <a:avLst/>
                    </a:prstGeom>
                  </pic:spPr>
                </pic:pic>
              </a:graphicData>
            </a:graphic>
          </wp:anchor>
        </w:drawing>
      </w:r>
      <w:r>
        <w:rPr>
          <w:rFonts w:hint="eastAsia" w:ascii="华文楷体" w:hAnsi="华文楷体" w:eastAsia="华文楷体" w:cs="华文楷体"/>
          <w:b/>
          <w:bCs/>
          <w:sz w:val="22"/>
          <w:szCs w:val="24"/>
          <w:lang w:eastAsia="zh-CN"/>
        </w:rPr>
        <w:t xml:space="preserve"> </w:t>
      </w:r>
      <w:r>
        <w:rPr>
          <w:rFonts w:hint="eastAsia" w:ascii="华文楷体" w:hAnsi="华文楷体" w:eastAsia="华文楷体" w:cs="华文楷体"/>
          <w:b/>
          <w:bCs/>
          <w:sz w:val="22"/>
          <w:szCs w:val="24"/>
          <w:lang w:val="en-US" w:eastAsia="zh-CN"/>
        </w:rPr>
        <w:t xml:space="preserve">   </w:t>
      </w:r>
      <w:r>
        <w:rPr>
          <w:rFonts w:hint="eastAsia" w:ascii="宋体" w:hAnsi="宋体" w:eastAsia="宋体" w:cs="宋体"/>
          <w:b w:val="0"/>
          <w:bCs w:val="0"/>
          <w:sz w:val="21"/>
          <w:szCs w:val="21"/>
          <w:lang w:eastAsia="zh-CN"/>
        </w:rPr>
        <w:t>2020年5月1日起，新版《北京市生活垃圾管理条例》实施。图1为垃圾分类示意图。读图，完成第1题。</w:t>
      </w:r>
    </w:p>
    <w:p>
      <w:pPr>
        <w:jc w:val="left"/>
        <w:rPr>
          <w:rFonts w:hint="eastAsia" w:ascii="黑体" w:hAnsi="黑体" w:eastAsia="黑体"/>
          <w:b/>
          <w:bCs/>
          <w:sz w:val="22"/>
          <w:szCs w:val="24"/>
          <w:lang w:eastAsia="zh-CN"/>
        </w:rPr>
      </w:pP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1.以下垃圾分类正确的是</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A.一次性餐具——厨余垃圾       B.污染纸张——有害垃圾</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C.过期药品——其他垃圾         D.空饮料瓶——可回收物</w:t>
      </w:r>
    </w:p>
    <w:p>
      <w:pPr>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【典型例题2】</w:t>
      </w:r>
      <w:r>
        <w:rPr>
          <w:rFonts w:hint="eastAsia" w:ascii="黑体" w:hAnsi="黑体" w:eastAsia="黑体"/>
          <w:b/>
          <w:bCs/>
          <w:sz w:val="22"/>
          <w:szCs w:val="24"/>
          <w:lang w:val="en-US" w:eastAsia="zh-CN"/>
        </w:rPr>
        <w:t xml:space="preserve"> 在题干和文字材料中圈画重点信息，完成问题。</w:t>
      </w:r>
    </w:p>
    <w:p>
      <w:pPr>
        <w:ind w:firstLine="210" w:firstLineChars="10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《晏子春秋》记载：“橘生淮南则为橘，生于淮北则为枳，叶徒相似，其实味不同。所以然者何？水土异也。”据此完成第6、7题.</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6.使“其实味不同”的主要因素是</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A.种植品种     B.自然条件      C.农业技术     D.饮食习惯</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7.“南橘北枳”说明我国</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A.东西不存在地理差异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 xml:space="preserve"> B.淮河水文特征有季节差异</w:t>
      </w:r>
    </w:p>
    <w:p>
      <w:pPr>
        <w:jc w:val="left"/>
        <w:rPr>
          <w:rFonts w:hint="eastAsia" w:ascii="黑体" w:hAnsi="黑体" w:eastAsia="黑体"/>
          <w:b w:val="0"/>
          <w:bCs w:val="0"/>
          <w:sz w:val="22"/>
          <w:szCs w:val="24"/>
          <w:lang w:eastAsia="zh-CN"/>
        </w:rPr>
      </w:pPr>
      <w:r>
        <w:rPr>
          <w:rFonts w:hint="eastAsia" w:ascii="宋体" w:hAnsi="宋体" w:eastAsia="宋体" w:cs="宋体"/>
          <w:b w:val="0"/>
          <w:bCs w:val="0"/>
          <w:sz w:val="21"/>
          <w:szCs w:val="21"/>
          <w:lang w:eastAsia="zh-CN"/>
        </w:rPr>
        <w:t xml:space="preserve">C.南北方存在地理差异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D.农作物收获的时间有差异</w:t>
      </w:r>
    </w:p>
    <w:p>
      <w:pPr>
        <w:jc w:val="left"/>
        <w:rPr>
          <w:rFonts w:hint="default" w:ascii="黑体" w:hAnsi="黑体" w:eastAsia="黑体"/>
          <w:b/>
          <w:bCs/>
          <w:sz w:val="22"/>
          <w:szCs w:val="24"/>
          <w:lang w:val="en-US" w:eastAsia="zh-CN"/>
        </w:rPr>
      </w:pPr>
      <w:r>
        <w:rPr>
          <w:rFonts w:hint="eastAsia" w:ascii="黑体" w:hAnsi="黑体" w:eastAsia="黑体"/>
          <w:b/>
          <w:bCs/>
          <w:sz w:val="22"/>
          <w:szCs w:val="24"/>
          <w:lang w:eastAsia="zh-CN"/>
        </w:rPr>
        <w:t>【典型例题3】</w:t>
      </w:r>
      <w:r>
        <w:rPr>
          <w:rFonts w:hint="eastAsia" w:ascii="黑体" w:hAnsi="黑体" w:eastAsia="黑体"/>
          <w:b/>
          <w:bCs/>
          <w:sz w:val="22"/>
          <w:szCs w:val="24"/>
          <w:lang w:val="en-US" w:eastAsia="zh-CN"/>
        </w:rPr>
        <w:t>结合问题，在材料中圈画重点信息，依据材料中的信息结合多多马降水量图，选择正确答案。</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《非洲三万里》是作家毕淑敏乘坐蒸汽机车“非洲之傲”从南非的开普敦一直走到坦桑尼亚的达累斯萨拉姆后写下的旅行心得。读非洲气候类型图，回答下列问题。</w:t>
      </w:r>
    </w:p>
    <w:p>
      <w:pPr>
        <w:jc w:val="left"/>
        <w:rPr>
          <w:rFonts w:hint="eastAsia" w:ascii="宋体" w:hAnsi="宋体" w:eastAsia="宋体" w:cs="宋体"/>
          <w:b w:val="0"/>
          <w:bCs w:val="0"/>
          <w:sz w:val="21"/>
          <w:szCs w:val="21"/>
          <w:lang w:eastAsia="zh-CN"/>
        </w:rPr>
      </w:pPr>
      <w:r>
        <w:rPr>
          <w:b w:val="0"/>
          <w:bCs w:val="0"/>
        </w:rPr>
        <w:drawing>
          <wp:anchor distT="0" distB="0" distL="114300" distR="114300" simplePos="0" relativeHeight="251664384" behindDoc="0" locked="0" layoutInCell="1" allowOverlap="1">
            <wp:simplePos x="0" y="0"/>
            <wp:positionH relativeFrom="column">
              <wp:posOffset>91440</wp:posOffset>
            </wp:positionH>
            <wp:positionV relativeFrom="paragraph">
              <wp:posOffset>64135</wp:posOffset>
            </wp:positionV>
            <wp:extent cx="3730625" cy="2556510"/>
            <wp:effectExtent l="0" t="0" r="3175" b="3810"/>
            <wp:wrapSquare wrapText="bothSides"/>
            <wp:docPr id="15" name="图片 11" descr="811819477026563104"/>
            <wp:cNvGraphicFramePr/>
            <a:graphic xmlns:a="http://schemas.openxmlformats.org/drawingml/2006/main">
              <a:graphicData uri="http://schemas.openxmlformats.org/drawingml/2006/picture">
                <pic:pic xmlns:pic="http://schemas.openxmlformats.org/drawingml/2006/picture">
                  <pic:nvPicPr>
                    <pic:cNvPr id="15" name="图片 11" descr="811819477026563104"/>
                    <pic:cNvPicPr/>
                  </pic:nvPicPr>
                  <pic:blipFill>
                    <a:blip r:embed="rId11" cstate="print">
                      <a:clrChange>
                        <a:clrFrom>
                          <a:srgbClr val="FEFEFE"/>
                        </a:clrFrom>
                        <a:clrTo>
                          <a:srgbClr val="FEFEFE">
                            <a:alpha val="0"/>
                          </a:srgbClr>
                        </a:clrTo>
                      </a:clrChange>
                      <a:lum bright="10000"/>
                    </a:blip>
                    <a:srcRect l="2615" r="945" b="7421"/>
                    <a:stretch>
                      <a:fillRect/>
                    </a:stretch>
                  </pic:blipFill>
                  <pic:spPr>
                    <a:xfrm>
                      <a:off x="0" y="0"/>
                      <a:ext cx="3730625" cy="2556510"/>
                    </a:xfrm>
                    <a:prstGeom prst="rect">
                      <a:avLst/>
                    </a:prstGeom>
                    <a:noFill/>
                  </pic:spPr>
                </pic:pic>
              </a:graphicData>
            </a:graphic>
          </wp:anchor>
        </w:drawing>
      </w:r>
      <w:r>
        <w:rPr>
          <w:rFonts w:hint="eastAsia" w:ascii="宋体" w:hAnsi="宋体" w:eastAsia="宋体" w:cs="宋体"/>
          <w:b w:val="0"/>
          <w:bCs w:val="0"/>
          <w:sz w:val="21"/>
          <w:szCs w:val="21"/>
          <w:lang w:eastAsia="zh-CN"/>
        </w:rPr>
        <w:t>书中有一段毕淑敏和导游的对话。毕老师:“面对干季刚刚过去湿季尚未来临的干瘪草原,实在难以想象它如何养活庞大的动物群。”导游:“你想的很有道理,但请不要忘了,动物是活的,它们会迁徙。”</w:t>
      </w:r>
    </w:p>
    <w:p>
      <w:pPr>
        <w:jc w:val="left"/>
        <w:rPr>
          <w:rFonts w:hint="eastAsia" w:ascii="黑体" w:hAnsi="黑体" w:eastAsia="黑体"/>
          <w:b w:val="0"/>
          <w:bCs w:val="0"/>
          <w:sz w:val="22"/>
          <w:szCs w:val="24"/>
          <w:lang w:eastAsia="zh-CN"/>
        </w:rPr>
      </w:pPr>
    </w:p>
    <w:p>
      <w:pPr>
        <w:jc w:val="left"/>
        <w:rPr>
          <w:rFonts w:hint="eastAsia" w:ascii="黑体" w:hAnsi="黑体" w:eastAsia="黑体"/>
          <w:b w:val="0"/>
          <w:bCs w:val="0"/>
          <w:sz w:val="22"/>
          <w:szCs w:val="24"/>
          <w:lang w:eastAsia="zh-CN"/>
        </w:rPr>
      </w:pPr>
    </w:p>
    <w:p>
      <w:pPr>
        <w:jc w:val="left"/>
        <w:rPr>
          <w:rFonts w:hint="eastAsia" w:ascii="黑体" w:hAnsi="黑体" w:eastAsia="黑体"/>
          <w:b w:val="0"/>
          <w:bCs w:val="0"/>
          <w:sz w:val="22"/>
          <w:szCs w:val="24"/>
          <w:lang w:eastAsia="zh-CN"/>
        </w:rPr>
      </w:pPr>
    </w:p>
    <w:p>
      <w:pPr>
        <w:jc w:val="left"/>
        <w:rPr>
          <w:rFonts w:hint="eastAsia" w:ascii="黑体" w:hAnsi="黑体" w:eastAsia="黑体"/>
          <w:b w:val="0"/>
          <w:bCs w:val="0"/>
          <w:sz w:val="22"/>
          <w:szCs w:val="24"/>
          <w:lang w:eastAsia="zh-CN"/>
        </w:rPr>
      </w:pPr>
    </w:p>
    <w:p>
      <w:pPr>
        <w:jc w:val="left"/>
        <w:rPr>
          <w:rFonts w:hint="eastAsia" w:ascii="黑体" w:hAnsi="黑体" w:eastAsia="黑体"/>
          <w:b w:val="0"/>
          <w:bCs w:val="0"/>
          <w:sz w:val="22"/>
          <w:szCs w:val="24"/>
          <w:lang w:eastAsia="zh-CN"/>
        </w:rPr>
      </w:pPr>
    </w:p>
    <w:p>
      <w:pPr>
        <w:jc w:val="left"/>
        <w:rPr>
          <w:rFonts w:hint="eastAsia" w:ascii="宋体" w:hAnsi="宋体" w:eastAsia="宋体" w:cs="宋体"/>
          <w:b w:val="0"/>
          <w:bCs w:val="0"/>
          <w:sz w:val="22"/>
          <w:szCs w:val="24"/>
          <w:lang w:eastAsia="zh-CN"/>
        </w:rPr>
      </w:pPr>
      <w:r>
        <w:rPr>
          <w:rFonts w:hint="eastAsia" w:ascii="宋体" w:hAnsi="宋体" w:eastAsia="宋体" w:cs="宋体"/>
          <w:b w:val="0"/>
          <w:bCs w:val="0"/>
          <w:sz w:val="22"/>
          <w:szCs w:val="24"/>
          <w:lang w:eastAsia="zh-CN"/>
        </w:rPr>
        <w:t>（3）结合坦桑尼亚多多马的降水量柱状图,判断毕老师此时旅行的月份可能是（     ）</w:t>
      </w:r>
    </w:p>
    <w:p>
      <w:pPr>
        <w:jc w:val="left"/>
        <w:rPr>
          <w:rFonts w:hint="eastAsia" w:ascii="宋体" w:hAnsi="宋体" w:eastAsia="宋体" w:cs="宋体"/>
          <w:b w:val="0"/>
          <w:bCs w:val="0"/>
          <w:sz w:val="22"/>
          <w:szCs w:val="24"/>
          <w:lang w:eastAsia="zh-CN"/>
        </w:rPr>
      </w:pPr>
      <w:r>
        <w:rPr>
          <w:rFonts w:hint="eastAsia" w:ascii="宋体" w:hAnsi="宋体" w:eastAsia="宋体" w:cs="宋体"/>
          <w:b w:val="0"/>
          <w:bCs w:val="0"/>
          <w:sz w:val="22"/>
          <w:szCs w:val="24"/>
          <w:lang w:eastAsia="zh-CN"/>
        </w:rPr>
        <w:t xml:space="preserve">A.1月 </w:t>
      </w:r>
      <w:r>
        <w:rPr>
          <w:rFonts w:hint="eastAsia" w:ascii="宋体" w:hAnsi="宋体" w:eastAsia="宋体" w:cs="宋体"/>
          <w:b w:val="0"/>
          <w:bCs w:val="0"/>
          <w:sz w:val="22"/>
          <w:szCs w:val="24"/>
          <w:lang w:val="en-US" w:eastAsia="zh-CN"/>
        </w:rPr>
        <w:t xml:space="preserve">      </w:t>
      </w:r>
      <w:r>
        <w:rPr>
          <w:rFonts w:hint="eastAsia" w:ascii="宋体" w:hAnsi="宋体" w:eastAsia="宋体" w:cs="宋体"/>
          <w:b w:val="0"/>
          <w:bCs w:val="0"/>
          <w:sz w:val="22"/>
          <w:szCs w:val="24"/>
          <w:lang w:eastAsia="zh-CN"/>
        </w:rPr>
        <w:t xml:space="preserve"> B.4月  </w:t>
      </w:r>
      <w:r>
        <w:rPr>
          <w:rFonts w:hint="eastAsia" w:ascii="宋体" w:hAnsi="宋体" w:eastAsia="宋体" w:cs="宋体"/>
          <w:b w:val="0"/>
          <w:bCs w:val="0"/>
          <w:sz w:val="22"/>
          <w:szCs w:val="24"/>
          <w:lang w:val="en-US" w:eastAsia="zh-CN"/>
        </w:rPr>
        <w:t xml:space="preserve">        </w:t>
      </w:r>
      <w:r>
        <w:rPr>
          <w:rFonts w:hint="eastAsia" w:ascii="宋体" w:hAnsi="宋体" w:eastAsia="宋体" w:cs="宋体"/>
          <w:b w:val="0"/>
          <w:bCs w:val="0"/>
          <w:sz w:val="22"/>
          <w:szCs w:val="24"/>
          <w:lang w:eastAsia="zh-CN"/>
        </w:rPr>
        <w:t xml:space="preserve">C.7月  </w:t>
      </w:r>
      <w:r>
        <w:rPr>
          <w:rFonts w:hint="eastAsia" w:ascii="宋体" w:hAnsi="宋体" w:eastAsia="宋体" w:cs="宋体"/>
          <w:b w:val="0"/>
          <w:bCs w:val="0"/>
          <w:sz w:val="22"/>
          <w:szCs w:val="24"/>
          <w:lang w:val="en-US" w:eastAsia="zh-CN"/>
        </w:rPr>
        <w:t xml:space="preserve">      </w:t>
      </w:r>
      <w:r>
        <w:rPr>
          <w:rFonts w:hint="eastAsia" w:ascii="宋体" w:hAnsi="宋体" w:eastAsia="宋体" w:cs="宋体"/>
          <w:b w:val="0"/>
          <w:bCs w:val="0"/>
          <w:sz w:val="22"/>
          <w:szCs w:val="24"/>
          <w:lang w:eastAsia="zh-CN"/>
        </w:rPr>
        <w:t>D.10月</w:t>
      </w:r>
    </w:p>
    <w:p>
      <w:pPr>
        <w:jc w:val="left"/>
        <w:rPr>
          <w:rFonts w:hint="default" w:ascii="黑体" w:hAnsi="黑体" w:eastAsia="黑体"/>
          <w:b/>
          <w:bCs/>
          <w:sz w:val="22"/>
          <w:szCs w:val="24"/>
          <w:lang w:val="en-US" w:eastAsia="zh-CN"/>
        </w:rPr>
      </w:pPr>
      <w:r>
        <w:rPr>
          <w:rFonts w:hint="eastAsia" w:ascii="黑体" w:hAnsi="黑体" w:eastAsia="黑体"/>
          <w:b/>
          <w:bCs/>
          <w:sz w:val="22"/>
          <w:szCs w:val="24"/>
          <w:lang w:eastAsia="zh-CN"/>
        </w:rPr>
        <w:t>【典型例题4】</w:t>
      </w:r>
      <w:r>
        <w:rPr>
          <w:rFonts w:hint="eastAsia" w:ascii="黑体" w:hAnsi="黑体" w:eastAsia="黑体"/>
          <w:b/>
          <w:bCs/>
          <w:sz w:val="22"/>
          <w:szCs w:val="24"/>
          <w:lang w:val="en-US" w:eastAsia="zh-CN"/>
        </w:rPr>
        <w:t>依据图表资料，逐条对比2014年和2019年的变化，选出自己能够清楚表达的两点，完成问题。</w:t>
      </w:r>
      <w:bookmarkStart w:id="0" w:name="_GoBack"/>
      <w:bookmarkEnd w:id="0"/>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26.汉江是长江的支流，丹江口水库是南水北调中线工程的起点，图十为汉江流域图图，11为丹江口气温曲线和降水量柱状图，阅读图文资料，回答下列问题。</w:t>
      </w:r>
    </w:p>
    <w:p>
      <w:pPr>
        <w:jc w:val="left"/>
        <w:rPr>
          <w:rFonts w:hint="eastAsia" w:ascii="黑体" w:hAnsi="黑体" w:eastAsia="黑体"/>
          <w:b/>
          <w:bCs/>
          <w:sz w:val="22"/>
          <w:szCs w:val="24"/>
          <w:lang w:eastAsia="zh-CN"/>
        </w:rPr>
      </w:pPr>
      <w:r>
        <w:drawing>
          <wp:anchor distT="0" distB="0" distL="114300" distR="114300" simplePos="0" relativeHeight="251665408" behindDoc="0" locked="0" layoutInCell="1" allowOverlap="1">
            <wp:simplePos x="0" y="0"/>
            <wp:positionH relativeFrom="column">
              <wp:posOffset>-67310</wp:posOffset>
            </wp:positionH>
            <wp:positionV relativeFrom="paragraph">
              <wp:posOffset>13335</wp:posOffset>
            </wp:positionV>
            <wp:extent cx="4909185" cy="1192530"/>
            <wp:effectExtent l="0" t="0" r="13335" b="11430"/>
            <wp:wrapSquare wrapText="bothSides"/>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2"/>
                    <a:srcRect l="3357" t="3222" r="1115" b="-389"/>
                    <a:stretch>
                      <a:fillRect/>
                    </a:stretch>
                  </pic:blipFill>
                  <pic:spPr>
                    <a:xfrm>
                      <a:off x="0" y="0"/>
                      <a:ext cx="4909185" cy="1192530"/>
                    </a:xfrm>
                    <a:prstGeom prst="rect">
                      <a:avLst/>
                    </a:prstGeom>
                  </pic:spPr>
                </pic:pic>
              </a:graphicData>
            </a:graphic>
          </wp:anchor>
        </w:drawing>
      </w:r>
    </w:p>
    <w:p>
      <w:pPr>
        <w:jc w:val="left"/>
        <w:rPr>
          <w:rFonts w:hint="eastAsia" w:ascii="黑体" w:hAnsi="黑体" w:eastAsia="黑体"/>
          <w:b/>
          <w:bCs/>
          <w:sz w:val="22"/>
          <w:szCs w:val="24"/>
          <w:lang w:eastAsia="zh-CN"/>
        </w:rPr>
      </w:pPr>
    </w:p>
    <w:p>
      <w:pPr>
        <w:jc w:val="left"/>
        <w:rPr>
          <w:rFonts w:hint="eastAsia" w:ascii="黑体" w:hAnsi="黑体" w:eastAsia="黑体"/>
          <w:b/>
          <w:bCs/>
          <w:sz w:val="22"/>
          <w:szCs w:val="24"/>
          <w:lang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jc w:val="left"/>
        <w:rPr>
          <w:rFonts w:hint="eastAsia" w:ascii="宋体" w:hAnsi="宋体" w:eastAsia="宋体" w:cs="宋体"/>
          <w:lang w:val="en-US" w:eastAsia="zh-CN"/>
        </w:rPr>
      </w:pPr>
    </w:p>
    <w:p>
      <w:pPr>
        <w:bidi w:val="0"/>
        <w:jc w:val="left"/>
        <w:rPr>
          <w:rFonts w:hint="eastAsia" w:ascii="宋体" w:hAnsi="宋体" w:eastAsia="宋体" w:cs="宋体"/>
          <w:lang w:val="en-US" w:eastAsia="zh-CN"/>
        </w:rPr>
      </w:pPr>
    </w:p>
    <w:p>
      <w:pPr>
        <w:bidi w:val="0"/>
        <w:jc w:val="left"/>
        <w:rPr>
          <w:rFonts w:hint="eastAsia" w:ascii="宋体" w:hAnsi="宋体" w:eastAsia="宋体" w:cs="宋体"/>
          <w:lang w:val="en-US" w:eastAsia="zh-CN"/>
        </w:rPr>
      </w:pPr>
      <w:r>
        <w:rPr>
          <w:rFonts w:hint="eastAsia" w:ascii="宋体" w:hAnsi="宋体" w:eastAsia="宋体" w:cs="宋体"/>
          <w:lang w:val="en-US" w:eastAsia="zh-CN"/>
        </w:rPr>
        <w:t>（3）依据表中资料，说出南水北调工程对北京水资源的影响（至少答出两点）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84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八年级地理 </w:t>
    </w:r>
    <w:r>
      <w:rPr>
        <w:rFonts w:ascii="黑体" w:hAnsi="黑体" w:eastAsia="黑体"/>
        <w:b/>
        <w:sz w:val="21"/>
        <w:szCs w:val="21"/>
      </w:rPr>
      <w:t>学习</w:t>
    </w:r>
    <w:r>
      <w:rPr>
        <w:rFonts w:hint="eastAsia"/>
        <w:sz w:val="21"/>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360A5"/>
    <w:rsid w:val="0008548E"/>
    <w:rsid w:val="00093A78"/>
    <w:rsid w:val="00095CB8"/>
    <w:rsid w:val="000A6FE0"/>
    <w:rsid w:val="000B3E08"/>
    <w:rsid w:val="00103DBD"/>
    <w:rsid w:val="00133835"/>
    <w:rsid w:val="0013545B"/>
    <w:rsid w:val="001375AB"/>
    <w:rsid w:val="0017247C"/>
    <w:rsid w:val="00175B13"/>
    <w:rsid w:val="00182FDE"/>
    <w:rsid w:val="00206E83"/>
    <w:rsid w:val="00207001"/>
    <w:rsid w:val="00213613"/>
    <w:rsid w:val="00227D9A"/>
    <w:rsid w:val="0026144D"/>
    <w:rsid w:val="002C4AC6"/>
    <w:rsid w:val="002F5217"/>
    <w:rsid w:val="00303030"/>
    <w:rsid w:val="00336D48"/>
    <w:rsid w:val="003462E1"/>
    <w:rsid w:val="00384598"/>
    <w:rsid w:val="003C4EA0"/>
    <w:rsid w:val="003C7F62"/>
    <w:rsid w:val="003F3953"/>
    <w:rsid w:val="004379E9"/>
    <w:rsid w:val="004A7DB8"/>
    <w:rsid w:val="004D6D7D"/>
    <w:rsid w:val="005114C7"/>
    <w:rsid w:val="00512887"/>
    <w:rsid w:val="005434A0"/>
    <w:rsid w:val="005461D3"/>
    <w:rsid w:val="00554F44"/>
    <w:rsid w:val="005724FF"/>
    <w:rsid w:val="005C4E92"/>
    <w:rsid w:val="005C68BB"/>
    <w:rsid w:val="005D00D8"/>
    <w:rsid w:val="00615A44"/>
    <w:rsid w:val="00630A42"/>
    <w:rsid w:val="006347BD"/>
    <w:rsid w:val="00643EF3"/>
    <w:rsid w:val="00676277"/>
    <w:rsid w:val="006925D2"/>
    <w:rsid w:val="006932FB"/>
    <w:rsid w:val="006B3564"/>
    <w:rsid w:val="006B7F2B"/>
    <w:rsid w:val="006D536B"/>
    <w:rsid w:val="006F2E20"/>
    <w:rsid w:val="00774E53"/>
    <w:rsid w:val="0079337D"/>
    <w:rsid w:val="007A3EDA"/>
    <w:rsid w:val="007F0E1B"/>
    <w:rsid w:val="008020A2"/>
    <w:rsid w:val="00803D39"/>
    <w:rsid w:val="00837F9F"/>
    <w:rsid w:val="0084192D"/>
    <w:rsid w:val="008463FB"/>
    <w:rsid w:val="008578EA"/>
    <w:rsid w:val="00873F83"/>
    <w:rsid w:val="0088547C"/>
    <w:rsid w:val="008A3CFA"/>
    <w:rsid w:val="008A493F"/>
    <w:rsid w:val="008B1766"/>
    <w:rsid w:val="008C5D10"/>
    <w:rsid w:val="008E7D5A"/>
    <w:rsid w:val="008F65DB"/>
    <w:rsid w:val="00911DAD"/>
    <w:rsid w:val="00927334"/>
    <w:rsid w:val="00927461"/>
    <w:rsid w:val="00941C3C"/>
    <w:rsid w:val="00962D0B"/>
    <w:rsid w:val="00975B6C"/>
    <w:rsid w:val="009855C0"/>
    <w:rsid w:val="0099562A"/>
    <w:rsid w:val="009B083C"/>
    <w:rsid w:val="009D0DF3"/>
    <w:rsid w:val="009F392B"/>
    <w:rsid w:val="00A369F2"/>
    <w:rsid w:val="00A51022"/>
    <w:rsid w:val="00A7071B"/>
    <w:rsid w:val="00A7427E"/>
    <w:rsid w:val="00AC54F6"/>
    <w:rsid w:val="00AD626C"/>
    <w:rsid w:val="00AF199E"/>
    <w:rsid w:val="00B0546C"/>
    <w:rsid w:val="00B12F4B"/>
    <w:rsid w:val="00B31BAB"/>
    <w:rsid w:val="00B3586A"/>
    <w:rsid w:val="00B42642"/>
    <w:rsid w:val="00B72F81"/>
    <w:rsid w:val="00BA2A1C"/>
    <w:rsid w:val="00BF7855"/>
    <w:rsid w:val="00C01F0D"/>
    <w:rsid w:val="00C51C79"/>
    <w:rsid w:val="00C526C6"/>
    <w:rsid w:val="00C85F20"/>
    <w:rsid w:val="00CA2FBC"/>
    <w:rsid w:val="00CA3CFB"/>
    <w:rsid w:val="00CC5FF2"/>
    <w:rsid w:val="00CD43DF"/>
    <w:rsid w:val="00CF7671"/>
    <w:rsid w:val="00D0740F"/>
    <w:rsid w:val="00D22646"/>
    <w:rsid w:val="00D33E47"/>
    <w:rsid w:val="00D45F76"/>
    <w:rsid w:val="00D63064"/>
    <w:rsid w:val="00D71DC3"/>
    <w:rsid w:val="00D9524F"/>
    <w:rsid w:val="00DC0B95"/>
    <w:rsid w:val="00DC5270"/>
    <w:rsid w:val="00E40D64"/>
    <w:rsid w:val="00E42102"/>
    <w:rsid w:val="00EA1BF7"/>
    <w:rsid w:val="00F01E77"/>
    <w:rsid w:val="00F12A4F"/>
    <w:rsid w:val="00F167C6"/>
    <w:rsid w:val="00F224C3"/>
    <w:rsid w:val="00F2366F"/>
    <w:rsid w:val="00FC59D8"/>
    <w:rsid w:val="00FD4D62"/>
    <w:rsid w:val="0A0708A3"/>
    <w:rsid w:val="0F0F0465"/>
    <w:rsid w:val="0F28387E"/>
    <w:rsid w:val="11FD57C0"/>
    <w:rsid w:val="25111D1E"/>
    <w:rsid w:val="2EC12202"/>
    <w:rsid w:val="314033A8"/>
    <w:rsid w:val="353A0902"/>
    <w:rsid w:val="36A83BA6"/>
    <w:rsid w:val="380E3FA8"/>
    <w:rsid w:val="41A545F8"/>
    <w:rsid w:val="46AB3A9A"/>
    <w:rsid w:val="5069167C"/>
    <w:rsid w:val="571043FE"/>
    <w:rsid w:val="69DD73F6"/>
    <w:rsid w:val="6AE21E29"/>
    <w:rsid w:val="6E7C06C4"/>
    <w:rsid w:val="778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949</Characters>
  <Lines>7</Lines>
  <Paragraphs>2</Paragraphs>
  <TotalTime>65</TotalTime>
  <ScaleCrop>false</ScaleCrop>
  <LinksUpToDate>false</LinksUpToDate>
  <CharactersWithSpaces>1113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user</cp:lastModifiedBy>
  <dcterms:modified xsi:type="dcterms:W3CDTF">2021-04-16T10:25:36Z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760C516F0838455D83E14A916BE08F06</vt:lpwstr>
  </property>
</Properties>
</file>