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25" w:rsidRDefault="00260E53" w:rsidP="00D95714">
      <w:pPr>
        <w:ind w:firstLineChars="695" w:firstLine="1954"/>
        <w:jc w:val="left"/>
        <w:rPr>
          <w:rFonts w:ascii="Times New Roman" w:eastAsia="黑体" w:hAnsi="Times New Roman"/>
          <w:b/>
          <w:bCs/>
          <w:color w:val="FF0000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《</w:t>
      </w:r>
      <w:r w:rsidR="001C4BE8">
        <w:rPr>
          <w:rFonts w:ascii="黑体" w:eastAsia="黑体" w:hAnsi="黑体" w:hint="eastAsia"/>
          <w:b/>
          <w:bCs/>
          <w:sz w:val="28"/>
          <w:szCs w:val="28"/>
        </w:rPr>
        <w:t>珠江三角洲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 w:rsidR="00777C33">
        <w:rPr>
          <w:rFonts w:ascii="黑体" w:eastAsia="黑体" w:hAnsi="黑体" w:hint="eastAsia"/>
          <w:b/>
          <w:bCs/>
          <w:sz w:val="28"/>
          <w:szCs w:val="28"/>
        </w:rPr>
        <w:t>学程拓展</w:t>
      </w:r>
      <w:r>
        <w:rPr>
          <w:rFonts w:ascii="黑体" w:eastAsia="黑体" w:hAnsi="黑体" w:hint="eastAsia"/>
          <w:b/>
          <w:bCs/>
          <w:sz w:val="28"/>
          <w:szCs w:val="28"/>
        </w:rPr>
        <w:t>参考答案</w:t>
      </w:r>
    </w:p>
    <w:p w:rsidR="00777C33" w:rsidRPr="00777C33" w:rsidRDefault="00777C33" w:rsidP="00777C33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 w:rsidRPr="00777C33">
        <w:rPr>
          <w:rFonts w:ascii="宋体" w:eastAsia="宋体" w:hAnsi="宋体" w:cs="宋体"/>
        </w:rPr>
        <w:t>粤港澳湾区发展对外开放经济的特殊优势：粤港澳湾区位于珠江三角洲地区，地处沿海，对外交通便利；其毗邻香港、澳门，与东南亚隔海相望，对外交流便利；该地区有国家政策的支持，具有政策优势。</w:t>
      </w:r>
    </w:p>
    <w:p w:rsidR="00777C33" w:rsidRPr="00777C33" w:rsidRDefault="00777C33" w:rsidP="00777C33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 w:rsidRPr="00777C33">
        <w:rPr>
          <w:rFonts w:ascii="宋体" w:eastAsia="宋体" w:hAnsi="宋体" w:cs="宋体"/>
        </w:rPr>
        <w:t>粤港澳湾区与东京湾区成为世界大湾区所具备的共同条件：海陆空交通发达，对外联系便利；人口密度大，劳动力充足；高等学府多，高科技人才多。</w:t>
      </w:r>
    </w:p>
    <w:p w:rsidR="008E3825" w:rsidRPr="00777C33" w:rsidRDefault="008E3825">
      <w:bookmarkStart w:id="0" w:name="_GoBack"/>
      <w:bookmarkEnd w:id="0"/>
    </w:p>
    <w:sectPr w:rsidR="008E3825" w:rsidRPr="00777C33" w:rsidSect="008E38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0C" w:rsidRDefault="005D480C" w:rsidP="008E3825">
      <w:r>
        <w:separator/>
      </w:r>
    </w:p>
  </w:endnote>
  <w:endnote w:type="continuationSeparator" w:id="0">
    <w:p w:rsidR="005D480C" w:rsidRDefault="005D480C" w:rsidP="008E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825" w:rsidRDefault="00036A0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99390"/>
              <wp:effectExtent l="0" t="0" r="12065" b="1016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E3825" w:rsidRDefault="008E3825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260E53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9571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5.05pt;height:15.7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" filled="f" stroked="f">
              <v:path arrowok="t"/>
              <v:textbox style="mso-fit-shape-to-text:t" inset="0,0,0,0">
                <w:txbxContent>
                  <w:p w:rsidR="008E3825" w:rsidRDefault="008E3825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260E53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9571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0C" w:rsidRDefault="005D480C" w:rsidP="008E3825">
      <w:r>
        <w:separator/>
      </w:r>
    </w:p>
  </w:footnote>
  <w:footnote w:type="continuationSeparator" w:id="0">
    <w:p w:rsidR="005D480C" w:rsidRDefault="005D480C" w:rsidP="008E3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825" w:rsidRDefault="00260E53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七年级地理 </w:t>
    </w:r>
    <w:r w:rsidR="00D95714">
      <w:rPr>
        <w:rFonts w:hint="eastAsia"/>
        <w:b/>
        <w:bCs/>
        <w:noProof/>
        <w:sz w:val="21"/>
        <w:szCs w:val="24"/>
      </w:rPr>
      <w:t>学程拓展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25"/>
    <w:rsid w:val="00036A04"/>
    <w:rsid w:val="001C4BE8"/>
    <w:rsid w:val="001F2C9A"/>
    <w:rsid w:val="00260E53"/>
    <w:rsid w:val="00535887"/>
    <w:rsid w:val="00541407"/>
    <w:rsid w:val="005D480C"/>
    <w:rsid w:val="00777C33"/>
    <w:rsid w:val="008758AF"/>
    <w:rsid w:val="008E3825"/>
    <w:rsid w:val="0097717E"/>
    <w:rsid w:val="00D95714"/>
    <w:rsid w:val="00DB7E3E"/>
    <w:rsid w:val="1D1C5266"/>
    <w:rsid w:val="32304442"/>
    <w:rsid w:val="35194611"/>
    <w:rsid w:val="38BE27DB"/>
    <w:rsid w:val="521F30A5"/>
    <w:rsid w:val="53513B80"/>
    <w:rsid w:val="67DA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825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rsid w:val="008E3825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4">
    <w:name w:val="footer"/>
    <w:basedOn w:val="a"/>
    <w:uiPriority w:val="99"/>
    <w:unhideWhenUsed/>
    <w:qFormat/>
    <w:rsid w:val="008E3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8E3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8E3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">
    <w:name w:val="DefaultParagraph"/>
    <w:qFormat/>
    <w:rsid w:val="008E382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825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rsid w:val="008E3825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4">
    <w:name w:val="footer"/>
    <w:basedOn w:val="a"/>
    <w:uiPriority w:val="99"/>
    <w:unhideWhenUsed/>
    <w:qFormat/>
    <w:rsid w:val="008E3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8E3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8E3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">
    <w:name w:val="DefaultParagraph"/>
    <w:qFormat/>
    <w:rsid w:val="008E38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Lenovo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王丽丽1</cp:lastModifiedBy>
  <cp:revision>4</cp:revision>
  <cp:lastPrinted>2021-03-05T09:06:00Z</cp:lastPrinted>
  <dcterms:created xsi:type="dcterms:W3CDTF">2021-04-10T05:08:00Z</dcterms:created>
  <dcterms:modified xsi:type="dcterms:W3CDTF">2021-04-10T05:11:00Z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