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九年级音乐</w:t>
      </w:r>
      <w:r>
        <w:rPr>
          <w:rFonts w:hint="eastAsia"/>
          <w:b/>
          <w:color w:val="FF0000"/>
          <w:sz w:val="30"/>
          <w:szCs w:val="30"/>
        </w:rPr>
        <w:t xml:space="preserve"> </w:t>
      </w:r>
      <w:r>
        <w:rPr>
          <w:b/>
          <w:sz w:val="30"/>
          <w:szCs w:val="30"/>
        </w:rPr>
        <w:t>第</w:t>
      </w:r>
      <w:r>
        <w:rPr>
          <w:rFonts w:hint="eastAsia"/>
          <w:b/>
          <w:sz w:val="30"/>
          <w:szCs w:val="30"/>
          <w:lang w:val="en-US" w:eastAsia="zh-CN"/>
        </w:rPr>
        <w:t>11</w:t>
      </w:r>
      <w:r>
        <w:rPr>
          <w:b/>
          <w:sz w:val="30"/>
          <w:szCs w:val="30"/>
        </w:rPr>
        <w:t>课时</w:t>
      </w:r>
      <w:r>
        <w:rPr>
          <w:rFonts w:hint="eastAsia"/>
          <w:b/>
          <w:sz w:val="30"/>
          <w:szCs w:val="30"/>
        </w:rPr>
        <w:t xml:space="preserve"> 小提琴独奏《思乡曲》</w:t>
      </w:r>
      <w:r>
        <w:rPr>
          <w:rFonts w:hint="eastAsia"/>
          <w:b/>
          <w:sz w:val="30"/>
          <w:szCs w:val="30"/>
          <w:lang w:val="en-US" w:eastAsia="zh-CN"/>
        </w:rPr>
        <w:t>欣赏</w:t>
      </w:r>
      <w:r>
        <w:rPr>
          <w:rFonts w:hint="eastAsia"/>
          <w:b/>
          <w:sz w:val="30"/>
          <w:szCs w:val="30"/>
        </w:rPr>
        <w:t xml:space="preserve"> 拓展资源</w:t>
      </w:r>
    </w:p>
    <w:p>
      <w:pPr>
        <w:jc w:val="center"/>
        <w:rPr>
          <w:b/>
          <w:sz w:val="30"/>
          <w:szCs w:val="30"/>
        </w:rPr>
      </w:pPr>
    </w:p>
    <w:p>
      <w:pPr>
        <w:spacing w:line="360" w:lineRule="auto"/>
        <w:rPr>
          <w:rFonts w:hint="eastAsia"/>
          <w:b/>
          <w:bCs/>
        </w:rPr>
      </w:pPr>
      <w:r>
        <w:rPr>
          <w:rFonts w:hint="eastAsia"/>
          <w:b/>
          <w:bCs/>
          <w:lang w:val="en-US" w:eastAsia="zh-CN"/>
        </w:rPr>
        <w:t xml:space="preserve">    </w:t>
      </w:r>
      <w:r>
        <w:rPr>
          <w:rFonts w:hint="eastAsia"/>
          <w:b/>
          <w:bCs/>
        </w:rPr>
        <w:t>一、阅读资源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231F20"/>
          <w:kern w:val="0"/>
          <w:sz w:val="24"/>
          <w:szCs w:val="24"/>
          <w:lang w:val="en-US" w:eastAsia="zh-CN" w:bidi="ar"/>
        </w:rPr>
      </w:pPr>
      <w:r>
        <w:rPr>
          <w:rFonts w:hint="eastAsia"/>
          <w:b/>
          <w:sz w:val="24"/>
          <w:szCs w:val="24"/>
        </w:rPr>
        <w:t>小提琴独奏《思乡曲》</w:t>
      </w:r>
      <w:r>
        <w:rPr>
          <w:rFonts w:hint="eastAsia"/>
          <w:b/>
          <w:sz w:val="24"/>
          <w:szCs w:val="24"/>
          <w:lang w:val="en-US" w:eastAsia="zh-CN"/>
        </w:rPr>
        <w:t>音乐分析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《思乡曲》是1937年马思聪创作的《绥远组曲》（又名《内蒙组曲》）中的第二首，也是最受欢迎的一首。1937年，中华民族正处在最危险的时候， 抗日战争爆发，马思聪在纷乱的战火中，携妻带女四处漂泊。然而，从那时起，马思聪创作出大量题材丰富，体裁形式多样，风格多姿多彩的作品。作品以内蒙民歌《城墙上跑马》为创作素材发展而成，原民歌是当年流行于绥远地区的一首民歌，又称“爬山歌”或“小曲儿”，是凄凉的歌，幽怨的歌，愤怒的歌，反映旧社会人民谋生离家在外对故乡的思念之情.歌词这样唱到：“城墙上跑马，掉不回那个头，思想起咱们的包头，哎哟我就泪蛋蛋的流。”根据这首民歌创作的这首小提琴曲是我国第一首真正走上国际舞台的小提琴曲，这部作品是中国第一首堪称世界精品的小提琴杰作。马思聪有很多作品采用内蒙古民歌作为创作素材，这些民歌大多具有豪放、朴实、深沉兼具的特征，它们的曲调悠长舒缓，具有很强的可塑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我国西北地区原先比较贫穷的地方，其土城墙都是很窄的。马在上面跑，只能往前，不能掉头回来，以此为寓意，表达出身他乡而无法归来的游子心中的思乡的感受。原本民歌的旋律具有质朴、优美的特点，小提琴把这个朴素的旋律在中低音区演奏出来，如歌似诉地表现出远离家乡的人们对故乡所怀的思念之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全曲为复三部曲式的结构，作品在运用传统再现三部曲式的同时，还运用了民间创作中最常用的变奏手法，体现出具有三部曲式与变奏曲式混合的结构原则。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全曲一共可分为三个部分，第一部分呈示部是一个带再现的有两段反复的三段曲式的结构，结构为A8+ A8+B9+A9+A9，其中第一段是民歌的主题，如歌的行板，反复一遍，乐句都呈波浪型线条而递次下降，d商调式，旋律基本与原民歌相同，如诉如泣，音色凄凉，思乡之情非常浓烈，具有怀念和忧伤的色彩。后面，作者顺着这个朴实的主题，写出了好几个风格上非常统一的发展主题，使得这种思乡情绪不断提升和发展，终于在小提琴奏出激动的双音乐句时，到达高峰。乐曲的第二段也是第一段的重复与展开，继续第一段的材料，紧接着又是材料的一次引申、变奏处理，此时的音调转到中低音区，与前两段形成对比。第四段的旋律激荡奔放，旋律音程跨度较大，富于跳跃性，这也是乐曲的第三个变奏，此时乐曲使人感到豁然开朗起来，像是对童年的美好回忆，最后第五段重复第四段，旋律又高了一个八度，随着情感的展开体现出对祖国故乡的向往心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第二部分展开部转入E调，将原来商调式的主题改变为宫调式，在主题材料、调性、速度等方面都进行了较大的变化，使音乐具有活泼明朗的气息，突出了与呈示部的对比。第三部分为再现部，再现了呈示部中的第一个主题，音区提高了一个八度，明亮的高音区，既表现出小提琴的丰富音色，又使情感的表达更加细腻。小提琴在高音区再次奏出这个民歌主题，用宁静、延绵的音乐声，演述出游子的乡愁，随着从低往高的一连串上行平行四度，作者把这种解不了的乡愁凝结在逐渐逝去的极高音的泛音上了，和声的运用上最后在一个小七和弦上不稳定的结束，体现出意犹未尽的感觉，令思念之情久久回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马思聪作品带给我们的启示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231F20"/>
          <w:kern w:val="0"/>
          <w:sz w:val="24"/>
          <w:szCs w:val="24"/>
          <w:lang w:val="en-US" w:eastAsia="zh-CN" w:bidi="ar"/>
        </w:rPr>
        <w:t>马思聪的作品之所以得到广泛的流传、受到群众的喜爱和欢迎，其主要的原因之一就是他的作品来源于民族，具有民族的语言、具有民族的感情更具有民族的气质。他的作品采用了我国的民间音乐为素材，因此，马思聪的小提琴音乐作品的主要特点就是朴素、真挚且具有感染力。马思聪正是本着弘扬民族文化、发展民族化创作的思想创作出一个又一个脍炙人口的小提琴作品。马思聪是中国20世纪杰出的音乐家，他毕生致力于中西音乐艺术的融合，致力于将中国音乐推向世界，他以精湛的西方音乐技巧，出色地表现了中华民族的审美内涵与文化底蕴。马思聪是中国小提琴音乐的开拓者，他以卓越的演奏与创作，使源自西方的小提琴音乐成为了中国音乐的一部分，并在中国广为传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ascii="楷体" w:hAnsi="楷体" w:eastAsia="楷体"/>
          <w:sz w:val="21"/>
          <w:szCs w:val="21"/>
        </w:rPr>
      </w:pPr>
      <w:r>
        <w:rPr>
          <w:rFonts w:hint="eastAsia" w:ascii="楷体" w:hAnsi="楷体" w:eastAsia="楷体"/>
          <w:sz w:val="21"/>
          <w:szCs w:val="21"/>
        </w:rPr>
        <w:t>【资料来源】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sz w:val="21"/>
          <w:szCs w:val="21"/>
          <w:lang w:eastAsia="zh-CN"/>
        </w:rPr>
      </w:pPr>
      <w:r>
        <w:rPr>
          <w:rFonts w:hint="eastAsia" w:ascii="楷体" w:hAnsi="楷体" w:eastAsia="楷体"/>
          <w:sz w:val="21"/>
          <w:szCs w:val="21"/>
          <w:lang w:val="en-US" w:eastAsia="zh-CN"/>
        </w:rPr>
        <w:t>文章名</w:t>
      </w:r>
      <w:r>
        <w:rPr>
          <w:rFonts w:ascii="楷体" w:hAnsi="楷体" w:eastAsia="楷体"/>
          <w:sz w:val="21"/>
          <w:szCs w:val="21"/>
        </w:rPr>
        <w:t>：</w:t>
      </w:r>
      <w:r>
        <w:rPr>
          <w:rFonts w:ascii="楷体" w:hAnsi="楷体" w:eastAsia="楷体"/>
          <w:sz w:val="21"/>
          <w:szCs w:val="21"/>
          <w:lang w:val="en-US" w:eastAsia="zh-CN"/>
        </w:rPr>
        <w:t>马思聪《思乡曲》的艺术构思及音乐特点研究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楷体" w:hAnsi="楷体" w:eastAsia="楷体"/>
          <w:sz w:val="21"/>
          <w:szCs w:val="21"/>
          <w:lang w:val="en-US" w:eastAsia="zh-CN"/>
        </w:rPr>
      </w:pPr>
      <w:r>
        <w:rPr>
          <w:rFonts w:hint="eastAsia" w:ascii="楷体" w:hAnsi="楷体" w:eastAsia="楷体"/>
          <w:sz w:val="21"/>
          <w:szCs w:val="21"/>
          <w:lang w:val="en-US" w:eastAsia="zh-CN"/>
        </w:rPr>
        <w:t>作者：孙宪伟、王蕾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ascii="楷体" w:hAnsi="楷体" w:eastAsia="楷体"/>
          <w:sz w:val="21"/>
          <w:szCs w:val="21"/>
        </w:rPr>
        <w:t>期刊名：</w:t>
      </w:r>
      <w:r>
        <w:rPr>
          <w:rFonts w:hint="eastAsia" w:ascii="楷体" w:hAnsi="楷体" w:eastAsia="楷体"/>
          <w:sz w:val="21"/>
          <w:szCs w:val="21"/>
          <w:lang w:eastAsia="zh-CN"/>
        </w:rPr>
        <w:t>《</w:t>
      </w:r>
      <w:r>
        <w:rPr>
          <w:rFonts w:hint="eastAsia" w:ascii="楷体" w:hAnsi="楷体" w:eastAsia="楷体"/>
          <w:sz w:val="21"/>
          <w:szCs w:val="21"/>
          <w:lang w:val="en-US" w:eastAsia="zh-CN"/>
        </w:rPr>
        <w:t>大众文艺</w:t>
      </w:r>
      <w:r>
        <w:rPr>
          <w:rFonts w:hint="eastAsia" w:ascii="楷体" w:hAnsi="楷体" w:eastAsia="楷体"/>
          <w:sz w:val="21"/>
          <w:szCs w:val="21"/>
          <w:lang w:eastAsia="zh-CN"/>
        </w:rPr>
        <w:t>》</w:t>
      </w:r>
    </w:p>
    <w:p>
      <w:pPr>
        <w:spacing w:line="360" w:lineRule="auto"/>
        <w:rPr>
          <w:rFonts w:hint="eastAsia"/>
          <w:b/>
          <w:bCs/>
        </w:rPr>
      </w:pPr>
    </w:p>
    <w:p>
      <w:pPr>
        <w:spacing w:line="360" w:lineRule="auto"/>
        <w:rPr>
          <w:rFonts w:hint="eastAsia"/>
          <w:b/>
          <w:bCs/>
        </w:rPr>
      </w:pPr>
      <w:r>
        <w:rPr>
          <w:rFonts w:hint="eastAsia"/>
          <w:b/>
          <w:bCs/>
          <w:lang w:val="en-US" w:eastAsia="zh-CN"/>
        </w:rPr>
        <w:t xml:space="preserve">    </w:t>
      </w:r>
      <w:r>
        <w:rPr>
          <w:rFonts w:hint="eastAsia"/>
          <w:b/>
          <w:bCs/>
        </w:rPr>
        <w:t>二、推荐欣赏</w:t>
      </w:r>
    </w:p>
    <w:p>
      <w:pPr>
        <w:spacing w:line="360" w:lineRule="auto"/>
        <w:ind w:firstLine="482" w:firstLineChars="200"/>
        <w:jc w:val="left"/>
        <w:rPr>
          <w:rFonts w:hint="eastAsia" w:ascii="宋体" w:hAnsi="宋体" w:eastAsia="宋体" w:cs="宋体"/>
          <w:kern w:val="0"/>
          <w:sz w:val="24"/>
          <w:szCs w:val="24"/>
          <w:lang w:val="en-US" w:eastAsia="zh-CN" w:bidi="ar-SA"/>
        </w:rPr>
      </w:pPr>
      <w:r>
        <w:rPr>
          <w:rFonts w:hint="eastAsia" w:ascii="宋体" w:hAnsi="宋体" w:eastAsia="宋体"/>
          <w:b/>
          <w:bCs/>
          <w:sz w:val="24"/>
          <w:szCs w:val="24"/>
        </w:rPr>
        <w:t>（一）专辑介绍</w:t>
      </w:r>
    </w:p>
    <w:p>
      <w:pPr>
        <w:spacing w:line="360" w:lineRule="auto"/>
        <w:ind w:firstLine="480" w:firstLineChars="200"/>
        <w:jc w:val="left"/>
        <w:rPr>
          <w:rFonts w:hint="eastAsia" w:ascii="宋体" w:hAnsi="宋体" w:eastAsia="宋体"/>
          <w:sz w:val="24"/>
          <w:szCs w:val="24"/>
        </w:rPr>
      </w:pPr>
      <w:r>
        <w:rPr>
          <w:rFonts w:hint="eastAsia" w:cs="宋体"/>
          <w:kern w:val="0"/>
          <w:sz w:val="24"/>
          <w:szCs w:val="24"/>
          <w:lang w:val="en-US" w:eastAsia="zh-CN" w:bidi="ar-SA"/>
        </w:rPr>
        <w:t>本专辑是</w:t>
      </w:r>
      <w:r>
        <w:rPr>
          <w:rFonts w:hint="eastAsia" w:ascii="宋体" w:hAnsi="宋体" w:eastAsia="宋体" w:cs="宋体"/>
          <w:kern w:val="0"/>
          <w:sz w:val="24"/>
          <w:szCs w:val="24"/>
          <w:lang w:val="en-US" w:eastAsia="zh-CN" w:bidi="ar-SA"/>
        </w:rPr>
        <w:t>著名小提琴演奏家吕思清先生2009年</w:t>
      </w:r>
      <w:r>
        <w:rPr>
          <w:rFonts w:hint="eastAsia" w:cs="宋体"/>
          <w:kern w:val="0"/>
          <w:sz w:val="24"/>
          <w:szCs w:val="24"/>
          <w:lang w:val="en-US" w:eastAsia="zh-CN" w:bidi="ar-SA"/>
        </w:rPr>
        <w:t>的</w:t>
      </w:r>
      <w:r>
        <w:rPr>
          <w:rFonts w:hint="eastAsia" w:ascii="宋体" w:hAnsi="宋体" w:eastAsia="宋体" w:cs="宋体"/>
          <w:kern w:val="0"/>
          <w:sz w:val="24"/>
          <w:szCs w:val="24"/>
          <w:lang w:val="en-US" w:eastAsia="zh-CN" w:bidi="ar-SA"/>
        </w:rPr>
        <w:t>独奏专辑《思乡曲》</w:t>
      </w:r>
      <w:r>
        <w:rPr>
          <w:rFonts w:hint="eastAsia" w:cs="宋体"/>
          <w:kern w:val="0"/>
          <w:sz w:val="24"/>
          <w:szCs w:val="24"/>
          <w:lang w:val="en-US" w:eastAsia="zh-CN" w:bidi="ar-SA"/>
        </w:rPr>
        <w:t>。</w:t>
      </w:r>
      <w:r>
        <w:rPr>
          <w:rFonts w:hint="eastAsia" w:ascii="宋体" w:hAnsi="宋体" w:eastAsia="宋体" w:cs="宋体"/>
          <w:kern w:val="0"/>
          <w:sz w:val="24"/>
          <w:szCs w:val="24"/>
          <w:lang w:val="en-US" w:eastAsia="zh-CN" w:bidi="ar-SA"/>
        </w:rPr>
        <w:t>专辑选录源自中国民歌民间曲调改编的曲目，音乐风格横跨华夏大地，北起新疆南至台湾，深厚的地域音乐色彩，在小提琴和钢琴的动情演绎下更富感染力。</w:t>
      </w:r>
      <w:r>
        <w:rPr>
          <w:rFonts w:hint="eastAsia" w:cs="宋体"/>
          <w:kern w:val="0"/>
          <w:sz w:val="24"/>
          <w:szCs w:val="24"/>
          <w:lang w:val="en-US" w:eastAsia="zh-CN" w:bidi="ar-SA"/>
        </w:rPr>
        <w:t>其中那首</w:t>
      </w:r>
      <w:r>
        <w:rPr>
          <w:rFonts w:hint="eastAsia" w:ascii="宋体" w:hAnsi="宋体" w:eastAsia="宋体" w:cs="宋体"/>
          <w:kern w:val="0"/>
          <w:sz w:val="24"/>
          <w:szCs w:val="24"/>
          <w:lang w:val="en-US" w:eastAsia="zh-CN" w:bidi="ar-SA"/>
        </w:rPr>
        <w:t>《思乡曲》</w:t>
      </w:r>
      <w:r>
        <w:rPr>
          <w:rFonts w:hint="eastAsia" w:cs="宋体"/>
          <w:kern w:val="0"/>
          <w:sz w:val="24"/>
          <w:szCs w:val="24"/>
          <w:lang w:val="en-US" w:eastAsia="zh-CN" w:bidi="ar-SA"/>
        </w:rPr>
        <w:t>让听众</w:t>
      </w:r>
      <w:r>
        <w:rPr>
          <w:rFonts w:hint="eastAsia" w:ascii="宋体" w:hAnsi="宋体" w:eastAsia="宋体" w:cs="宋体"/>
          <w:kern w:val="0"/>
          <w:sz w:val="24"/>
          <w:szCs w:val="24"/>
          <w:lang w:val="en-US" w:eastAsia="zh-CN" w:bidi="ar-SA"/>
        </w:rPr>
        <w:t>感悟</w:t>
      </w:r>
      <w:r>
        <w:rPr>
          <w:rFonts w:hint="eastAsia" w:cs="宋体"/>
          <w:kern w:val="0"/>
          <w:sz w:val="24"/>
          <w:szCs w:val="24"/>
          <w:lang w:val="en-US" w:eastAsia="zh-CN" w:bidi="ar-SA"/>
        </w:rPr>
        <w:t>到</w:t>
      </w:r>
      <w:r>
        <w:rPr>
          <w:rFonts w:hint="eastAsia" w:ascii="宋体" w:hAnsi="宋体" w:eastAsia="宋体" w:cs="宋体"/>
          <w:kern w:val="0"/>
          <w:sz w:val="24"/>
          <w:szCs w:val="24"/>
          <w:lang w:val="en-US" w:eastAsia="zh-CN" w:bidi="ar-SA"/>
        </w:rPr>
        <w:t>吕思清这位幼年远赴海外留学的游子的音乐与心灵之旅。专辑也是向我国著名的前辈、小提琴大师、作曲家、音乐教育家、中央音乐学院首任院长马思聪先生致敬之作，在吕思清先生内在而质朴的演奏下，那幽远的乡愁、淡淡的追忆，尽在纤细精致的弓弦间呈现。</w:t>
      </w:r>
    </w:p>
    <w:p>
      <w:pPr>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著名旅美小提琴家吕思清是当今国际乐坛最活跃的杰出中国小提琴家之一，17岁成为夺得帕格尼尼小提琴大赛金奖殊荣的东方第一人，是难得一见的天才。盛原是享誉国际的旅美华裔钢琴演奏家，他用名贵的斯坦威九尺钢琴动情和唱，为吕思清伴奏。吕思清演奏使用的是一把17世纪末意大利制琴大师-斯特拉迪瓦里的小提琴，价值连城。</w:t>
      </w:r>
      <w:bookmarkStart w:id="0" w:name="_GoBack"/>
      <w:bookmarkEnd w:id="0"/>
    </w:p>
    <w:p>
      <w:pPr>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（二）专辑信息</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2971800" cy="2971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971800" cy="2971800"/>
                    </a:xfrm>
                    <a:prstGeom prst="rect">
                      <a:avLst/>
                    </a:prstGeom>
                    <a:noFill/>
                    <a:ln w="9525">
                      <a:noFill/>
                    </a:ln>
                  </pic:spPr>
                </pic:pic>
              </a:graphicData>
            </a:graphic>
          </wp:inline>
        </w:drawing>
      </w:r>
    </w:p>
    <w:p>
      <w:pPr>
        <w:spacing w:line="360" w:lineRule="auto"/>
        <w:ind w:firstLine="480" w:firstLineChars="200"/>
        <w:rPr>
          <w:rFonts w:ascii="楷体" w:hAnsi="楷体" w:eastAsia="楷体"/>
        </w:rPr>
      </w:pPr>
      <w:r>
        <w:rPr>
          <w:rFonts w:ascii="楷体" w:hAnsi="楷体" w:eastAsia="楷体"/>
          <w:szCs w:val="21"/>
        </w:rPr>
        <w:t>专辑名称</w:t>
      </w:r>
      <w:r>
        <w:rPr>
          <w:rFonts w:ascii="楷体" w:hAnsi="楷体" w:eastAsia="楷体"/>
        </w:rPr>
        <w:t>：</w:t>
      </w:r>
      <w:r>
        <w:rPr>
          <w:sz w:val="24"/>
          <w:szCs w:val="24"/>
        </w:rPr>
        <w:t>《思乡曲.吕思清》</w:t>
      </w:r>
    </w:p>
    <w:p>
      <w:pPr>
        <w:spacing w:line="360" w:lineRule="auto"/>
        <w:ind w:firstLine="480" w:firstLineChars="200"/>
        <w:rPr>
          <w:rFonts w:hint="default" w:ascii="宋体" w:hAnsi="宋体" w:eastAsia="宋体" w:cs="宋体"/>
          <w:color w:val="231F20"/>
          <w:kern w:val="0"/>
          <w:sz w:val="24"/>
          <w:szCs w:val="24"/>
          <w:lang w:val="en-US" w:eastAsia="zh-CN" w:bidi="ar"/>
        </w:rPr>
      </w:pPr>
      <w:r>
        <w:rPr>
          <w:rFonts w:ascii="楷体" w:hAnsi="楷体" w:eastAsia="楷体"/>
          <w:szCs w:val="21"/>
        </w:rPr>
        <w:t>发行公司：瑞鸣音乐传播有限公司</w:t>
      </w:r>
      <w:r>
        <w:rPr>
          <w:rFonts w:hint="default" w:ascii="楷体" w:hAnsi="楷体" w:eastAsia="楷体"/>
          <w:szCs w:val="21"/>
        </w:rPr>
        <w:br w:type="textWrapping"/>
      </w:r>
      <w:r>
        <w:rPr>
          <w:rFonts w:hint="eastAsia" w:ascii="楷体" w:hAnsi="楷体" w:eastAsia="楷体"/>
          <w:szCs w:val="21"/>
          <w:lang w:val="en-US" w:eastAsia="zh-CN"/>
        </w:rPr>
        <w:t xml:space="preserve">    </w:t>
      </w:r>
      <w:r>
        <w:rPr>
          <w:rFonts w:hint="default" w:ascii="楷体" w:hAnsi="楷体" w:eastAsia="楷体"/>
          <w:szCs w:val="21"/>
        </w:rPr>
        <w:t>出版公司：中国科学文化音像出版社</w:t>
      </w:r>
      <w:r>
        <w:rPr>
          <w:rFonts w:hint="default" w:ascii="楷体" w:hAnsi="楷体" w:eastAsia="楷体"/>
          <w:szCs w:val="21"/>
        </w:rPr>
        <w:br w:type="textWrapping"/>
      </w:r>
      <w:r>
        <w:rPr>
          <w:rFonts w:hint="eastAsia" w:ascii="楷体" w:hAnsi="楷体" w:eastAsia="楷体"/>
          <w:szCs w:val="21"/>
          <w:lang w:val="en-US" w:eastAsia="zh-CN"/>
        </w:rPr>
        <w:t xml:space="preserve">    </w:t>
      </w:r>
      <w:r>
        <w:rPr>
          <w:rFonts w:hint="default" w:ascii="楷体" w:hAnsi="楷体" w:eastAsia="楷体"/>
          <w:szCs w:val="21"/>
        </w:rPr>
        <w:t>唱片编码：</w:t>
      </w:r>
      <w:r>
        <w:rPr>
          <w:rFonts w:ascii="楷体" w:hAnsi="楷体" w:eastAsia="楷体"/>
          <w:szCs w:val="21"/>
        </w:rPr>
        <w:t>RMCD-G016</w:t>
      </w:r>
      <w:r>
        <w:rPr>
          <w:rFonts w:hint="default" w:ascii="楷体" w:hAnsi="楷体" w:eastAsia="楷体"/>
          <w:szCs w:val="21"/>
        </w:rPr>
        <w:br w:type="textWrapping"/>
      </w:r>
      <w:r>
        <w:rPr>
          <w:rFonts w:hint="eastAsia" w:ascii="楷体" w:hAnsi="楷体" w:eastAsia="楷体"/>
          <w:szCs w:val="21"/>
          <w:lang w:val="en-US" w:eastAsia="zh-CN"/>
        </w:rPr>
        <w:t xml:space="preserve">    </w:t>
      </w:r>
      <w:r>
        <w:rPr>
          <w:rFonts w:hint="default" w:ascii="楷体" w:hAnsi="楷体" w:eastAsia="楷体"/>
          <w:szCs w:val="21"/>
        </w:rPr>
        <w:t>发行时间：2009</w:t>
      </w:r>
      <w:r>
        <w:rPr>
          <w:rFonts w:hint="eastAsia" w:ascii="楷体" w:hAnsi="楷体" w:eastAsia="楷体"/>
          <w:szCs w:val="21"/>
          <w:lang w:val="en-US" w:eastAsia="zh-CN"/>
        </w:rPr>
        <w:t>年</w:t>
      </w:r>
      <w:r>
        <w:rPr>
          <w:rFonts w:hint="default" w:ascii="楷体" w:hAnsi="楷体" w:eastAsia="楷体"/>
          <w:szCs w:val="21"/>
        </w:rPr>
        <w:br w:type="textWrapping"/>
      </w:r>
      <w:r>
        <w:rPr>
          <w:rFonts w:hint="eastAsia" w:ascii="楷体" w:hAnsi="楷体" w:eastAsia="楷体"/>
          <w:szCs w:val="21"/>
          <w:lang w:val="en-US" w:eastAsia="zh-CN"/>
        </w:rPr>
        <w:t xml:space="preserve">    </w:t>
      </w: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FC"/>
    <w:rsid w:val="0001615D"/>
    <w:rsid w:val="00044455"/>
    <w:rsid w:val="00085A7A"/>
    <w:rsid w:val="000B0F2B"/>
    <w:rsid w:val="000C3DF9"/>
    <w:rsid w:val="00100D84"/>
    <w:rsid w:val="00107FE7"/>
    <w:rsid w:val="00133671"/>
    <w:rsid w:val="0016420B"/>
    <w:rsid w:val="00275D7A"/>
    <w:rsid w:val="00324F08"/>
    <w:rsid w:val="003B2BF8"/>
    <w:rsid w:val="003E0FAB"/>
    <w:rsid w:val="003E4C5F"/>
    <w:rsid w:val="003E7EC6"/>
    <w:rsid w:val="0045414B"/>
    <w:rsid w:val="004F1B5D"/>
    <w:rsid w:val="005262E9"/>
    <w:rsid w:val="00530FB7"/>
    <w:rsid w:val="0053439B"/>
    <w:rsid w:val="0053459E"/>
    <w:rsid w:val="00535128"/>
    <w:rsid w:val="005A20FC"/>
    <w:rsid w:val="005A2F31"/>
    <w:rsid w:val="005B3704"/>
    <w:rsid w:val="005C7BA6"/>
    <w:rsid w:val="005F321C"/>
    <w:rsid w:val="006250C2"/>
    <w:rsid w:val="006D2CB9"/>
    <w:rsid w:val="006D627E"/>
    <w:rsid w:val="006D6FD7"/>
    <w:rsid w:val="007A62C7"/>
    <w:rsid w:val="008032C8"/>
    <w:rsid w:val="00825955"/>
    <w:rsid w:val="0083603E"/>
    <w:rsid w:val="00867637"/>
    <w:rsid w:val="00894525"/>
    <w:rsid w:val="00894D4A"/>
    <w:rsid w:val="008B0A63"/>
    <w:rsid w:val="008D1B2F"/>
    <w:rsid w:val="009155CF"/>
    <w:rsid w:val="00960C77"/>
    <w:rsid w:val="00964ECD"/>
    <w:rsid w:val="00973A16"/>
    <w:rsid w:val="009E1A25"/>
    <w:rsid w:val="00A31671"/>
    <w:rsid w:val="00A42698"/>
    <w:rsid w:val="00A443E4"/>
    <w:rsid w:val="00A47F57"/>
    <w:rsid w:val="00A76C72"/>
    <w:rsid w:val="00BA34A0"/>
    <w:rsid w:val="00BD0A49"/>
    <w:rsid w:val="00D10FDD"/>
    <w:rsid w:val="00D43583"/>
    <w:rsid w:val="00D62D14"/>
    <w:rsid w:val="00D834C0"/>
    <w:rsid w:val="00DD236A"/>
    <w:rsid w:val="00E706F9"/>
    <w:rsid w:val="00F044EC"/>
    <w:rsid w:val="00F305DC"/>
    <w:rsid w:val="00F50DC4"/>
    <w:rsid w:val="00FA088A"/>
    <w:rsid w:val="00FB1A1D"/>
    <w:rsid w:val="00FE614D"/>
    <w:rsid w:val="068D0CFA"/>
    <w:rsid w:val="11170CDD"/>
    <w:rsid w:val="19CE2DBB"/>
    <w:rsid w:val="1A077AB6"/>
    <w:rsid w:val="1ADD7276"/>
    <w:rsid w:val="1BCD09F6"/>
    <w:rsid w:val="230120A6"/>
    <w:rsid w:val="2F961A67"/>
    <w:rsid w:val="404072AD"/>
    <w:rsid w:val="54603F2B"/>
    <w:rsid w:val="581074C9"/>
    <w:rsid w:val="5F69087C"/>
    <w:rsid w:val="699178AE"/>
    <w:rsid w:val="6D5063F0"/>
    <w:rsid w:val="6F6940CD"/>
    <w:rsid w:val="77E71CFC"/>
    <w:rsid w:val="7CEA33E3"/>
    <w:rsid w:val="7D0F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000FF"/>
      <w:u w:val="single"/>
    </w:rPr>
  </w:style>
  <w:style w:type="paragraph" w:styleId="12">
    <w:name w:val="List Paragraph"/>
    <w:basedOn w:val="1"/>
    <w:qFormat/>
    <w:uiPriority w:val="34"/>
    <w:pPr>
      <w:widowControl w:val="0"/>
      <w:ind w:firstLine="420" w:firstLineChars="200"/>
      <w:jc w:val="both"/>
    </w:pPr>
    <w:rPr>
      <w:rFonts w:asciiTheme="minorHAnsi" w:hAnsiTheme="minorHAnsi" w:eastAsiaTheme="minorEastAsia" w:cstheme="minorBidi"/>
      <w:kern w:val="2"/>
      <w:sz w:val="21"/>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页眉 字符"/>
    <w:basedOn w:val="8"/>
    <w:link w:val="4"/>
    <w:qFormat/>
    <w:uiPriority w:val="99"/>
    <w:rPr>
      <w:rFonts w:ascii="宋体" w:hAnsi="宋体" w:eastAsia="宋体" w:cs="宋体"/>
      <w:sz w:val="18"/>
      <w:szCs w:val="18"/>
    </w:rPr>
  </w:style>
  <w:style w:type="character" w:customStyle="1" w:styleId="15">
    <w:name w:val="页脚 字符"/>
    <w:basedOn w:val="8"/>
    <w:link w:val="3"/>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Words>
  <Characters>60</Characters>
  <Lines>1</Lines>
  <Paragraphs>1</Paragraphs>
  <TotalTime>4</TotalTime>
  <ScaleCrop>false</ScaleCrop>
  <LinksUpToDate>false</LinksUpToDate>
  <CharactersWithSpaces>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2021-01-27T03:01:00Z</dcterms:created>
  <dc:creator>Student</dc:creator>
  <cp:lastModifiedBy>王萌</cp:lastModifiedBy>
  <dcterms:modified xsi:type="dcterms:W3CDTF">2021-03-23T08:43:20Z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