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学习主题：器乐之旅（一）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同学们，今天我们学习的主题是《器乐之旅（一）》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这节课我们将学习用口风琴演奏《雪绒花》这首作品</w:t>
      </w:r>
      <w:r>
        <w:rPr>
          <w:rFonts w:hint="eastAsia" w:asciiTheme="minorEastAsia" w:hAnsi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/>
          <w:sz w:val="28"/>
          <w:szCs w:val="28"/>
        </w:rPr>
        <w:t>一声部旋律，创编简单的指法，了解什么是缩指技巧并在歌曲的演奏中运用，感受不同表现形式带来不同的音乐感受和情感体验。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活动1：旋律接龙游戏，回忆歌曲旋律、结构及乐句关系，明确学习的重点内容。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活动2：分乐句学习口风琴演奏，通过多种形式反复的进行练习并巩固。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活动3：用口风琴完整演奏作品，感受器乐学习的乐趣。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《雪绒花》口风琴谱</w:t>
      </w:r>
      <w:bookmarkStart w:id="0" w:name="_GoBack"/>
      <w:bookmarkEnd w:id="0"/>
    </w:p>
    <w:p>
      <w:pPr>
        <w:rPr>
          <w:rFonts w:asciiTheme="minorEastAsia" w:hAnsiTheme="minorEastAsia"/>
          <w:b/>
          <w:sz w:val="32"/>
          <w:szCs w:val="32"/>
        </w:rPr>
      </w:pPr>
      <w:r>
        <w:drawing>
          <wp:inline distT="0" distB="0" distL="0" distR="0">
            <wp:extent cx="5274310" cy="29660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C4F59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177EA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9F76C3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577F7"/>
    <w:rsid w:val="00F66C62"/>
    <w:rsid w:val="00FB27DA"/>
    <w:rsid w:val="45EC11A0"/>
    <w:rsid w:val="7C9D5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C16A07-EB70-4279-91F5-175967CEC9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37</Words>
  <Characters>216</Characters>
  <Lines>1</Lines>
  <Paragraphs>1</Paragraphs>
  <TotalTime>262</TotalTime>
  <ScaleCrop>false</ScaleCrop>
  <LinksUpToDate>false</LinksUpToDate>
  <CharactersWithSpaces>252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2021-01-29T09:32:04Z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