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 xml:space="preserve">高一年级 《音乐鉴赏》 第9课时 </w:t>
      </w:r>
    </w:p>
    <w:p>
      <w:pPr>
        <w:jc w:val="center"/>
        <w:rPr>
          <w:rFonts w:hint="eastAsia" w:ascii="黑体" w:hAnsi="黑体" w:eastAsia="宋体" w:cs="黑体"/>
          <w:sz w:val="28"/>
          <w:szCs w:val="28"/>
          <w:lang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《</w:t>
      </w:r>
      <w:r>
        <w:rPr>
          <w:rFonts w:hint="eastAsia" w:ascii="宋体" w:hAnsi="宋体"/>
          <w:b/>
          <w:sz w:val="30"/>
          <w:szCs w:val="30"/>
        </w:rPr>
        <w:t>外国民族民间音乐赏析：非洲歌舞音乐</w:t>
      </w:r>
      <w:r>
        <w:rPr>
          <w:rFonts w:hint="eastAsia" w:ascii="宋体" w:hAnsi="宋体"/>
          <w:b/>
          <w:sz w:val="30"/>
          <w:szCs w:val="30"/>
          <w:lang w:eastAsia="zh-CN"/>
        </w:rPr>
        <w:t>》学习指南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学习目标</w:t>
      </w:r>
    </w:p>
    <w:p>
      <w:pPr>
        <w:numPr>
          <w:ilvl w:val="0"/>
          <w:numId w:val="1"/>
        </w:numPr>
        <w:spacing w:line="360" w:lineRule="auto"/>
        <w:ind w:left="420" w:leftChars="0"/>
        <w:rPr>
          <w:rFonts w:hint="eastAsia" w:ascii="宋体" w:hAnsi="宋体" w:cs="新宋体"/>
          <w:color w:val="000000"/>
          <w:sz w:val="24"/>
          <w:lang w:eastAsia="zh-CN"/>
        </w:rPr>
      </w:pPr>
      <w:r>
        <w:rPr>
          <w:rFonts w:hint="eastAsia" w:ascii="宋体" w:hAnsi="宋体" w:eastAsia="宋体" w:cs="Times New Roman"/>
          <w:bCs/>
          <w:sz w:val="24"/>
        </w:rPr>
        <w:t>聆听</w:t>
      </w:r>
      <w:r>
        <w:rPr>
          <w:rFonts w:hint="eastAsia" w:ascii="宋体" w:hAnsi="宋体" w:cs="新宋体"/>
          <w:color w:val="000000"/>
          <w:sz w:val="24"/>
          <w:lang w:val="en-US" w:eastAsia="zh-CN"/>
        </w:rPr>
        <w:t>布隆迪</w:t>
      </w:r>
      <w:r>
        <w:rPr>
          <w:rFonts w:hint="eastAsia" w:ascii="宋体" w:hAnsi="宋体" w:cs="新宋体"/>
          <w:color w:val="000000"/>
          <w:sz w:val="24"/>
        </w:rPr>
        <w:t>《</w:t>
      </w:r>
      <w:r>
        <w:rPr>
          <w:rFonts w:hint="eastAsia" w:ascii="宋体" w:hAnsi="宋体" w:cs="新宋体"/>
          <w:color w:val="000000"/>
          <w:sz w:val="24"/>
          <w:lang w:val="en-US" w:eastAsia="zh-CN"/>
        </w:rPr>
        <w:t>鼓舞</w:t>
      </w:r>
      <w:r>
        <w:rPr>
          <w:rFonts w:hint="eastAsia" w:ascii="宋体" w:hAnsi="宋体" w:cs="新宋体"/>
          <w:color w:val="000000"/>
          <w:sz w:val="24"/>
        </w:rPr>
        <w:t>》，参与</w:t>
      </w:r>
      <w:r>
        <w:rPr>
          <w:rFonts w:hint="eastAsia" w:ascii="宋体" w:hAnsi="宋体" w:cs="新宋体"/>
          <w:color w:val="000000"/>
          <w:sz w:val="24"/>
          <w:lang w:val="en-US" w:eastAsia="zh-CN"/>
        </w:rPr>
        <w:t>单线性节奏</w:t>
      </w:r>
      <w:r>
        <w:rPr>
          <w:rFonts w:hint="eastAsia" w:ascii="宋体" w:hAnsi="宋体" w:cs="新宋体"/>
          <w:color w:val="000000"/>
          <w:sz w:val="24"/>
        </w:rPr>
        <w:t>实践体验。</w:t>
      </w:r>
    </w:p>
    <w:p>
      <w:pPr>
        <w:numPr>
          <w:ilvl w:val="0"/>
          <w:numId w:val="1"/>
        </w:numPr>
        <w:spacing w:line="360" w:lineRule="auto"/>
        <w:ind w:left="420" w:leftChars="0"/>
        <w:rPr>
          <w:rFonts w:hint="eastAsia" w:ascii="宋体" w:hAnsi="宋体" w:cs="新宋体"/>
          <w:color w:val="000000"/>
          <w:sz w:val="24"/>
          <w:lang w:val="en-US" w:eastAsia="zh-CN"/>
        </w:rPr>
      </w:pPr>
      <w:r>
        <w:rPr>
          <w:rFonts w:hint="eastAsia" w:ascii="宋体" w:hAnsi="宋体" w:cs="新宋体"/>
          <w:color w:val="000000"/>
          <w:sz w:val="24"/>
          <w:lang w:val="en-US" w:eastAsia="zh-CN"/>
        </w:rPr>
        <w:t>从</w:t>
      </w:r>
      <w:r>
        <w:rPr>
          <w:rFonts w:hint="eastAsia" w:ascii="宋体" w:hAnsi="宋体" w:cs="新宋体"/>
          <w:color w:val="000000"/>
          <w:sz w:val="24"/>
        </w:rPr>
        <w:t>非洲的地理环境及四大音乐文化区域</w:t>
      </w:r>
      <w:r>
        <w:rPr>
          <w:rFonts w:hint="eastAsia" w:ascii="宋体" w:hAnsi="宋体" w:cs="新宋体"/>
          <w:color w:val="000000"/>
          <w:sz w:val="24"/>
          <w:lang w:eastAsia="zh-CN"/>
        </w:rPr>
        <w:t>、</w:t>
      </w:r>
      <w:r>
        <w:rPr>
          <w:rFonts w:hint="eastAsia" w:ascii="宋体" w:hAnsi="宋体" w:cs="新宋体"/>
          <w:color w:val="000000"/>
          <w:sz w:val="24"/>
        </w:rPr>
        <w:t>非洲歌舞音乐与社会生活的紧密联系</w:t>
      </w:r>
      <w:r>
        <w:rPr>
          <w:rFonts w:hint="eastAsia" w:ascii="宋体" w:hAnsi="宋体" w:cs="新宋体"/>
          <w:color w:val="000000"/>
          <w:sz w:val="24"/>
          <w:lang w:eastAsia="zh-CN"/>
        </w:rPr>
        <w:t>、</w:t>
      </w:r>
      <w:r>
        <w:rPr>
          <w:rFonts w:hint="eastAsia" w:ascii="宋体" w:hAnsi="宋体" w:cs="新宋体"/>
          <w:color w:val="000000"/>
          <w:sz w:val="24"/>
        </w:rPr>
        <w:t>非洲歌舞音乐的主要表现形式</w:t>
      </w:r>
      <w:r>
        <w:rPr>
          <w:rFonts w:hint="eastAsia" w:ascii="宋体" w:hAnsi="宋体" w:cs="新宋体"/>
          <w:color w:val="000000"/>
          <w:sz w:val="24"/>
          <w:lang w:val="en-US" w:eastAsia="zh-CN"/>
        </w:rPr>
        <w:t>等方面感受</w:t>
      </w:r>
      <w:r>
        <w:rPr>
          <w:rFonts w:hint="eastAsia" w:ascii="宋体" w:hAnsi="宋体" w:cs="新宋体"/>
          <w:color w:val="000000"/>
          <w:sz w:val="24"/>
        </w:rPr>
        <w:t>非洲歌舞音乐的独特艺术魅力</w:t>
      </w:r>
      <w:r>
        <w:rPr>
          <w:rFonts w:hint="eastAsia" w:ascii="宋体" w:hAnsi="宋体" w:cs="新宋体"/>
          <w:color w:val="000000"/>
          <w:sz w:val="24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420" w:leftChars="0"/>
        <w:rPr>
          <w:rFonts w:hint="eastAsia" w:ascii="宋体" w:hAnsi="宋体" w:cs="新宋体"/>
          <w:color w:val="000000"/>
          <w:sz w:val="24"/>
          <w:lang w:val="en-US" w:eastAsia="zh-CN"/>
        </w:rPr>
      </w:pPr>
      <w:r>
        <w:rPr>
          <w:rFonts w:hint="eastAsia" w:ascii="宋体" w:hAnsi="宋体" w:cs="新宋体"/>
          <w:color w:val="000000"/>
          <w:sz w:val="24"/>
          <w:lang w:val="en-US" w:eastAsia="zh-CN"/>
        </w:rPr>
        <w:t>了解</w:t>
      </w:r>
      <w:r>
        <w:rPr>
          <w:rFonts w:hint="eastAsia" w:ascii="宋体" w:hAnsi="宋体" w:cs="新宋体"/>
          <w:color w:val="000000"/>
          <w:sz w:val="24"/>
        </w:rPr>
        <w:t>非洲歌舞音乐的主要表现形式</w:t>
      </w:r>
      <w:r>
        <w:rPr>
          <w:rFonts w:hint="eastAsia" w:ascii="宋体" w:hAnsi="宋体" w:cs="新宋体"/>
          <w:color w:val="000000"/>
          <w:sz w:val="24"/>
          <w:lang w:eastAsia="zh-CN"/>
        </w:rPr>
        <w:t>：</w:t>
      </w:r>
    </w:p>
    <w:p>
      <w:pPr>
        <w:numPr>
          <w:ilvl w:val="0"/>
          <w:numId w:val="2"/>
        </w:numPr>
        <w:spacing w:line="360" w:lineRule="auto"/>
        <w:ind w:leftChars="200"/>
        <w:rPr>
          <w:rFonts w:hint="eastAsia" w:ascii="宋体" w:hAnsi="宋体" w:cs="新宋体"/>
          <w:color w:val="000000"/>
          <w:sz w:val="24"/>
          <w:lang w:val="en-US" w:eastAsia="zh-CN"/>
        </w:rPr>
      </w:pPr>
      <w:r>
        <w:rPr>
          <w:rFonts w:hint="eastAsia" w:ascii="宋体" w:hAnsi="宋体" w:cs="新宋体"/>
          <w:color w:val="000000"/>
          <w:sz w:val="24"/>
          <w:lang w:val="en-US" w:eastAsia="zh-CN"/>
        </w:rPr>
        <w:t>非洲鼓与鼓语</w:t>
      </w:r>
    </w:p>
    <w:p>
      <w:pPr>
        <w:numPr>
          <w:ilvl w:val="0"/>
          <w:numId w:val="2"/>
        </w:numPr>
        <w:spacing w:line="360" w:lineRule="auto"/>
        <w:ind w:leftChars="200"/>
        <w:rPr>
          <w:rFonts w:hint="eastAsia" w:ascii="宋体" w:hAnsi="宋体" w:cs="新宋体"/>
          <w:color w:val="000000"/>
          <w:sz w:val="24"/>
          <w:lang w:val="en-US" w:eastAsia="zh-CN"/>
        </w:rPr>
      </w:pPr>
      <w:r>
        <w:rPr>
          <w:rFonts w:hint="eastAsia" w:ascii="宋体" w:hAnsi="宋体" w:cs="新宋体"/>
          <w:color w:val="000000"/>
          <w:sz w:val="24"/>
          <w:lang w:val="en-US" w:eastAsia="zh-CN"/>
        </w:rPr>
        <w:t>节奏模式特征</w:t>
      </w:r>
    </w:p>
    <w:p>
      <w:pPr>
        <w:numPr>
          <w:ilvl w:val="0"/>
          <w:numId w:val="2"/>
        </w:numPr>
        <w:spacing w:line="360" w:lineRule="auto"/>
        <w:ind w:leftChars="200"/>
        <w:rPr>
          <w:rFonts w:hint="eastAsia" w:ascii="宋体" w:hAnsi="宋体" w:cs="新宋体"/>
          <w:color w:val="000000"/>
          <w:sz w:val="24"/>
          <w:lang w:val="en-US" w:eastAsia="zh-CN"/>
        </w:rPr>
      </w:pPr>
      <w:r>
        <w:rPr>
          <w:rFonts w:hint="eastAsia" w:ascii="宋体" w:hAnsi="宋体" w:cs="新宋体"/>
          <w:color w:val="000000"/>
          <w:sz w:val="24"/>
          <w:lang w:val="en-US" w:eastAsia="zh-CN"/>
        </w:rPr>
        <w:t>非洲歌曲的表现形式</w:t>
      </w:r>
    </w:p>
    <w:p>
      <w:pPr>
        <w:numPr>
          <w:ilvl w:val="0"/>
          <w:numId w:val="2"/>
        </w:numPr>
        <w:spacing w:line="360" w:lineRule="auto"/>
        <w:ind w:leftChars="200"/>
        <w:rPr>
          <w:rFonts w:hint="default" w:ascii="宋体" w:hAnsi="宋体" w:cs="新宋体"/>
          <w:color w:val="000000"/>
          <w:sz w:val="24"/>
          <w:lang w:val="en-US" w:eastAsia="zh-CN"/>
        </w:rPr>
      </w:pPr>
      <w:r>
        <w:rPr>
          <w:rFonts w:hint="eastAsia" w:ascii="宋体" w:hAnsi="宋体" w:cs="新宋体"/>
          <w:color w:val="000000"/>
          <w:sz w:val="24"/>
          <w:lang w:val="en-US" w:eastAsia="zh-CN"/>
        </w:rPr>
        <w:t>神秘的非洲乐器</w:t>
      </w:r>
    </w:p>
    <w:p>
      <w:pPr>
        <w:numPr>
          <w:ilvl w:val="0"/>
          <w:numId w:val="1"/>
        </w:numPr>
        <w:spacing w:line="360" w:lineRule="auto"/>
        <w:ind w:left="420" w:leftChars="0" w:firstLine="0" w:firstLineChars="0"/>
        <w:rPr>
          <w:rFonts w:hint="default" w:ascii="宋体" w:hAnsi="宋体" w:cs="新宋体"/>
          <w:color w:val="000000"/>
          <w:sz w:val="24"/>
          <w:lang w:val="en-US" w:eastAsia="zh-CN"/>
        </w:rPr>
      </w:pPr>
      <w:r>
        <w:rPr>
          <w:rFonts w:hint="eastAsia" w:ascii="宋体" w:hAnsi="宋体" w:cs="新宋体"/>
          <w:color w:val="000000"/>
          <w:sz w:val="24"/>
          <w:lang w:val="en-US" w:eastAsia="zh-CN"/>
        </w:rPr>
        <w:t>了解</w:t>
      </w:r>
      <w:r>
        <w:rPr>
          <w:rFonts w:hint="default" w:ascii="宋体" w:hAnsi="宋体" w:cs="新宋体"/>
          <w:color w:val="000000"/>
          <w:sz w:val="24"/>
          <w:lang w:val="en-US" w:eastAsia="zh-CN"/>
        </w:rPr>
        <w:t>非洲歌舞音乐对世界音乐文化的重大影响和贡献</w:t>
      </w:r>
      <w:r>
        <w:rPr>
          <w:rFonts w:hint="eastAsia" w:ascii="宋体" w:hAnsi="宋体" w:cs="新宋体"/>
          <w:color w:val="000000"/>
          <w:sz w:val="24"/>
          <w:lang w:val="en-US" w:eastAsia="zh-CN"/>
        </w:rPr>
        <w:t>。</w:t>
      </w:r>
    </w:p>
    <w:p>
      <w:pPr>
        <w:spacing w:line="360" w:lineRule="auto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学法指导</w:t>
      </w:r>
    </w:p>
    <w:p>
      <w:pPr>
        <w:numPr>
          <w:ilvl w:val="0"/>
          <w:numId w:val="3"/>
        </w:numPr>
        <w:spacing w:line="360" w:lineRule="auto"/>
        <w:ind w:left="420" w:leftChars="0"/>
        <w:rPr>
          <w:rFonts w:hint="eastAsia" w:ascii="宋体" w:hAnsi="宋体" w:cs="新宋体"/>
          <w:color w:val="000000"/>
          <w:sz w:val="24"/>
        </w:rPr>
      </w:pPr>
      <w:r>
        <w:rPr>
          <w:rFonts w:hint="eastAsia" w:ascii="宋体" w:hAnsi="宋体"/>
          <w:bCs/>
          <w:sz w:val="24"/>
        </w:rPr>
        <w:t>带着任务观看《非洲民间音乐》微课视频。</w:t>
      </w:r>
    </w:p>
    <w:p>
      <w:pPr>
        <w:numPr>
          <w:ilvl w:val="0"/>
          <w:numId w:val="3"/>
        </w:numPr>
        <w:spacing w:line="360" w:lineRule="auto"/>
        <w:ind w:left="420" w:leftChars="0"/>
        <w:rPr>
          <w:rFonts w:hint="eastAsia" w:ascii="宋体" w:hAnsi="宋体" w:cs="新宋体"/>
          <w:color w:val="000000"/>
          <w:sz w:val="24"/>
        </w:rPr>
      </w:pPr>
      <w:r>
        <w:rPr>
          <w:rFonts w:hint="eastAsia" w:ascii="宋体" w:hAnsi="宋体" w:cs="新宋体"/>
          <w:color w:val="000000"/>
          <w:sz w:val="24"/>
        </w:rPr>
        <w:t>聆听</w:t>
      </w:r>
      <w:r>
        <w:rPr>
          <w:rFonts w:hint="eastAsia" w:ascii="宋体" w:hAnsi="宋体" w:cs="新宋体"/>
          <w:color w:val="000000"/>
          <w:sz w:val="24"/>
          <w:lang w:val="en-US" w:eastAsia="zh-CN"/>
        </w:rPr>
        <w:t>并</w:t>
      </w:r>
      <w:r>
        <w:rPr>
          <w:rFonts w:hint="eastAsia" w:ascii="宋体" w:hAnsi="宋体" w:cs="新宋体"/>
          <w:color w:val="000000"/>
          <w:sz w:val="24"/>
        </w:rPr>
        <w:t>记写</w:t>
      </w:r>
      <w:r>
        <w:rPr>
          <w:rFonts w:hint="eastAsia" w:ascii="宋体" w:hAnsi="宋体" w:cs="新宋体"/>
          <w:color w:val="000000"/>
          <w:sz w:val="24"/>
          <w:lang w:val="en-US" w:eastAsia="zh-CN"/>
        </w:rPr>
        <w:t>节奏</w:t>
      </w:r>
      <w:r>
        <w:rPr>
          <w:rFonts w:hint="eastAsia" w:ascii="宋体" w:hAnsi="宋体" w:cs="新宋体"/>
          <w:color w:val="000000"/>
          <w:sz w:val="24"/>
        </w:rPr>
        <w:t>；</w:t>
      </w:r>
      <w:r>
        <w:rPr>
          <w:rFonts w:hint="eastAsia" w:ascii="宋体" w:hAnsi="宋体" w:cs="新宋体"/>
          <w:color w:val="000000"/>
          <w:sz w:val="24"/>
          <w:lang w:val="en-US" w:eastAsia="zh-CN"/>
        </w:rPr>
        <w:t>复习非洲歌舞音乐的节奏及演唱形式特点</w:t>
      </w:r>
      <w:r>
        <w:rPr>
          <w:rFonts w:hint="eastAsia" w:ascii="宋体" w:hAnsi="宋体" w:cs="新宋体"/>
          <w:color w:val="000000"/>
          <w:sz w:val="24"/>
        </w:rPr>
        <w:t>。</w:t>
      </w:r>
    </w:p>
    <w:p>
      <w:pPr>
        <w:numPr>
          <w:ilvl w:val="0"/>
          <w:numId w:val="3"/>
        </w:numPr>
        <w:spacing w:line="360" w:lineRule="auto"/>
        <w:ind w:left="420" w:leftChars="0"/>
        <w:rPr>
          <w:rFonts w:hint="eastAsia" w:ascii="宋体" w:hAnsi="宋体" w:cs="新宋体"/>
          <w:color w:val="000000"/>
          <w:sz w:val="24"/>
        </w:rPr>
      </w:pPr>
      <w:r>
        <w:rPr>
          <w:rFonts w:hint="eastAsia" w:ascii="宋体" w:hAnsi="宋体" w:cs="新宋体"/>
          <w:color w:val="000000"/>
          <w:sz w:val="24"/>
        </w:rPr>
        <w:t>通过认识与欣赏，感受非洲民间</w:t>
      </w:r>
      <w:r>
        <w:rPr>
          <w:rFonts w:hint="eastAsia" w:ascii="宋体" w:hAnsi="宋体" w:cs="新宋体"/>
          <w:color w:val="000000"/>
          <w:sz w:val="24"/>
          <w:lang w:val="en-US" w:eastAsia="zh-CN"/>
        </w:rPr>
        <w:t>歌舞</w:t>
      </w:r>
      <w:r>
        <w:rPr>
          <w:rFonts w:hint="eastAsia" w:ascii="宋体" w:hAnsi="宋体" w:cs="新宋体"/>
          <w:color w:val="000000"/>
          <w:sz w:val="24"/>
        </w:rPr>
        <w:t>音乐的独特魅力：</w:t>
      </w:r>
    </w:p>
    <w:p>
      <w:pPr>
        <w:numPr>
          <w:ilvl w:val="0"/>
          <w:numId w:val="4"/>
        </w:numPr>
        <w:spacing w:line="360" w:lineRule="auto"/>
        <w:ind w:leftChars="200"/>
        <w:rPr>
          <w:rFonts w:hint="eastAsia" w:ascii="宋体" w:hAnsi="宋体" w:cs="新宋体"/>
          <w:color w:val="000000"/>
          <w:sz w:val="24"/>
        </w:rPr>
      </w:pPr>
      <w:r>
        <w:rPr>
          <w:rFonts w:hint="eastAsia" w:ascii="宋体" w:hAnsi="宋体" w:cs="新宋体"/>
          <w:color w:val="000000"/>
          <w:sz w:val="24"/>
          <w:lang w:val="en-US" w:eastAsia="zh-CN"/>
        </w:rPr>
        <w:t>多线性跨节奏——</w:t>
      </w:r>
      <w:r>
        <w:rPr>
          <w:rFonts w:hint="eastAsia" w:ascii="宋体" w:hAnsi="宋体" w:cs="新宋体"/>
          <w:color w:val="000000"/>
          <w:sz w:val="24"/>
        </w:rPr>
        <w:t>布隆迪圣鼓</w:t>
      </w:r>
      <w:r>
        <w:rPr>
          <w:rFonts w:hint="eastAsia" w:ascii="宋体" w:hAnsi="宋体" w:cs="新宋体"/>
          <w:color w:val="000000"/>
          <w:sz w:val="24"/>
          <w:lang w:eastAsia="zh-CN"/>
        </w:rPr>
        <w:t>《</w:t>
      </w:r>
      <w:r>
        <w:rPr>
          <w:rFonts w:hint="eastAsia" w:ascii="宋体" w:hAnsi="宋体" w:cs="新宋体"/>
          <w:color w:val="000000"/>
          <w:sz w:val="24"/>
          <w:lang w:val="en-US" w:eastAsia="zh-CN"/>
        </w:rPr>
        <w:t>鼓舞</w:t>
      </w:r>
      <w:r>
        <w:rPr>
          <w:rFonts w:hint="eastAsia" w:ascii="宋体" w:hAnsi="宋体" w:cs="新宋体"/>
          <w:color w:val="000000"/>
          <w:sz w:val="24"/>
          <w:lang w:eastAsia="zh-CN"/>
        </w:rPr>
        <w:t>》</w:t>
      </w:r>
    </w:p>
    <w:p>
      <w:pPr>
        <w:numPr>
          <w:ilvl w:val="0"/>
          <w:numId w:val="4"/>
        </w:numPr>
        <w:spacing w:line="360" w:lineRule="auto"/>
        <w:ind w:leftChars="200"/>
        <w:rPr>
          <w:rFonts w:hint="eastAsia" w:ascii="宋体" w:hAnsi="宋体" w:cs="新宋体"/>
          <w:color w:val="000000"/>
          <w:sz w:val="24"/>
        </w:rPr>
      </w:pPr>
      <w:r>
        <w:rPr>
          <w:rFonts w:hint="eastAsia" w:ascii="宋体" w:hAnsi="宋体" w:cs="新宋体"/>
          <w:color w:val="000000"/>
          <w:sz w:val="24"/>
          <w:lang w:val="en-US" w:eastAsia="zh-CN"/>
        </w:rPr>
        <w:t>无伴奏合唱——雷迪史密斯黑斧乐团《</w:t>
      </w:r>
      <w:r>
        <w:rPr>
          <w:rFonts w:hint="default" w:ascii="Calibri" w:hAnsi="Calibri" w:cs="Calibri"/>
          <w:color w:val="000000"/>
          <w:sz w:val="24"/>
          <w:lang w:val="en-US" w:eastAsia="zh-CN"/>
        </w:rPr>
        <w:t>Homeless</w:t>
      </w:r>
      <w:r>
        <w:rPr>
          <w:rFonts w:hint="eastAsia" w:ascii="宋体" w:hAnsi="宋体" w:cs="新宋体"/>
          <w:color w:val="000000"/>
          <w:sz w:val="24"/>
          <w:lang w:val="en-US" w:eastAsia="zh-CN"/>
        </w:rPr>
        <w:t>》</w:t>
      </w:r>
    </w:p>
    <w:p>
      <w:pPr>
        <w:numPr>
          <w:ilvl w:val="0"/>
          <w:numId w:val="4"/>
        </w:numPr>
        <w:spacing w:line="360" w:lineRule="auto"/>
        <w:ind w:leftChars="200"/>
        <w:rPr>
          <w:rFonts w:hint="eastAsia" w:ascii="宋体" w:hAnsi="宋体" w:cs="新宋体"/>
          <w:color w:val="000000"/>
          <w:sz w:val="24"/>
        </w:rPr>
      </w:pPr>
      <w:r>
        <w:rPr>
          <w:rFonts w:hint="eastAsia" w:ascii="宋体" w:hAnsi="宋体" w:cs="新宋体"/>
          <w:color w:val="000000"/>
          <w:sz w:val="24"/>
          <w:lang w:val="en-US" w:eastAsia="zh-CN"/>
        </w:rPr>
        <w:t>神秘的非洲乐器——拇指钢琴、乐弓、科拉琴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学习任务单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任务一：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请观看《非洲</w:t>
      </w:r>
      <w:r>
        <w:rPr>
          <w:rFonts w:hint="eastAsia" w:ascii="宋体" w:hAnsi="宋体"/>
          <w:bCs/>
          <w:sz w:val="24"/>
          <w:lang w:val="en-US" w:eastAsia="zh-CN"/>
        </w:rPr>
        <w:t>歌舞</w:t>
      </w:r>
      <w:r>
        <w:rPr>
          <w:rFonts w:hint="eastAsia" w:ascii="宋体" w:hAnsi="宋体"/>
          <w:bCs/>
          <w:sz w:val="24"/>
        </w:rPr>
        <w:t>音乐》微课视频，完成以下内容。</w:t>
      </w:r>
    </w:p>
    <w:p>
      <w:pPr>
        <w:numPr>
          <w:ilvl w:val="0"/>
          <w:numId w:val="5"/>
        </w:numPr>
        <w:spacing w:line="360" w:lineRule="auto"/>
        <w:ind w:left="420" w:leftChars="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通过</w:t>
      </w:r>
      <w:r>
        <w:rPr>
          <w:rFonts w:hint="eastAsia" w:ascii="宋体" w:hAnsi="宋体"/>
          <w:bCs/>
          <w:sz w:val="24"/>
          <w:lang w:val="en-US" w:eastAsia="zh-CN"/>
        </w:rPr>
        <w:t>聆听</w:t>
      </w:r>
      <w:r>
        <w:rPr>
          <w:rFonts w:hint="eastAsia" w:ascii="宋体" w:hAnsi="宋体"/>
          <w:bCs/>
          <w:sz w:val="24"/>
        </w:rPr>
        <w:t>与音乐实践，</w:t>
      </w:r>
      <w:r>
        <w:rPr>
          <w:rFonts w:hint="eastAsia" w:ascii="宋体" w:hAnsi="宋体"/>
          <w:bCs/>
          <w:sz w:val="24"/>
          <w:lang w:val="en-US" w:eastAsia="zh-CN"/>
        </w:rPr>
        <w:t>复习</w:t>
      </w:r>
      <w:r>
        <w:rPr>
          <w:rFonts w:hint="eastAsia" w:ascii="宋体" w:hAnsi="宋体" w:cs="新宋体"/>
          <w:color w:val="000000"/>
          <w:sz w:val="24"/>
        </w:rPr>
        <w:t>非洲</w:t>
      </w:r>
      <w:r>
        <w:rPr>
          <w:rFonts w:hint="eastAsia" w:ascii="宋体" w:hAnsi="宋体" w:cs="新宋体"/>
          <w:color w:val="000000"/>
          <w:sz w:val="24"/>
          <w:lang w:val="en-US" w:eastAsia="zh-CN"/>
        </w:rPr>
        <w:t>歌舞</w:t>
      </w:r>
      <w:r>
        <w:rPr>
          <w:rFonts w:hint="eastAsia" w:ascii="宋体" w:hAnsi="宋体" w:cs="新宋体"/>
          <w:color w:val="000000"/>
          <w:sz w:val="24"/>
        </w:rPr>
        <w:t>音乐</w:t>
      </w:r>
      <w:r>
        <w:rPr>
          <w:rFonts w:hint="eastAsia" w:ascii="宋体" w:hAnsi="宋体" w:cs="新宋体"/>
          <w:color w:val="000000"/>
          <w:sz w:val="24"/>
          <w:lang w:val="en-US" w:eastAsia="zh-CN"/>
        </w:rPr>
        <w:t>的主要表现形式，</w:t>
      </w:r>
      <w:r>
        <w:rPr>
          <w:rFonts w:hint="eastAsia" w:ascii="宋体" w:hAnsi="宋体"/>
          <w:bCs/>
          <w:sz w:val="24"/>
          <w:lang w:val="en-US" w:eastAsia="zh-CN"/>
        </w:rPr>
        <w:t>感受其独特的艺术魅力</w:t>
      </w:r>
      <w:r>
        <w:rPr>
          <w:rFonts w:hint="eastAsia" w:ascii="宋体" w:hAnsi="宋体"/>
          <w:bCs/>
          <w:sz w:val="24"/>
        </w:rPr>
        <w:t>。</w:t>
      </w:r>
    </w:p>
    <w:p>
      <w:pPr>
        <w:numPr>
          <w:ilvl w:val="0"/>
          <w:numId w:val="5"/>
        </w:numPr>
        <w:spacing w:line="360" w:lineRule="auto"/>
        <w:ind w:left="420" w:leftChars="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了解非洲歌舞音乐对世界音乐文化的重大影响和贡献</w:t>
      </w:r>
      <w:r>
        <w:rPr>
          <w:rFonts w:hint="eastAsia" w:ascii="宋体" w:hAnsi="宋体"/>
          <w:bCs/>
          <w:sz w:val="24"/>
        </w:rPr>
        <w:t>。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任务二：</w:t>
      </w:r>
    </w:p>
    <w:p>
      <w:pPr>
        <w:numPr>
          <w:ilvl w:val="0"/>
          <w:numId w:val="6"/>
        </w:numPr>
        <w:spacing w:line="360" w:lineRule="auto"/>
        <w:ind w:left="420" w:leftChars="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根据微课视频中的内容，以及曾经学习过的内容，完成课后练习题。</w:t>
      </w:r>
    </w:p>
    <w:p>
      <w:pPr>
        <w:numPr>
          <w:ilvl w:val="0"/>
          <w:numId w:val="6"/>
        </w:numPr>
        <w:spacing w:line="360" w:lineRule="auto"/>
        <w:ind w:left="420" w:leftChars="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eastAsia="zh-CN"/>
        </w:rPr>
        <w:t>关注</w:t>
      </w:r>
      <w:r>
        <w:rPr>
          <w:rFonts w:hint="eastAsia" w:ascii="宋体" w:hAnsi="宋体"/>
          <w:bCs/>
          <w:sz w:val="24"/>
        </w:rPr>
        <w:t>课后拓展资源，了解非洲</w:t>
      </w:r>
      <w:r>
        <w:rPr>
          <w:rFonts w:hint="eastAsia" w:ascii="宋体" w:hAnsi="宋体"/>
          <w:bCs/>
          <w:sz w:val="24"/>
          <w:lang w:val="en-US" w:eastAsia="zh-CN"/>
        </w:rPr>
        <w:t>歌舞</w:t>
      </w:r>
      <w:r>
        <w:rPr>
          <w:rFonts w:hint="eastAsia" w:ascii="宋体" w:hAnsi="宋体"/>
          <w:bCs/>
          <w:sz w:val="24"/>
        </w:rPr>
        <w:t>音乐</w:t>
      </w:r>
      <w:r>
        <w:rPr>
          <w:rFonts w:hint="eastAsia" w:ascii="宋体" w:hAnsi="宋体"/>
          <w:bCs/>
          <w:sz w:val="24"/>
          <w:lang w:val="en-US" w:eastAsia="zh-CN"/>
        </w:rPr>
        <w:t>及美洲流行音乐史等</w:t>
      </w:r>
      <w:r>
        <w:rPr>
          <w:rFonts w:hint="eastAsia" w:ascii="宋体" w:hAnsi="宋体"/>
          <w:bCs/>
          <w:sz w:val="24"/>
        </w:rPr>
        <w:t>相关知识。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</w:p>
    <w:p>
      <w:pPr>
        <w:spacing w:line="360" w:lineRule="auto"/>
        <w:rPr>
          <w:rFonts w:hint="eastAsia" w:ascii="宋体" w:hAnsi="宋体"/>
          <w:b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58199A"/>
    <w:multiLevelType w:val="singleLevel"/>
    <w:tmpl w:val="A458199A"/>
    <w:lvl w:ilvl="0" w:tentative="0">
      <w:start w:val="1"/>
      <w:numFmt w:val="decimal"/>
      <w:suff w:val="space"/>
      <w:lvlText w:val="%1."/>
      <w:lvlJc w:val="left"/>
      <w:pPr>
        <w:ind w:left="420"/>
      </w:pPr>
    </w:lvl>
  </w:abstractNum>
  <w:abstractNum w:abstractNumId="1">
    <w:nsid w:val="B7131B96"/>
    <w:multiLevelType w:val="singleLevel"/>
    <w:tmpl w:val="B7131B96"/>
    <w:lvl w:ilvl="0" w:tentative="0">
      <w:start w:val="1"/>
      <w:numFmt w:val="decimal"/>
      <w:suff w:val="space"/>
      <w:lvlText w:val="%1."/>
      <w:lvlJc w:val="left"/>
      <w:pPr>
        <w:ind w:left="420"/>
      </w:pPr>
    </w:lvl>
  </w:abstractNum>
  <w:abstractNum w:abstractNumId="2">
    <w:nsid w:val="0D97EA51"/>
    <w:multiLevelType w:val="singleLevel"/>
    <w:tmpl w:val="0D97EA51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1BC1ACF7"/>
    <w:multiLevelType w:val="singleLevel"/>
    <w:tmpl w:val="1BC1ACF7"/>
    <w:lvl w:ilvl="0" w:tentative="0">
      <w:start w:val="1"/>
      <w:numFmt w:val="decimal"/>
      <w:suff w:val="space"/>
      <w:lvlText w:val="%1."/>
      <w:lvlJc w:val="left"/>
      <w:pPr>
        <w:ind w:left="420"/>
      </w:pPr>
    </w:lvl>
  </w:abstractNum>
  <w:abstractNum w:abstractNumId="4">
    <w:nsid w:val="28D5F2F4"/>
    <w:multiLevelType w:val="singleLevel"/>
    <w:tmpl w:val="28D5F2F4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5BE0AD62"/>
    <w:multiLevelType w:val="singleLevel"/>
    <w:tmpl w:val="5BE0AD62"/>
    <w:lvl w:ilvl="0" w:tentative="0">
      <w:start w:val="1"/>
      <w:numFmt w:val="decimal"/>
      <w:suff w:val="space"/>
      <w:lvlText w:val="%1."/>
      <w:lvlJc w:val="left"/>
      <w:pPr>
        <w:ind w:left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A0"/>
    <w:rsid w:val="00024457"/>
    <w:rsid w:val="00055384"/>
    <w:rsid w:val="001930D6"/>
    <w:rsid w:val="00203583"/>
    <w:rsid w:val="00226F87"/>
    <w:rsid w:val="00262F86"/>
    <w:rsid w:val="00272D9C"/>
    <w:rsid w:val="00275E41"/>
    <w:rsid w:val="002A6F98"/>
    <w:rsid w:val="002E261C"/>
    <w:rsid w:val="002F0A71"/>
    <w:rsid w:val="0030194E"/>
    <w:rsid w:val="0030617D"/>
    <w:rsid w:val="00322E2A"/>
    <w:rsid w:val="0033630A"/>
    <w:rsid w:val="0034454B"/>
    <w:rsid w:val="003613C6"/>
    <w:rsid w:val="003B00FE"/>
    <w:rsid w:val="003E455F"/>
    <w:rsid w:val="003F05ED"/>
    <w:rsid w:val="00401043"/>
    <w:rsid w:val="0043270A"/>
    <w:rsid w:val="0044055F"/>
    <w:rsid w:val="004719A0"/>
    <w:rsid w:val="00491CDB"/>
    <w:rsid w:val="004C243E"/>
    <w:rsid w:val="004E1D0D"/>
    <w:rsid w:val="004E4628"/>
    <w:rsid w:val="0058136D"/>
    <w:rsid w:val="005B57C2"/>
    <w:rsid w:val="00604450"/>
    <w:rsid w:val="00644ADB"/>
    <w:rsid w:val="00657A9C"/>
    <w:rsid w:val="006937B7"/>
    <w:rsid w:val="00695E6D"/>
    <w:rsid w:val="006E678B"/>
    <w:rsid w:val="00706544"/>
    <w:rsid w:val="007717B5"/>
    <w:rsid w:val="0077602C"/>
    <w:rsid w:val="0078674E"/>
    <w:rsid w:val="007A2A1F"/>
    <w:rsid w:val="007C04FF"/>
    <w:rsid w:val="00803391"/>
    <w:rsid w:val="00850908"/>
    <w:rsid w:val="00900444"/>
    <w:rsid w:val="00934741"/>
    <w:rsid w:val="00965506"/>
    <w:rsid w:val="009A4A55"/>
    <w:rsid w:val="009A66C1"/>
    <w:rsid w:val="009B6423"/>
    <w:rsid w:val="009F1CFC"/>
    <w:rsid w:val="00A213A8"/>
    <w:rsid w:val="00A4048A"/>
    <w:rsid w:val="00A74D4D"/>
    <w:rsid w:val="00B064EB"/>
    <w:rsid w:val="00B90928"/>
    <w:rsid w:val="00C52F6F"/>
    <w:rsid w:val="00C56B96"/>
    <w:rsid w:val="00C60DB0"/>
    <w:rsid w:val="00C73B7C"/>
    <w:rsid w:val="00C838ED"/>
    <w:rsid w:val="00C90763"/>
    <w:rsid w:val="00CF72A0"/>
    <w:rsid w:val="00D72398"/>
    <w:rsid w:val="00D805CD"/>
    <w:rsid w:val="00DD208C"/>
    <w:rsid w:val="00EC105A"/>
    <w:rsid w:val="00ED4E43"/>
    <w:rsid w:val="00F16BD8"/>
    <w:rsid w:val="00F219CC"/>
    <w:rsid w:val="00F43617"/>
    <w:rsid w:val="00F72C1E"/>
    <w:rsid w:val="06CD056C"/>
    <w:rsid w:val="0AED499E"/>
    <w:rsid w:val="0E1362E1"/>
    <w:rsid w:val="14FC6B64"/>
    <w:rsid w:val="193A6D58"/>
    <w:rsid w:val="223836C5"/>
    <w:rsid w:val="22476ABF"/>
    <w:rsid w:val="2C0955D3"/>
    <w:rsid w:val="427D0499"/>
    <w:rsid w:val="4440481E"/>
    <w:rsid w:val="445369B8"/>
    <w:rsid w:val="4C21190A"/>
    <w:rsid w:val="5DED027B"/>
    <w:rsid w:val="5E8239FC"/>
    <w:rsid w:val="6221267D"/>
    <w:rsid w:val="63A34631"/>
    <w:rsid w:val="64055167"/>
    <w:rsid w:val="68B539C6"/>
    <w:rsid w:val="733D66D1"/>
    <w:rsid w:val="741E1F56"/>
    <w:rsid w:val="75D12A45"/>
    <w:rsid w:val="75E767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kern w:val="2"/>
      <w:sz w:val="18"/>
      <w:szCs w:val="18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445</Characters>
  <Lines>3</Lines>
  <Paragraphs>1</Paragraphs>
  <TotalTime>0</TotalTime>
  <ScaleCrop>false</ScaleCrop>
  <LinksUpToDate>false</LinksUpToDate>
  <CharactersWithSpaces>521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2020-04-16T09:09:00Z</dcterms:created>
  <dc:creator>Administrator</dc:creator>
  <cp:lastModifiedBy>z q</cp:lastModifiedBy>
  <dcterms:modified xsi:type="dcterms:W3CDTF">2021-04-13T04:21:42Z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48351CDD6BF84BD1BDC5B8EE8C177DEC</vt:lpwstr>
  </property>
</Properties>
</file>