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C0508" w14:textId="490DF802" w:rsidR="00CE5EDE" w:rsidRPr="00CE5EDE" w:rsidRDefault="006E4CC3" w:rsidP="009D58B1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/>
          <w:b/>
          <w:sz w:val="30"/>
          <w:szCs w:val="30"/>
        </w:rPr>
        <w:t>9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</w:t>
      </w:r>
      <w:r w:rsidR="00EC387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桔梗谣</w:t>
      </w:r>
      <w:r w:rsidR="0030041C">
        <w:rPr>
          <w:rFonts w:ascii="宋体" w:eastAsia="宋体" w:hAnsi="宋体" w:hint="eastAsia"/>
          <w:b/>
          <w:sz w:val="30"/>
          <w:szCs w:val="30"/>
        </w:rPr>
        <w:t>》</w:t>
      </w:r>
      <w:r w:rsidR="00EC387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84073" w:rsidRPr="00E74C61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7C9E3D0B" w14:textId="77777777" w:rsidR="00F72EF4" w:rsidRDefault="00F72EF4" w:rsidP="009D58B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、文字资源</w:t>
      </w:r>
      <w:bookmarkStart w:id="0" w:name="_GoBack"/>
      <w:bookmarkEnd w:id="0"/>
    </w:p>
    <w:p w14:paraId="244C0203" w14:textId="6873016F" w:rsidR="00CA2D6E" w:rsidRPr="00CA2D6E" w:rsidRDefault="00A53AC0" w:rsidP="009D58B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（一）朝鲜族</w:t>
      </w:r>
      <w:r>
        <w:rPr>
          <w:rFonts w:ascii="宋体" w:eastAsia="宋体" w:hAnsi="宋体"/>
          <w:b/>
          <w:bCs/>
          <w:sz w:val="24"/>
          <w:szCs w:val="24"/>
        </w:rPr>
        <w:t>音乐特点</w:t>
      </w:r>
    </w:p>
    <w:p w14:paraId="57468A9D" w14:textId="58E4E9D9" w:rsid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朝鲜族主要居住在延边朝鲜族自治州以及吉林、黑龙江、辽宁各地。朝鲜族语属阿尔泰语系，有自己的文字。</w:t>
      </w:r>
    </w:p>
    <w:p w14:paraId="20AD41E1" w14:textId="60EC120E" w:rsidR="00A53AC0" w:rsidRP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朝鲜族音乐，按本民族的传统分类，可分为民谣、歌乐、舞乐、器乐、“板嗦哩”（说唱音乐）、唱剧等六类。</w:t>
      </w:r>
    </w:p>
    <w:p w14:paraId="29CBA1FA" w14:textId="7BFCD5ED" w:rsidR="00A53AC0" w:rsidRP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民谣，按音乐的体裁形式可分为农谣（即劳动歌谣），抒情谣、风俗谣（指与民间娱乐活动、婚丧嫁娶等日常生活、风俗习惯相联系的歌谣）、童谣、长歌（结构长大的抒情叙事歌谣）等五种。</w:t>
      </w:r>
    </w:p>
    <w:p w14:paraId="1E2C7EE8" w14:textId="6227D946" w:rsidR="00A53AC0" w:rsidRP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关于抒情谣，这类歌数量多，题材广泛，包括了人民生活的各个侧面。如爱情歌一类的《阿里郎》、《姑娘和小伙子》等</w:t>
      </w:r>
      <w:r w:rsidRPr="00A53AC0">
        <w:rPr>
          <w:rFonts w:ascii="宋体" w:eastAsia="宋体" w:hAnsi="宋体"/>
          <w:bCs/>
          <w:sz w:val="24"/>
          <w:szCs w:val="24"/>
        </w:rPr>
        <w:t xml:space="preserve"> ；生活歌一类的《桔梗谣》、《丰收歌》等。抒情谣大多旋律流畅，</w:t>
      </w:r>
      <w:r w:rsidRPr="00A53AC0">
        <w:rPr>
          <w:rFonts w:ascii="宋体" w:eastAsia="宋体" w:hAnsi="宋体" w:hint="eastAsia"/>
          <w:bCs/>
          <w:sz w:val="24"/>
          <w:szCs w:val="24"/>
        </w:rPr>
        <w:t>抒情轻快，有的带有诉怨情绪，如《阿里郎》等，节奏、结构比较均衡规整，带再现的和带叠歌的二部曲式最为普遍，也有三部曲式或回旋曲式的。</w:t>
      </w:r>
    </w:p>
    <w:p w14:paraId="58614D54" w14:textId="78D0BFAA" w:rsid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朝鲜族民谣最常见的是</w:t>
      </w:r>
      <w:r>
        <w:rPr>
          <w:noProof/>
        </w:rPr>
        <w:drawing>
          <wp:inline distT="0" distB="0" distL="0" distR="0" wp14:anchorId="517EFFFB" wp14:editId="45AB54E7">
            <wp:extent cx="795130" cy="266409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667" cy="2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AC0">
        <w:rPr>
          <w:rFonts w:ascii="宋体" w:eastAsia="宋体" w:hAnsi="宋体"/>
          <w:bCs/>
          <w:sz w:val="24"/>
          <w:szCs w:val="24"/>
        </w:rPr>
        <w:t>等节拍。在拍子相同的情况下，“长短”还可以不同（“长</w:t>
      </w:r>
      <w:r w:rsidRPr="00A53AC0">
        <w:rPr>
          <w:rFonts w:ascii="宋体" w:eastAsia="宋体" w:hAnsi="宋体" w:hint="eastAsia"/>
          <w:bCs/>
          <w:sz w:val="24"/>
          <w:szCs w:val="24"/>
        </w:rPr>
        <w:t>短”是朝鲜族音乐中的专用名词，包括节奏、节拍、速度、风格等含义）。在旋法上，以二度和四度音程作为重要支柱，但在长歌中同音反复较多。民谣中最多见五声调式，与汉族的五声调式相同，只是称谓不同，如汉族徵调式、羽调式，而朝鲜族叫平调、界面调等（角调式叫下界面调、宫调式叫上平调）。</w:t>
      </w:r>
    </w:p>
    <w:p w14:paraId="275E22E0" w14:textId="7777777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616CB687" w14:textId="7777777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义务教育教科书·音乐 教师用书 九年级 下册</w:t>
      </w:r>
      <w:r w:rsidRPr="00B03621">
        <w:rPr>
          <w:rFonts w:ascii="楷体" w:eastAsia="楷体" w:hAnsi="楷体" w:hint="eastAsia"/>
          <w:szCs w:val="21"/>
        </w:rPr>
        <w:t>》</w:t>
      </w:r>
    </w:p>
    <w:p w14:paraId="22A33A01" w14:textId="7777777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吴斌（主编）</w:t>
      </w:r>
    </w:p>
    <w:p w14:paraId="6AF4ED7C" w14:textId="7777777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/>
          <w:szCs w:val="21"/>
        </w:rPr>
        <w:t>人民音乐出版社</w:t>
      </w:r>
    </w:p>
    <w:p w14:paraId="5147A5EE" w14:textId="7777777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出版时间： </w:t>
      </w:r>
      <w:r>
        <w:rPr>
          <w:rFonts w:ascii="楷体" w:eastAsia="楷体" w:hAnsi="楷体"/>
          <w:szCs w:val="21"/>
        </w:rPr>
        <w:t>2015</w:t>
      </w:r>
      <w:r>
        <w:rPr>
          <w:rFonts w:ascii="楷体" w:eastAsia="楷体" w:hAnsi="楷体" w:hint="eastAsia"/>
          <w:szCs w:val="21"/>
        </w:rPr>
        <w:t>年7月</w:t>
      </w:r>
    </w:p>
    <w:p w14:paraId="44B58D47" w14:textId="77777777" w:rsidR="00D07C9F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ISBN： </w:t>
      </w:r>
      <w:r>
        <w:rPr>
          <w:rFonts w:ascii="楷体" w:eastAsia="楷体" w:hAnsi="楷体"/>
          <w:szCs w:val="21"/>
        </w:rPr>
        <w:t>978-7-103-04947-1</w:t>
      </w:r>
    </w:p>
    <w:p w14:paraId="7B55D876" w14:textId="77777777" w:rsidR="00D07C9F" w:rsidRP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68F99382" w14:textId="0FE9E152" w:rsidR="00A53AC0" w:rsidRPr="00A53AC0" w:rsidRDefault="00A53AC0" w:rsidP="00D07C9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A53AC0">
        <w:rPr>
          <w:rFonts w:ascii="宋体" w:eastAsia="宋体" w:hAnsi="宋体" w:hint="eastAsia"/>
          <w:b/>
          <w:bCs/>
          <w:sz w:val="24"/>
          <w:szCs w:val="24"/>
        </w:rPr>
        <w:t>（二）“长短”的</w:t>
      </w:r>
      <w:r w:rsidRPr="00A53AC0">
        <w:rPr>
          <w:rFonts w:ascii="宋体" w:eastAsia="宋体" w:hAnsi="宋体"/>
          <w:b/>
          <w:bCs/>
          <w:sz w:val="24"/>
          <w:szCs w:val="24"/>
        </w:rPr>
        <w:t>种类</w:t>
      </w:r>
      <w:r w:rsidRPr="00A53AC0">
        <w:rPr>
          <w:rFonts w:ascii="宋体" w:eastAsia="宋体" w:hAnsi="宋体" w:hint="eastAsia"/>
          <w:b/>
          <w:bCs/>
          <w:sz w:val="24"/>
          <w:szCs w:val="24"/>
        </w:rPr>
        <w:t>简介</w:t>
      </w:r>
    </w:p>
    <w:p w14:paraId="7EA1C38C" w14:textId="380EF211" w:rsid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/>
          <w:bCs/>
          <w:sz w:val="24"/>
          <w:szCs w:val="24"/>
        </w:rPr>
        <w:t>.</w:t>
      </w:r>
      <w:r>
        <w:rPr>
          <w:rFonts w:ascii="宋体" w:eastAsia="宋体" w:hAnsi="宋体" w:hint="eastAsia"/>
          <w:bCs/>
          <w:sz w:val="24"/>
          <w:szCs w:val="24"/>
        </w:rPr>
        <w:t>古哥里长短</w:t>
      </w:r>
    </w:p>
    <w:p w14:paraId="5A62ED62" w14:textId="49C1A89B" w:rsidR="00A53AC0" w:rsidRP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古哥里长短是</w:t>
      </w:r>
      <w:r>
        <w:rPr>
          <w:rFonts w:ascii="宋体" w:eastAsia="宋体" w:hAnsi="宋体" w:hint="eastAsia"/>
          <w:bCs/>
          <w:sz w:val="24"/>
          <w:szCs w:val="24"/>
        </w:rPr>
        <w:t>以</w:t>
      </w:r>
      <w:r w:rsidR="00D07C9F">
        <w:rPr>
          <w:noProof/>
        </w:rPr>
        <w:drawing>
          <wp:inline distT="0" distB="0" distL="0" distR="0" wp14:anchorId="5AA68EF9" wp14:editId="4BEA3198">
            <wp:extent cx="198783" cy="240196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17" cy="2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C9F">
        <w:rPr>
          <w:rFonts w:ascii="宋体" w:eastAsia="宋体" w:hAnsi="宋体" w:hint="eastAsia"/>
          <w:bCs/>
          <w:sz w:val="24"/>
          <w:szCs w:val="24"/>
        </w:rPr>
        <w:t>为主，</w:t>
      </w:r>
      <w:r w:rsidRPr="00A53AC0">
        <w:rPr>
          <w:rFonts w:ascii="宋体" w:eastAsia="宋体" w:hAnsi="宋体" w:hint="eastAsia"/>
          <w:bCs/>
          <w:sz w:val="24"/>
          <w:szCs w:val="24"/>
        </w:rPr>
        <w:t>具有柔和、富有节奏的特征。演奏的特点是</w:t>
      </w:r>
      <w:r w:rsidR="00D07C9F">
        <w:rPr>
          <w:rFonts w:ascii="宋体" w:eastAsia="宋体" w:hAnsi="宋体" w:hint="eastAsia"/>
          <w:bCs/>
          <w:sz w:val="24"/>
          <w:szCs w:val="24"/>
        </w:rPr>
        <w:t>以</w:t>
      </w:r>
      <w:r w:rsidRPr="00A53AC0">
        <w:rPr>
          <w:rFonts w:ascii="宋体" w:eastAsia="宋体" w:hAnsi="宋体" w:hint="eastAsia"/>
          <w:bCs/>
          <w:sz w:val="24"/>
          <w:szCs w:val="24"/>
        </w:rPr>
        <w:t>滚奏形式敲击</w:t>
      </w:r>
      <w:r w:rsidRPr="00A53AC0">
        <w:rPr>
          <w:rFonts w:ascii="宋体" w:eastAsia="宋体" w:hAnsi="宋体" w:hint="eastAsia"/>
          <w:bCs/>
          <w:sz w:val="24"/>
          <w:szCs w:val="24"/>
        </w:rPr>
        <w:lastRenderedPageBreak/>
        <w:t>第五、六拍和第十一、</w:t>
      </w:r>
      <w:r w:rsidR="00D07C9F">
        <w:rPr>
          <w:rFonts w:ascii="宋体" w:eastAsia="宋体" w:hAnsi="宋体" w:hint="eastAsia"/>
          <w:bCs/>
          <w:sz w:val="24"/>
          <w:szCs w:val="24"/>
        </w:rPr>
        <w:t>十二拍。</w:t>
      </w:r>
    </w:p>
    <w:p w14:paraId="1A75D34B" w14:textId="12B4645D" w:rsidR="00A53AC0" w:rsidRPr="00A53AC0" w:rsidRDefault="00A53AC0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53AC0">
        <w:rPr>
          <w:rFonts w:ascii="宋体" w:eastAsia="宋体" w:hAnsi="宋体" w:hint="eastAsia"/>
          <w:bCs/>
          <w:sz w:val="24"/>
          <w:szCs w:val="24"/>
        </w:rPr>
        <w:t>谱例</w:t>
      </w:r>
      <w:r w:rsidR="00D07C9F">
        <w:rPr>
          <w:rFonts w:ascii="宋体" w:eastAsia="宋体" w:hAnsi="宋体" w:hint="eastAsia"/>
          <w:bCs/>
          <w:sz w:val="24"/>
          <w:szCs w:val="24"/>
        </w:rPr>
        <w:t>：</w:t>
      </w:r>
    </w:p>
    <w:p w14:paraId="1F434EB1" w14:textId="5FA621CE" w:rsidR="00A53AC0" w:rsidRPr="00A53AC0" w:rsidRDefault="00D07C9F" w:rsidP="00D07C9F">
      <w:pPr>
        <w:spacing w:line="360" w:lineRule="auto"/>
        <w:ind w:firstLineChars="200" w:firstLine="420"/>
        <w:jc w:val="center"/>
        <w:rPr>
          <w:rFonts w:ascii="宋体" w:eastAsia="宋体" w:hAnsi="宋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6BB2E8" wp14:editId="55BB244E">
            <wp:extent cx="2914650" cy="723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FA84" w14:textId="5E9A598F" w:rsidR="00A53AC0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07C9F">
        <w:rPr>
          <w:rFonts w:ascii="宋体" w:eastAsia="宋体" w:hAnsi="宋体" w:hint="eastAsia"/>
          <w:bCs/>
          <w:sz w:val="24"/>
          <w:szCs w:val="24"/>
        </w:rPr>
        <w:t>第一拍要敲得有魄力且柔和一些。在第四拍敲击</w:t>
      </w:r>
      <w:r>
        <w:rPr>
          <w:rFonts w:ascii="宋体" w:eastAsia="宋体" w:hAnsi="宋体" w:hint="eastAsia"/>
          <w:bCs/>
          <w:sz w:val="24"/>
          <w:szCs w:val="24"/>
        </w:rPr>
        <w:t>八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分音符后，要把</w:t>
      </w:r>
      <w:r>
        <w:rPr>
          <w:rFonts w:ascii="宋体" w:eastAsia="宋体" w:hAnsi="宋体" w:hint="eastAsia"/>
          <w:bCs/>
          <w:sz w:val="24"/>
          <w:szCs w:val="24"/>
        </w:rPr>
        <w:t>十六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分音符演奏的干净利落。在第</w:t>
      </w:r>
      <w:r>
        <w:rPr>
          <w:rFonts w:ascii="宋体" w:eastAsia="宋体" w:hAnsi="宋体" w:hint="eastAsia"/>
          <w:bCs/>
          <w:sz w:val="24"/>
          <w:szCs w:val="24"/>
        </w:rPr>
        <w:t>七</w:t>
      </w:r>
      <w:r w:rsidRPr="00D07C9F">
        <w:rPr>
          <w:rFonts w:ascii="宋体" w:eastAsia="宋体" w:hAnsi="宋体" w:hint="eastAsia"/>
          <w:bCs/>
          <w:sz w:val="24"/>
          <w:szCs w:val="24"/>
        </w:rPr>
        <w:t>拍的</w:t>
      </w:r>
      <w:r>
        <w:rPr>
          <w:rFonts w:ascii="宋体" w:eastAsia="宋体" w:hAnsi="宋体" w:hint="eastAsia"/>
          <w:bCs/>
          <w:sz w:val="24"/>
          <w:szCs w:val="24"/>
        </w:rPr>
        <w:t>八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分音符，要</w:t>
      </w:r>
      <w:r>
        <w:rPr>
          <w:rFonts w:ascii="宋体" w:eastAsia="宋体" w:hAnsi="宋体" w:hint="eastAsia"/>
          <w:bCs/>
          <w:sz w:val="24"/>
          <w:szCs w:val="24"/>
        </w:rPr>
        <w:t>以</w:t>
      </w:r>
      <w:r w:rsidRPr="00D07C9F">
        <w:rPr>
          <w:rFonts w:ascii="宋体" w:eastAsia="宋体" w:hAnsi="宋体" w:hint="eastAsia"/>
          <w:bCs/>
          <w:sz w:val="24"/>
          <w:szCs w:val="24"/>
        </w:rPr>
        <w:t>中弱</w:t>
      </w:r>
      <w:r>
        <w:rPr>
          <w:rFonts w:ascii="宋体" w:eastAsia="宋体" w:hAnsi="宋体" w:hint="eastAsia"/>
          <w:bCs/>
          <w:sz w:val="24"/>
          <w:szCs w:val="24"/>
        </w:rPr>
        <w:t>的力度同时敲击弓面和采面。第十拍和第四拍采用相同的演奏方法，以</w:t>
      </w:r>
      <w:r w:rsidRPr="00D07C9F">
        <w:rPr>
          <w:rFonts w:ascii="宋体" w:eastAsia="宋体" w:hAnsi="宋体" w:hint="eastAsia"/>
          <w:bCs/>
          <w:sz w:val="24"/>
          <w:szCs w:val="24"/>
        </w:rPr>
        <w:t>渐强的力度变化呈颗粒性的敲击</w:t>
      </w:r>
      <w:r>
        <w:rPr>
          <w:rFonts w:ascii="宋体" w:eastAsia="宋体" w:hAnsi="宋体" w:hint="eastAsia"/>
          <w:bCs/>
          <w:sz w:val="24"/>
          <w:szCs w:val="24"/>
        </w:rPr>
        <w:t>十六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4CDBA4FA" w14:textId="50A90159" w:rsidR="00D07C9F" w:rsidRP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2.半古哥里长短</w:t>
      </w:r>
    </w:p>
    <w:p w14:paraId="26092ED7" w14:textId="2B5BE560" w:rsidR="00A53AC0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07C9F">
        <w:rPr>
          <w:rFonts w:ascii="宋体" w:eastAsia="宋体" w:hAnsi="宋体" w:hint="eastAsia"/>
          <w:bCs/>
          <w:sz w:val="24"/>
          <w:szCs w:val="24"/>
        </w:rPr>
        <w:t>半古哥里长短是把古哥里长短中的部分元素独立构成的长短。</w:t>
      </w:r>
      <w:r>
        <w:rPr>
          <w:rFonts w:ascii="宋体" w:eastAsia="宋体" w:hAnsi="宋体" w:hint="eastAsia"/>
          <w:bCs/>
          <w:sz w:val="24"/>
          <w:szCs w:val="24"/>
        </w:rPr>
        <w:t>以</w:t>
      </w:r>
      <w:r>
        <w:rPr>
          <w:noProof/>
        </w:rPr>
        <w:drawing>
          <wp:inline distT="0" distB="0" distL="0" distR="0" wp14:anchorId="55967838" wp14:editId="5D15187D">
            <wp:extent cx="192985" cy="34737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27" cy="36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C9F">
        <w:rPr>
          <w:rFonts w:ascii="宋体" w:eastAsia="宋体" w:hAnsi="宋体" w:hint="eastAsia"/>
          <w:bCs/>
          <w:sz w:val="24"/>
          <w:szCs w:val="24"/>
        </w:rPr>
        <w:t>为</w:t>
      </w:r>
      <w:r>
        <w:rPr>
          <w:rFonts w:ascii="宋体" w:eastAsia="宋体" w:hAnsi="宋体" w:hint="eastAsia"/>
          <w:bCs/>
          <w:sz w:val="24"/>
          <w:szCs w:val="24"/>
        </w:rPr>
        <w:t>主</w:t>
      </w:r>
      <w:r w:rsidRPr="00D07C9F">
        <w:rPr>
          <w:rFonts w:ascii="宋体" w:eastAsia="宋体" w:hAnsi="宋体" w:hint="eastAsia"/>
          <w:bCs/>
          <w:sz w:val="24"/>
          <w:szCs w:val="24"/>
        </w:rPr>
        <w:t>，其持点是柔和且欢快，在民歌，尤其是西道民歌和咸镜道民歌中常被使用，在器乐曲和舞蹈音乐中也广为使用。敲击第一拍时略强，第</w:t>
      </w:r>
      <w:r>
        <w:rPr>
          <w:rFonts w:ascii="宋体" w:eastAsia="宋体" w:hAnsi="宋体" w:hint="eastAsia"/>
          <w:bCs/>
          <w:sz w:val="24"/>
          <w:szCs w:val="24"/>
        </w:rPr>
        <w:t>三</w:t>
      </w:r>
      <w:r w:rsidRPr="00D07C9F">
        <w:rPr>
          <w:rFonts w:ascii="宋体" w:eastAsia="宋体" w:hAnsi="宋体" w:hint="eastAsia"/>
          <w:bCs/>
          <w:sz w:val="24"/>
          <w:szCs w:val="24"/>
        </w:rPr>
        <w:t>拍比第一第二拍要稍弱一点。第四拍敲击低音鼓面的力度要稍大，第</w:t>
      </w:r>
      <w:r>
        <w:rPr>
          <w:rFonts w:ascii="宋体" w:eastAsia="宋体" w:hAnsi="宋体" w:hint="eastAsia"/>
          <w:bCs/>
          <w:sz w:val="24"/>
          <w:szCs w:val="24"/>
        </w:rPr>
        <w:t>五拍则要比第三</w:t>
      </w:r>
      <w:r w:rsidRPr="00D07C9F">
        <w:rPr>
          <w:rFonts w:ascii="宋体" w:eastAsia="宋体" w:hAnsi="宋体" w:hint="eastAsia"/>
          <w:bCs/>
          <w:sz w:val="24"/>
          <w:szCs w:val="24"/>
        </w:rPr>
        <w:t>拍力度强一些。</w:t>
      </w:r>
    </w:p>
    <w:p w14:paraId="7F7B658B" w14:textId="4056BED3" w:rsid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谱例：</w:t>
      </w:r>
    </w:p>
    <w:p w14:paraId="5AE375A6" w14:textId="0E2005BB" w:rsidR="00D07C9F" w:rsidRDefault="00D07C9F" w:rsidP="00D07C9F">
      <w:pPr>
        <w:spacing w:line="360" w:lineRule="auto"/>
        <w:ind w:firstLineChars="200" w:firstLine="420"/>
        <w:jc w:val="center"/>
        <w:rPr>
          <w:rFonts w:ascii="宋体" w:eastAsia="宋体" w:hAnsi="宋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887F77" wp14:editId="788F02B2">
            <wp:extent cx="2352675" cy="5334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184F" w14:textId="77777777" w:rsid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3.扎</w:t>
      </w:r>
      <w:r w:rsidRPr="00D07C9F">
        <w:rPr>
          <w:rFonts w:ascii="宋体" w:eastAsia="宋体" w:hAnsi="宋体" w:hint="eastAsia"/>
          <w:bCs/>
          <w:sz w:val="24"/>
          <w:szCs w:val="24"/>
        </w:rPr>
        <w:t>进莫里长短</w:t>
      </w:r>
    </w:p>
    <w:p w14:paraId="1CC9540F" w14:textId="6F261D10" w:rsidR="00A53AC0" w:rsidRP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D07C9F">
        <w:rPr>
          <w:rFonts w:ascii="宋体" w:eastAsia="宋体" w:hAnsi="宋体" w:hint="eastAsia"/>
          <w:bCs/>
          <w:sz w:val="24"/>
          <w:szCs w:val="24"/>
        </w:rPr>
        <w:t>扎进莫里长短是</w:t>
      </w:r>
      <w:r>
        <w:rPr>
          <w:rFonts w:ascii="宋体" w:eastAsia="宋体" w:hAnsi="宋体" w:hint="eastAsia"/>
          <w:bCs/>
          <w:sz w:val="24"/>
          <w:szCs w:val="24"/>
        </w:rPr>
        <w:t>以</w:t>
      </w:r>
      <w:r>
        <w:rPr>
          <w:noProof/>
        </w:rPr>
        <w:drawing>
          <wp:inline distT="0" distB="0" distL="0" distR="0" wp14:anchorId="1DEE3C96" wp14:editId="579705CE">
            <wp:extent cx="198783" cy="240196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17" cy="2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Cs/>
          <w:sz w:val="24"/>
          <w:szCs w:val="24"/>
        </w:rPr>
        <w:t>为主</w:t>
      </w:r>
      <w:r>
        <w:rPr>
          <w:rFonts w:ascii="宋体" w:eastAsia="宋体" w:hAnsi="宋体"/>
          <w:bCs/>
          <w:sz w:val="24"/>
          <w:szCs w:val="24"/>
        </w:rPr>
        <w:t>，</w:t>
      </w:r>
      <w:r w:rsidRPr="00D07C9F">
        <w:rPr>
          <w:rFonts w:ascii="宋体" w:eastAsia="宋体" w:hAnsi="宋体" w:hint="eastAsia"/>
          <w:bCs/>
          <w:sz w:val="24"/>
          <w:szCs w:val="24"/>
        </w:rPr>
        <w:t>它的拍予、节奏、力度等都和古哥里相同。但是它速度稍快，具有活泼、巧谐的特点，善于表现丰收中的喜悦也情和充满幸福的现代生活气息。据说，朝鲜民族的祖先很喜欢扎进莫里，每逢农耕季节搞农乐或元宵节跳狮子舞，也都会跟着迭种长短欢快地挑起舞来。如今，这种扎进莫里在包括农乐在内的器乐曲</w:t>
      </w:r>
      <w:r>
        <w:rPr>
          <w:rFonts w:ascii="宋体" w:eastAsia="宋体" w:hAnsi="宋体" w:hint="eastAsia"/>
          <w:bCs/>
          <w:sz w:val="24"/>
          <w:szCs w:val="24"/>
        </w:rPr>
        <w:t>以及舞蹈音乐中被广泛使用。敲击低音鼓面</w:t>
      </w:r>
      <w:r w:rsidRPr="00D07C9F">
        <w:rPr>
          <w:rFonts w:ascii="宋体" w:eastAsia="宋体" w:hAnsi="宋体" w:hint="eastAsia"/>
          <w:bCs/>
          <w:sz w:val="24"/>
          <w:szCs w:val="24"/>
        </w:rPr>
        <w:t>和髙音鼓面时共鸣声要大一些，利用</w:t>
      </w:r>
      <w:r>
        <w:rPr>
          <w:rFonts w:ascii="宋体" w:eastAsia="宋体" w:hAnsi="宋体" w:hint="eastAsia"/>
          <w:bCs/>
          <w:sz w:val="24"/>
          <w:szCs w:val="24"/>
        </w:rPr>
        <w:t>四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分音符的反弹力，延续敲</w:t>
      </w:r>
      <w:r>
        <w:rPr>
          <w:rFonts w:ascii="宋体" w:eastAsia="宋体" w:hAnsi="宋体" w:hint="eastAsia"/>
          <w:bCs/>
          <w:sz w:val="24"/>
          <w:szCs w:val="24"/>
        </w:rPr>
        <w:t>八</w:t>
      </w:r>
      <w:r w:rsidRPr="00D07C9F">
        <w:rPr>
          <w:rFonts w:ascii="宋体" w:eastAsia="宋体" w:hAnsi="宋体" w:hint="eastAsia"/>
          <w:bCs/>
          <w:sz w:val="24"/>
          <w:szCs w:val="24"/>
        </w:rPr>
        <w:t>分音符。第二遍用相同的演奏方法，但力度要稍小点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14FF3A20" w14:textId="433A94C8" w:rsidR="00D07C9F" w:rsidRDefault="00D07C9F" w:rsidP="00D07C9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谱例</w:t>
      </w:r>
      <w:r>
        <w:rPr>
          <w:rFonts w:ascii="宋体" w:eastAsia="宋体" w:hAnsi="宋体"/>
          <w:bCs/>
          <w:sz w:val="24"/>
          <w:szCs w:val="24"/>
        </w:rPr>
        <w:t>：</w:t>
      </w:r>
    </w:p>
    <w:p w14:paraId="396A9213" w14:textId="55FEEB4C" w:rsidR="00D07C9F" w:rsidRDefault="00D07C9F" w:rsidP="00D07C9F">
      <w:pPr>
        <w:spacing w:line="360" w:lineRule="auto"/>
        <w:ind w:firstLineChars="200" w:firstLine="420"/>
        <w:jc w:val="center"/>
        <w:rPr>
          <w:rFonts w:ascii="宋体" w:eastAsia="宋体" w:hAnsi="宋体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959675" wp14:editId="18B9C3CC">
            <wp:extent cx="3429000" cy="666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9F2C" w14:textId="77777777" w:rsidR="00D07C9F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4B1DB71E" w14:textId="6AE0DF41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14:paraId="4E06D83C" w14:textId="0AD7F5EF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书名：《</w:t>
      </w:r>
      <w:r w:rsidRPr="00D07C9F">
        <w:rPr>
          <w:rFonts w:ascii="楷体" w:eastAsia="楷体" w:hAnsi="楷体" w:hint="eastAsia"/>
          <w:szCs w:val="21"/>
        </w:rPr>
        <w:t>朝鲜族音乐中的＂长短＂节奏特征及演奏形式</w:t>
      </w:r>
      <w:r>
        <w:rPr>
          <w:rFonts w:ascii="楷体" w:eastAsia="楷体" w:hAnsi="楷体" w:hint="eastAsia"/>
          <w:szCs w:val="21"/>
        </w:rPr>
        <w:t>——以</w:t>
      </w:r>
      <w:r w:rsidRPr="00D07C9F">
        <w:rPr>
          <w:rFonts w:ascii="楷体" w:eastAsia="楷体" w:hAnsi="楷体" w:hint="eastAsia"/>
          <w:szCs w:val="21"/>
        </w:rPr>
        <w:t>长鼓的演奏为例</w:t>
      </w:r>
      <w:r w:rsidRPr="00B03621">
        <w:rPr>
          <w:rFonts w:ascii="楷体" w:eastAsia="楷体" w:hAnsi="楷体" w:hint="eastAsia"/>
          <w:szCs w:val="21"/>
        </w:rPr>
        <w:t>》</w:t>
      </w:r>
    </w:p>
    <w:p w14:paraId="77A24392" w14:textId="3937D343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lastRenderedPageBreak/>
        <w:t>作者：</w:t>
      </w:r>
      <w:r>
        <w:rPr>
          <w:rFonts w:ascii="楷体" w:eastAsia="楷体" w:hAnsi="楷体" w:hint="eastAsia"/>
          <w:szCs w:val="21"/>
        </w:rPr>
        <w:t>白明卉</w:t>
      </w:r>
    </w:p>
    <w:p w14:paraId="270726B6" w14:textId="5D299A47" w:rsidR="00D07C9F" w:rsidRPr="00B03621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：中国知网</w:t>
      </w:r>
    </w:p>
    <w:p w14:paraId="5864D288" w14:textId="452AD5BC" w:rsidR="00D07C9F" w:rsidRDefault="00D07C9F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 xml:space="preserve">出版时间： </w:t>
      </w:r>
      <w:r>
        <w:rPr>
          <w:rFonts w:ascii="楷体" w:eastAsia="楷体" w:hAnsi="楷体"/>
          <w:szCs w:val="21"/>
        </w:rPr>
        <w:t>2015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6</w:t>
      </w:r>
      <w:r>
        <w:rPr>
          <w:rFonts w:ascii="楷体" w:eastAsia="楷体" w:hAnsi="楷体" w:hint="eastAsia"/>
          <w:szCs w:val="21"/>
        </w:rPr>
        <w:t>月</w:t>
      </w:r>
    </w:p>
    <w:p w14:paraId="17565BF9" w14:textId="7615EBF1" w:rsidR="00A055DD" w:rsidRDefault="00A055DD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ISBN：无</w:t>
      </w:r>
    </w:p>
    <w:p w14:paraId="420960FE" w14:textId="77777777" w:rsidR="00A055DD" w:rsidRPr="00A055DD" w:rsidRDefault="00A055DD" w:rsidP="00D07C9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0DB50248" w14:textId="51306667" w:rsidR="00DF34DF" w:rsidRDefault="00CE5EDE" w:rsidP="00DF34D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0DA7808" w14:textId="46036C6B" w:rsidR="009B0BD3" w:rsidRPr="009B0BD3" w:rsidRDefault="009B0BD3" w:rsidP="009B0BD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9B0BD3">
        <w:rPr>
          <w:rFonts w:ascii="宋体" w:eastAsia="宋体" w:hAnsi="宋体" w:hint="eastAsia"/>
          <w:bCs/>
          <w:sz w:val="24"/>
          <w:szCs w:val="24"/>
        </w:rPr>
        <w:t>朝鲜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/>
          <w:bCs/>
          <w:sz w:val="24"/>
          <w:szCs w:val="24"/>
        </w:rPr>
        <w:t>一个令人关注的名字。</w:t>
      </w:r>
      <w:r w:rsidRPr="009B0BD3">
        <w:rPr>
          <w:rFonts w:ascii="宋体" w:eastAsia="宋体" w:hAnsi="宋体"/>
          <w:bCs/>
          <w:sz w:val="24"/>
          <w:szCs w:val="24"/>
        </w:rPr>
        <w:t>朝鲜电影更是</w:t>
      </w:r>
      <w:r w:rsidRPr="009B0BD3">
        <w:rPr>
          <w:rFonts w:ascii="宋体" w:eastAsia="宋体" w:hAnsi="宋体" w:hint="eastAsia"/>
          <w:bCs/>
          <w:sz w:val="24"/>
          <w:szCs w:val="24"/>
        </w:rPr>
        <w:t>曾在中国放射出它独有的光芒。这些优美动人的旋律更像是我们自己的歌一样为人们喜爱、传唱。当你再次听到这最具说服力的诠释，一定会心潮涌动，那脑海深处的影画将连同当时的你被一幅幅慢慢展现。</w:t>
      </w:r>
    </w:p>
    <w:p w14:paraId="58DC8A6F" w14:textId="50F7A4BB" w:rsidR="009B0BD3" w:rsidRPr="009B0BD3" w:rsidRDefault="009B0BD3" w:rsidP="009B0BD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9B0BD3">
        <w:rPr>
          <w:rFonts w:ascii="宋体" w:eastAsia="宋体" w:hAnsi="宋体" w:hint="eastAsia"/>
          <w:bCs/>
          <w:sz w:val="24"/>
          <w:szCs w:val="24"/>
        </w:rPr>
        <w:t>令人难忘的怀金曲，韵味十足的真情演绎。歌曲旋律优美动听易学易唱，歌词幽默风趣琅琅上口，内容健康向上充满民族色彩，值得我们永远地欣赏和珍藏</w:t>
      </w:r>
      <w:r>
        <w:rPr>
          <w:rFonts w:ascii="宋体" w:eastAsia="宋体" w:hAnsi="宋体" w:hint="eastAsia"/>
          <w:bCs/>
          <w:sz w:val="24"/>
          <w:szCs w:val="24"/>
        </w:rPr>
        <w:t>！</w:t>
      </w:r>
    </w:p>
    <w:p w14:paraId="611EEFBB" w14:textId="77777777" w:rsidR="009B0BD3" w:rsidRDefault="009B0BD3" w:rsidP="00CE5EDE">
      <w:pPr>
        <w:ind w:firstLineChars="200" w:firstLine="420"/>
        <w:rPr>
          <w:rFonts w:ascii="楷体" w:eastAsia="楷体" w:hAnsi="楷体"/>
          <w:szCs w:val="21"/>
        </w:rPr>
      </w:pPr>
    </w:p>
    <w:p w14:paraId="0C867283" w14:textId="5C2BEF56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专辑名称：</w:t>
      </w:r>
      <w:r w:rsidR="009B0BD3">
        <w:rPr>
          <w:rFonts w:ascii="楷体" w:eastAsia="楷体" w:hAnsi="楷体" w:hint="eastAsia"/>
          <w:szCs w:val="21"/>
        </w:rPr>
        <w:t>朝鲜歌曲经典</w:t>
      </w:r>
    </w:p>
    <w:p w14:paraId="1CE3BC98" w14:textId="13A4A3FB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演奏家：</w:t>
      </w:r>
      <w:r w:rsidR="009B0BD3">
        <w:rPr>
          <w:rFonts w:ascii="楷体" w:eastAsia="楷体" w:hAnsi="楷体" w:hint="eastAsia"/>
          <w:szCs w:val="21"/>
        </w:rPr>
        <w:t>金曼</w:t>
      </w:r>
    </w:p>
    <w:p w14:paraId="2E11E83E" w14:textId="1E13DE80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专辑风格：</w:t>
      </w:r>
      <w:r w:rsidR="009B0BD3">
        <w:rPr>
          <w:rFonts w:ascii="楷体" w:eastAsia="楷体" w:hAnsi="楷体" w:hint="eastAsia"/>
          <w:szCs w:val="21"/>
        </w:rPr>
        <w:t>经典民歌</w:t>
      </w:r>
    </w:p>
    <w:p w14:paraId="00075F67" w14:textId="5E94E5AC" w:rsidR="00CE5EDE" w:rsidRPr="00B03621" w:rsidRDefault="00CE5EDE" w:rsidP="00CE5EDE">
      <w:pPr>
        <w:ind w:firstLineChars="200" w:firstLine="420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发行时间：</w:t>
      </w:r>
      <w:r w:rsidR="00A56807">
        <w:rPr>
          <w:rFonts w:ascii="楷体" w:eastAsia="楷体" w:hAnsi="楷体"/>
          <w:szCs w:val="21"/>
        </w:rPr>
        <w:t>20</w:t>
      </w:r>
      <w:r w:rsidR="009B0BD3">
        <w:rPr>
          <w:rFonts w:ascii="楷体" w:eastAsia="楷体" w:hAnsi="楷体"/>
          <w:szCs w:val="21"/>
        </w:rPr>
        <w:t>10</w:t>
      </w:r>
      <w:r w:rsidR="00A56807">
        <w:rPr>
          <w:rFonts w:ascii="楷体" w:eastAsia="楷体" w:hAnsi="楷体"/>
          <w:szCs w:val="21"/>
        </w:rPr>
        <w:t>.</w:t>
      </w:r>
      <w:r w:rsidR="009B0BD3">
        <w:rPr>
          <w:rFonts w:ascii="楷体" w:eastAsia="楷体" w:hAnsi="楷体"/>
          <w:szCs w:val="21"/>
        </w:rPr>
        <w:t>01</w:t>
      </w:r>
    </w:p>
    <w:p w14:paraId="652AC24B" w14:textId="3EABDBAB" w:rsidR="00A67DDB" w:rsidRDefault="009B0BD3" w:rsidP="00DF34DF">
      <w:pPr>
        <w:spacing w:line="360" w:lineRule="auto"/>
        <w:ind w:firstLineChars="200" w:firstLine="420"/>
        <w:jc w:val="left"/>
      </w:pPr>
      <w:r>
        <w:rPr>
          <w:noProof/>
        </w:rPr>
        <w:drawing>
          <wp:inline distT="0" distB="0" distL="0" distR="0" wp14:anchorId="196E1AC0" wp14:editId="74E2DFAD">
            <wp:extent cx="2289810" cy="2289810"/>
            <wp:effectExtent l="0" t="0" r="0" b="0"/>
            <wp:docPr id="10" name="图片 10" descr="C:\Users\diaryoyo\Desktop\143939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ryoyo\Desktop\14393915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40C22" w14:textId="77777777" w:rsidR="002778BD" w:rsidRDefault="002778BD" w:rsidP="00CE5EDE">
      <w:r>
        <w:separator/>
      </w:r>
    </w:p>
  </w:endnote>
  <w:endnote w:type="continuationSeparator" w:id="0">
    <w:p w14:paraId="3C2C7D67" w14:textId="77777777" w:rsidR="002778BD" w:rsidRDefault="002778BD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2E9E" w14:textId="77777777" w:rsidR="002778BD" w:rsidRDefault="002778BD" w:rsidP="00CE5EDE">
      <w:r>
        <w:separator/>
      </w:r>
    </w:p>
  </w:footnote>
  <w:footnote w:type="continuationSeparator" w:id="0">
    <w:p w14:paraId="61677C2C" w14:textId="77777777" w:rsidR="002778BD" w:rsidRDefault="002778BD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0781B"/>
    <w:rsid w:val="00084073"/>
    <w:rsid w:val="00093908"/>
    <w:rsid w:val="0009395A"/>
    <w:rsid w:val="000D37EF"/>
    <w:rsid w:val="000F5A1F"/>
    <w:rsid w:val="00127C49"/>
    <w:rsid w:val="001626B6"/>
    <w:rsid w:val="001F7FC6"/>
    <w:rsid w:val="002778BD"/>
    <w:rsid w:val="002C24C0"/>
    <w:rsid w:val="0030041C"/>
    <w:rsid w:val="003E2DAC"/>
    <w:rsid w:val="00573077"/>
    <w:rsid w:val="006434C4"/>
    <w:rsid w:val="006C4826"/>
    <w:rsid w:val="006C48AC"/>
    <w:rsid w:val="006E00DB"/>
    <w:rsid w:val="006E4CC3"/>
    <w:rsid w:val="009B0BD3"/>
    <w:rsid w:val="009D58B1"/>
    <w:rsid w:val="00A055DD"/>
    <w:rsid w:val="00A212C2"/>
    <w:rsid w:val="00A53AC0"/>
    <w:rsid w:val="00A56807"/>
    <w:rsid w:val="00A650B4"/>
    <w:rsid w:val="00A67DDB"/>
    <w:rsid w:val="00B03621"/>
    <w:rsid w:val="00C01B10"/>
    <w:rsid w:val="00CA2D6E"/>
    <w:rsid w:val="00CE5EDE"/>
    <w:rsid w:val="00D07C9F"/>
    <w:rsid w:val="00DB1F37"/>
    <w:rsid w:val="00DF1EA5"/>
    <w:rsid w:val="00DF34DF"/>
    <w:rsid w:val="00E74C61"/>
    <w:rsid w:val="00EB5446"/>
    <w:rsid w:val="00EC387F"/>
    <w:rsid w:val="00F00811"/>
    <w:rsid w:val="00F14273"/>
    <w:rsid w:val="00F72E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1149D3-3E98-44B4-B6DF-EA816FD1D40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AutoBVT</cp:lastModifiedBy>
  <cp:revision>20</cp:revision>
  <dcterms:created xsi:type="dcterms:W3CDTF">2020-08-04T04:26:00Z</dcterms:created>
  <dcterms:modified xsi:type="dcterms:W3CDTF">2021-04-12T06:27:00Z</dcterms:modified>
</cp:coreProperties>
</file>