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0508" w14:textId="7D7D2F81" w:rsidR="00CE5EDE" w:rsidRPr="00CE5EDE" w:rsidRDefault="0030041C" w:rsidP="00EB5446">
      <w:pPr>
        <w:spacing w:afterLines="100" w:after="312" w:line="360" w:lineRule="auto"/>
        <w:jc w:val="center"/>
        <w:rPr>
          <w:rFonts w:ascii="宋体" w:eastAsia="宋体" w:hAnsi="宋体"/>
          <w:b/>
          <w:sz w:val="30"/>
          <w:szCs w:val="30"/>
        </w:rPr>
      </w:pPr>
      <w:r>
        <w:rPr>
          <w:rFonts w:ascii="宋体" w:eastAsia="宋体" w:hAnsi="宋体" w:hint="eastAsia"/>
          <w:b/>
          <w:sz w:val="30"/>
          <w:szCs w:val="30"/>
        </w:rPr>
        <w:t>八年级</w:t>
      </w:r>
      <w:r w:rsidRPr="00B86886">
        <w:rPr>
          <w:rFonts w:ascii="宋体" w:eastAsia="宋体" w:hAnsi="宋体" w:hint="eastAsia"/>
          <w:b/>
          <w:sz w:val="30"/>
          <w:szCs w:val="30"/>
        </w:rPr>
        <w:t>音乐</w:t>
      </w:r>
      <w:r>
        <w:rPr>
          <w:rFonts w:ascii="宋体" w:eastAsia="宋体" w:hAnsi="宋体" w:hint="eastAsia"/>
          <w:b/>
          <w:sz w:val="30"/>
          <w:szCs w:val="30"/>
        </w:rPr>
        <w:t xml:space="preserve"> </w:t>
      </w:r>
      <w:r w:rsidRPr="00B86886">
        <w:rPr>
          <w:rFonts w:ascii="宋体" w:eastAsia="宋体" w:hAnsi="宋体" w:hint="eastAsia"/>
          <w:b/>
          <w:sz w:val="30"/>
          <w:szCs w:val="30"/>
        </w:rPr>
        <w:t>第</w:t>
      </w:r>
      <w:r w:rsidR="00F062B3">
        <w:rPr>
          <w:rFonts w:ascii="宋体" w:eastAsia="宋体" w:hAnsi="宋体" w:hint="eastAsia"/>
          <w:b/>
          <w:sz w:val="30"/>
          <w:szCs w:val="30"/>
        </w:rPr>
        <w:t>8</w:t>
      </w:r>
      <w:r w:rsidRPr="00B86886">
        <w:rPr>
          <w:rFonts w:ascii="宋体" w:eastAsia="宋体" w:hAnsi="宋体" w:hint="eastAsia"/>
          <w:b/>
          <w:sz w:val="30"/>
          <w:szCs w:val="30"/>
        </w:rPr>
        <w:t>课时</w:t>
      </w:r>
      <w:r w:rsidR="00A03C89">
        <w:rPr>
          <w:rFonts w:ascii="宋体" w:eastAsia="宋体" w:hAnsi="宋体" w:hint="eastAsia"/>
          <w:b/>
          <w:sz w:val="30"/>
          <w:szCs w:val="30"/>
        </w:rPr>
        <w:t xml:space="preserve"> </w:t>
      </w:r>
      <w:r w:rsidRPr="00B86886">
        <w:rPr>
          <w:rFonts w:ascii="宋体" w:eastAsia="宋体" w:hAnsi="宋体" w:hint="eastAsia"/>
          <w:b/>
          <w:sz w:val="30"/>
          <w:szCs w:val="30"/>
        </w:rPr>
        <w:t>《</w:t>
      </w:r>
      <w:r w:rsidR="00F062B3">
        <w:rPr>
          <w:rFonts w:ascii="宋体" w:eastAsia="宋体" w:hAnsi="宋体" w:hint="eastAsia"/>
          <w:b/>
          <w:sz w:val="30"/>
          <w:szCs w:val="30"/>
        </w:rPr>
        <w:t>西北民歌欣赏</w:t>
      </w:r>
      <w:r w:rsidR="00A03C89">
        <w:rPr>
          <w:rFonts w:ascii="宋体" w:eastAsia="宋体" w:hAnsi="宋体" w:hint="eastAsia"/>
          <w:b/>
          <w:sz w:val="30"/>
          <w:szCs w:val="30"/>
        </w:rPr>
        <w:t xml:space="preserve">》 </w:t>
      </w:r>
      <w:r w:rsidR="00084073" w:rsidRPr="00406DCD">
        <w:rPr>
          <w:rFonts w:ascii="宋体" w:eastAsia="宋体" w:hAnsi="宋体" w:hint="eastAsia"/>
          <w:b/>
          <w:sz w:val="30"/>
          <w:szCs w:val="30"/>
        </w:rPr>
        <w:t>拓展资源</w:t>
      </w:r>
    </w:p>
    <w:p w14:paraId="77B26642" w14:textId="54F9C13B" w:rsidR="00B648D0" w:rsidRDefault="00CE5EDE" w:rsidP="00B648D0">
      <w:pPr>
        <w:spacing w:line="360" w:lineRule="auto"/>
        <w:ind w:firstLineChars="200" w:firstLine="482"/>
        <w:jc w:val="left"/>
        <w:rPr>
          <w:rFonts w:ascii="宋体" w:eastAsia="宋体" w:hAnsi="宋体"/>
          <w:b/>
          <w:bCs/>
          <w:sz w:val="24"/>
          <w:szCs w:val="24"/>
        </w:rPr>
      </w:pPr>
      <w:r w:rsidRPr="00D16B27">
        <w:rPr>
          <w:rFonts w:ascii="宋体" w:eastAsia="宋体" w:hAnsi="宋体" w:hint="eastAsia"/>
          <w:b/>
          <w:bCs/>
          <w:sz w:val="24"/>
          <w:szCs w:val="24"/>
        </w:rPr>
        <w:t>一、</w:t>
      </w:r>
      <w:r w:rsidR="002B2AA3">
        <w:rPr>
          <w:rFonts w:ascii="宋体" w:eastAsia="宋体" w:hAnsi="宋体" w:hint="eastAsia"/>
          <w:b/>
          <w:bCs/>
          <w:sz w:val="24"/>
          <w:szCs w:val="24"/>
        </w:rPr>
        <w:t>乐谱</w:t>
      </w:r>
      <w:r>
        <w:rPr>
          <w:rFonts w:ascii="宋体" w:eastAsia="宋体" w:hAnsi="宋体" w:hint="eastAsia"/>
          <w:b/>
          <w:bCs/>
          <w:sz w:val="24"/>
          <w:szCs w:val="24"/>
        </w:rPr>
        <w:t>资源</w:t>
      </w:r>
    </w:p>
    <w:p w14:paraId="60CBF99F" w14:textId="42DDBB86" w:rsidR="008A6848" w:rsidRDefault="008A6848" w:rsidP="008A6848">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w:t>
      </w:r>
      <w:r w:rsidR="00B648D0">
        <w:rPr>
          <w:rFonts w:ascii="宋体" w:eastAsia="宋体" w:hAnsi="宋体" w:hint="eastAsia"/>
          <w:b/>
          <w:bCs/>
          <w:sz w:val="24"/>
          <w:szCs w:val="24"/>
        </w:rPr>
        <w:t>一</w:t>
      </w:r>
      <w:r>
        <w:rPr>
          <w:rFonts w:ascii="宋体" w:eastAsia="宋体" w:hAnsi="宋体" w:hint="eastAsia"/>
          <w:b/>
          <w:bCs/>
          <w:sz w:val="24"/>
          <w:szCs w:val="24"/>
        </w:rPr>
        <w:t>）《黄河船夫曲》</w:t>
      </w:r>
    </w:p>
    <w:p w14:paraId="1E5D6936" w14:textId="77777777" w:rsidR="00173D9A" w:rsidRDefault="008A6848" w:rsidP="008A6848">
      <w:pPr>
        <w:pStyle w:val="a8"/>
        <w:shd w:val="clear" w:color="auto" w:fill="FFFFFF"/>
        <w:spacing w:before="0" w:beforeAutospacing="0" w:after="0" w:afterAutospacing="0" w:line="360" w:lineRule="auto"/>
        <w:ind w:firstLineChars="200" w:firstLine="480"/>
        <w:rPr>
          <w:rFonts w:cs="Times New Roman"/>
          <w:kern w:val="2"/>
        </w:rPr>
      </w:pPr>
      <w:r w:rsidRPr="008A6848">
        <w:rPr>
          <w:rFonts w:cs="Times New Roman" w:hint="eastAsia"/>
          <w:kern w:val="2"/>
        </w:rPr>
        <w:t>《黄河船夫曲》也叫《黄河水手歌》，属于山歌体裁，也是一首劳动歌曲，体现着陕北劳动人民坚毅、乐观、豪放的性格。</w:t>
      </w:r>
    </w:p>
    <w:p w14:paraId="0C342680" w14:textId="10C68969" w:rsidR="008A6848" w:rsidRDefault="00173D9A" w:rsidP="008A6848">
      <w:pPr>
        <w:pStyle w:val="a8"/>
        <w:shd w:val="clear" w:color="auto" w:fill="FFFFFF"/>
        <w:spacing w:before="0" w:beforeAutospacing="0" w:after="0" w:afterAutospacing="0" w:line="360" w:lineRule="auto"/>
        <w:ind w:firstLineChars="200" w:firstLine="480"/>
        <w:rPr>
          <w:rFonts w:cs="Times New Roman"/>
          <w:kern w:val="2"/>
        </w:rPr>
      </w:pPr>
      <w:r>
        <w:t>从曲式结构上看，可以说是一首最简单的一段体，由上下两个乐句构成。但是适应着歌词的格律又有相应的变化。前两小节是一个引子。中间的大部分是由第一乐句（问句）的反复构成的，第二乐句（答句）只是在最后才像作结论似地出现。最后一句虽然出现了“fa”音，但实际上是上方四度转调，与前面反复多次的问句得到了平衡，有一种完满终止的感觉。除结尾有一个稍高的音外，全曲曲调都在一个八度之内进行。</w:t>
      </w:r>
    </w:p>
    <w:p w14:paraId="181D2572" w14:textId="134DA0AA" w:rsidR="00B648D0" w:rsidRDefault="00B648D0" w:rsidP="00B648D0">
      <w:pPr>
        <w:pStyle w:val="a8"/>
        <w:shd w:val="clear" w:color="auto" w:fill="FFFFFF"/>
        <w:spacing w:before="0" w:beforeAutospacing="0" w:after="0" w:afterAutospacing="0" w:line="360" w:lineRule="auto"/>
        <w:ind w:firstLineChars="200" w:firstLine="480"/>
        <w:jc w:val="center"/>
        <w:rPr>
          <w:rFonts w:cs="Times New Roman"/>
          <w:kern w:val="2"/>
        </w:rPr>
      </w:pPr>
      <w:r w:rsidRPr="00B648D0">
        <w:rPr>
          <w:rFonts w:cs="Times New Roman"/>
          <w:noProof/>
          <w:kern w:val="2"/>
        </w:rPr>
        <w:drawing>
          <wp:inline distT="0" distB="0" distL="0" distR="0" wp14:anchorId="241958B3" wp14:editId="79A77DE3">
            <wp:extent cx="4038600" cy="45384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472"/>
                    <a:stretch/>
                  </pic:blipFill>
                  <pic:spPr bwMode="auto">
                    <a:xfrm>
                      <a:off x="0" y="0"/>
                      <a:ext cx="4046787" cy="4547664"/>
                    </a:xfrm>
                    <a:prstGeom prst="rect">
                      <a:avLst/>
                    </a:prstGeom>
                    <a:ln>
                      <a:noFill/>
                    </a:ln>
                    <a:extLst>
                      <a:ext uri="{53640926-AAD7-44D8-BBD7-CCE9431645EC}">
                        <a14:shadowObscured xmlns:a14="http://schemas.microsoft.com/office/drawing/2010/main"/>
                      </a:ext>
                    </a:extLst>
                  </pic:spPr>
                </pic:pic>
              </a:graphicData>
            </a:graphic>
          </wp:inline>
        </w:drawing>
      </w:r>
    </w:p>
    <w:p w14:paraId="5474FDC2" w14:textId="77777777" w:rsidR="008A6848" w:rsidRDefault="008A6848" w:rsidP="008A6848">
      <w:pPr>
        <w:pStyle w:val="a8"/>
        <w:shd w:val="clear" w:color="auto" w:fill="FFFFFF"/>
        <w:spacing w:before="0" w:beforeAutospacing="0" w:after="0" w:afterAutospacing="0" w:line="360" w:lineRule="auto"/>
        <w:ind w:firstLineChars="200" w:firstLine="480"/>
        <w:rPr>
          <w:rFonts w:cs="Times New Roman"/>
          <w:kern w:val="2"/>
        </w:rPr>
      </w:pPr>
    </w:p>
    <w:p w14:paraId="689149E5" w14:textId="747F2C34" w:rsidR="008A6848" w:rsidRDefault="008A6848" w:rsidP="008A6848">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w:t>
      </w:r>
      <w:r w:rsidR="00173D9A">
        <w:rPr>
          <w:rFonts w:ascii="宋体" w:eastAsia="宋体" w:hAnsi="宋体" w:hint="eastAsia"/>
          <w:b/>
          <w:bCs/>
          <w:sz w:val="24"/>
          <w:szCs w:val="24"/>
        </w:rPr>
        <w:t>二</w:t>
      </w:r>
      <w:r>
        <w:rPr>
          <w:rFonts w:ascii="宋体" w:eastAsia="宋体" w:hAnsi="宋体" w:hint="eastAsia"/>
          <w:b/>
          <w:bCs/>
          <w:sz w:val="24"/>
          <w:szCs w:val="24"/>
        </w:rPr>
        <w:t>）《交城山》</w:t>
      </w:r>
    </w:p>
    <w:p w14:paraId="31204EDB" w14:textId="0EA33EC2" w:rsidR="008A6848" w:rsidRDefault="008A6848" w:rsidP="008A684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《交城山》</w:t>
      </w:r>
      <w:r w:rsidRPr="00884DB2">
        <w:rPr>
          <w:rFonts w:ascii="宋体" w:eastAsia="宋体" w:hAnsi="宋体" w:hint="eastAsia"/>
          <w:sz w:val="24"/>
          <w:szCs w:val="24"/>
        </w:rPr>
        <w:t>是一首脍炙人口的山西民歌，旋律优美动听，具有鲜明的山西地方特色和</w:t>
      </w:r>
      <w:r w:rsidRPr="00884DB2">
        <w:rPr>
          <w:rFonts w:ascii="宋体" w:eastAsia="宋体" w:hAnsi="宋体" w:hint="eastAsia"/>
          <w:sz w:val="24"/>
          <w:szCs w:val="24"/>
        </w:rPr>
        <w:lastRenderedPageBreak/>
        <w:t>浓郁的乡土气息。</w:t>
      </w:r>
    </w:p>
    <w:p w14:paraId="28CCC2EA" w14:textId="0E2061DD" w:rsid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这是一首流传在山西交城、文水一带的民歌，起源于清代甚至更早</w:t>
      </w:r>
      <w:r>
        <w:rPr>
          <w:rFonts w:ascii="宋体" w:eastAsia="宋体" w:hAnsi="宋体" w:hint="eastAsia"/>
          <w:sz w:val="24"/>
          <w:szCs w:val="24"/>
        </w:rPr>
        <w:t>，</w:t>
      </w:r>
      <w:r w:rsidRPr="008A6848">
        <w:rPr>
          <w:rFonts w:ascii="宋体" w:eastAsia="宋体" w:hAnsi="宋体" w:hint="eastAsia"/>
          <w:sz w:val="24"/>
          <w:szCs w:val="24"/>
        </w:rPr>
        <w:t>它真切表达农村青年女性的婚姻悲剧，旋律十分动人。中华人民共和国成立以后，山西籍的歌唱家郭兰英演唱了其中前三节，使它流传到全国，成为山西民歌最有代表性的曲目之一。</w:t>
      </w:r>
    </w:p>
    <w:p w14:paraId="163DF055" w14:textId="08812277" w:rsidR="00173D9A" w:rsidRDefault="00173D9A" w:rsidP="00173D9A">
      <w:pPr>
        <w:spacing w:line="360" w:lineRule="auto"/>
        <w:ind w:firstLineChars="200" w:firstLine="480"/>
        <w:jc w:val="center"/>
        <w:rPr>
          <w:rFonts w:ascii="宋体" w:eastAsia="宋体" w:hAnsi="宋体"/>
          <w:sz w:val="24"/>
          <w:szCs w:val="24"/>
        </w:rPr>
      </w:pPr>
      <w:r>
        <w:rPr>
          <w:rFonts w:ascii="宋体" w:eastAsia="宋体" w:hAnsi="宋体" w:hint="eastAsia"/>
          <w:noProof/>
          <w:sz w:val="24"/>
          <w:szCs w:val="24"/>
        </w:rPr>
        <w:drawing>
          <wp:inline distT="0" distB="0" distL="0" distR="0" wp14:anchorId="10D30D8E" wp14:editId="3C223CBE">
            <wp:extent cx="5276850" cy="43338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4333875"/>
                    </a:xfrm>
                    <a:prstGeom prst="rect">
                      <a:avLst/>
                    </a:prstGeom>
                    <a:noFill/>
                    <a:ln>
                      <a:noFill/>
                    </a:ln>
                  </pic:spPr>
                </pic:pic>
              </a:graphicData>
            </a:graphic>
          </wp:inline>
        </w:drawing>
      </w:r>
    </w:p>
    <w:p w14:paraId="5870DCBA" w14:textId="77777777" w:rsidR="00173D9A" w:rsidRPr="00B648D0" w:rsidRDefault="00173D9A" w:rsidP="00B648D0">
      <w:pPr>
        <w:tabs>
          <w:tab w:val="left" w:pos="3600"/>
        </w:tabs>
        <w:spacing w:line="360" w:lineRule="auto"/>
        <w:ind w:firstLineChars="200" w:firstLine="480"/>
        <w:rPr>
          <w:rFonts w:ascii="宋体" w:eastAsia="宋体" w:hAnsi="宋体" w:cs="Arial"/>
          <w:sz w:val="24"/>
          <w:szCs w:val="24"/>
          <w:shd w:val="clear" w:color="auto" w:fill="FFFFFF"/>
        </w:rPr>
      </w:pPr>
    </w:p>
    <w:p w14:paraId="7DC42375" w14:textId="4F8CF830" w:rsidR="008A6848" w:rsidRDefault="008A6848" w:rsidP="008A6848">
      <w:pPr>
        <w:pStyle w:val="a8"/>
        <w:shd w:val="clear" w:color="auto" w:fill="FFFFFF"/>
        <w:spacing w:before="0" w:beforeAutospacing="0" w:after="0" w:afterAutospacing="0" w:line="360" w:lineRule="auto"/>
        <w:ind w:firstLineChars="200" w:firstLine="482"/>
        <w:rPr>
          <w:rFonts w:cs="Times New Roman"/>
          <w:b/>
          <w:kern w:val="2"/>
        </w:rPr>
      </w:pPr>
      <w:r w:rsidRPr="008A6848">
        <w:rPr>
          <w:rFonts w:cs="Times New Roman" w:hint="eastAsia"/>
          <w:b/>
          <w:kern w:val="2"/>
        </w:rPr>
        <w:t>（</w:t>
      </w:r>
      <w:r w:rsidR="00173D9A">
        <w:rPr>
          <w:rFonts w:cs="Times New Roman" w:hint="eastAsia"/>
          <w:b/>
          <w:kern w:val="2"/>
        </w:rPr>
        <w:t>三</w:t>
      </w:r>
      <w:r w:rsidRPr="008A6848">
        <w:rPr>
          <w:rFonts w:cs="Times New Roman" w:hint="eastAsia"/>
          <w:b/>
          <w:kern w:val="2"/>
        </w:rPr>
        <w:t>）《山丹丹开花红艳艳》</w:t>
      </w:r>
    </w:p>
    <w:p w14:paraId="77D693EA" w14:textId="5603AF65" w:rsidR="008A6848" w:rsidRP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歌曲曲调采用陕北民歌中最具代表性的信天游。反映了中央红军经过两万五千里长征到达陕北，陕北人民热烈欢迎子弟兵的心情与场面。</w:t>
      </w:r>
    </w:p>
    <w:p w14:paraId="5F03B7D3" w14:textId="7236F834" w:rsid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信天游是陕北民歌的一种，属于山歌类。流行于陕西北部、宁夏东部和内蒙古西部部分地区。信天游歌词一般为七言两句体，上句用比兴，下句点出主题，这是信天游的显著特色。</w:t>
      </w:r>
    </w:p>
    <w:p w14:paraId="406B797E" w14:textId="0D234E02" w:rsidR="008A6848" w:rsidRPr="008A6848" w:rsidRDefault="008A6848" w:rsidP="008A684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w:t>
      </w:r>
      <w:r w:rsidRPr="008A6848">
        <w:rPr>
          <w:rFonts w:ascii="宋体" w:eastAsia="宋体" w:hAnsi="宋体" w:hint="eastAsia"/>
          <w:sz w:val="24"/>
          <w:szCs w:val="24"/>
        </w:rPr>
        <w:t>一道道山来一道道水，咱们中央红军到陕北。</w:t>
      </w:r>
    </w:p>
    <w:p w14:paraId="7620A78B" w14:textId="77777777" w:rsidR="008A6848" w:rsidRP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满天的乌云风吹散，毛主席来了晴了天。</w:t>
      </w:r>
    </w:p>
    <w:p w14:paraId="5DC8785B" w14:textId="77777777" w:rsidR="008A6848" w:rsidRP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千里的雷声万里的闪，咱们革命的力量大发展。</w:t>
      </w:r>
    </w:p>
    <w:p w14:paraId="41DCE9B0" w14:textId="6B6F8246" w:rsidR="008A6848" w:rsidRDefault="008A6848" w:rsidP="008A6848">
      <w:pPr>
        <w:spacing w:line="360" w:lineRule="auto"/>
        <w:ind w:firstLineChars="200" w:firstLine="480"/>
        <w:jc w:val="left"/>
        <w:rPr>
          <w:rFonts w:ascii="宋体" w:eastAsia="宋体" w:hAnsi="宋体"/>
          <w:sz w:val="24"/>
          <w:szCs w:val="24"/>
        </w:rPr>
      </w:pPr>
      <w:r w:rsidRPr="008A6848">
        <w:rPr>
          <w:rFonts w:ascii="宋体" w:eastAsia="宋体" w:hAnsi="宋体" w:hint="eastAsia"/>
          <w:sz w:val="24"/>
          <w:szCs w:val="24"/>
        </w:rPr>
        <w:t>山丹丹花开红艳艳，毛主席领导咱打江山。</w:t>
      </w:r>
      <w:r w:rsidR="00B648D0">
        <w:rPr>
          <w:rFonts w:ascii="宋体" w:eastAsia="宋体" w:hAnsi="宋体" w:hint="eastAsia"/>
          <w:sz w:val="24"/>
          <w:szCs w:val="24"/>
        </w:rPr>
        <w:t>”</w:t>
      </w:r>
    </w:p>
    <w:p w14:paraId="2FE5AF9E" w14:textId="4CE95F2B" w:rsid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lastRenderedPageBreak/>
        <w:t>信天游的曲式多用上下句。上句经常分成两个短句，一扬一抑，下句则一气呵成。下句常用重复或变化重复上句的手法，形成对比。曲调起伏较大，音调高亢、舒展、宽广。自</w:t>
      </w:r>
      <w:r w:rsidRPr="00B648D0">
        <w:rPr>
          <w:rFonts w:ascii="宋体" w:eastAsia="宋体" w:hAnsi="宋体"/>
          <w:sz w:val="24"/>
          <w:szCs w:val="24"/>
        </w:rPr>
        <w:t>20世</w:t>
      </w:r>
      <w:r w:rsidRPr="00B648D0">
        <w:rPr>
          <w:rFonts w:ascii="宋体" w:eastAsia="宋体" w:hAnsi="宋体" w:hint="eastAsia"/>
          <w:sz w:val="24"/>
          <w:szCs w:val="24"/>
        </w:rPr>
        <w:t>纪</w:t>
      </w:r>
      <w:r w:rsidRPr="00B648D0">
        <w:rPr>
          <w:rFonts w:ascii="宋体" w:eastAsia="宋体" w:hAnsi="宋体"/>
          <w:sz w:val="24"/>
          <w:szCs w:val="24"/>
        </w:rPr>
        <w:t>30年代中期以来，陕北成为革命根据地后，信天游被用来讴歌新生活，音调更加刚健、明朗；</w:t>
      </w:r>
      <w:r w:rsidRPr="00B648D0">
        <w:rPr>
          <w:rFonts w:ascii="宋体" w:eastAsia="宋体" w:hAnsi="宋体" w:hint="eastAsia"/>
          <w:sz w:val="24"/>
          <w:szCs w:val="24"/>
        </w:rPr>
        <w:t>同时吸收了当地其他民歌的体裁，使音乐更加丰富。</w:t>
      </w:r>
    </w:p>
    <w:p w14:paraId="34E824C0" w14:textId="07414C0F" w:rsid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t>《山丹丹</w:t>
      </w:r>
      <w:r>
        <w:rPr>
          <w:rFonts w:ascii="宋体" w:eastAsia="宋体" w:hAnsi="宋体" w:hint="eastAsia"/>
          <w:sz w:val="24"/>
          <w:szCs w:val="24"/>
        </w:rPr>
        <w:t>开花红艳艳》的旋律为清乐商调式，变拍子。</w:t>
      </w:r>
      <w:r w:rsidRPr="00B648D0">
        <w:rPr>
          <w:rFonts w:ascii="宋体" w:eastAsia="宋体" w:hAnsi="宋体"/>
          <w:sz w:val="24"/>
          <w:szCs w:val="24"/>
        </w:rPr>
        <w:t>演唱形式为领唱与合唱。</w:t>
      </w:r>
    </w:p>
    <w:p w14:paraId="6F0F8BC7" w14:textId="4B92EBF7" w:rsidR="00173D9A" w:rsidRDefault="00173D9A" w:rsidP="00173D9A">
      <w:pPr>
        <w:spacing w:line="360" w:lineRule="auto"/>
        <w:ind w:firstLineChars="200" w:firstLine="480"/>
        <w:jc w:val="center"/>
        <w:rPr>
          <w:rFonts w:ascii="宋体" w:eastAsia="宋体" w:hAnsi="宋体"/>
          <w:sz w:val="24"/>
          <w:szCs w:val="24"/>
        </w:rPr>
      </w:pPr>
      <w:r w:rsidRPr="00173D9A">
        <w:rPr>
          <w:rFonts w:ascii="宋体" w:eastAsia="宋体" w:hAnsi="宋体"/>
          <w:noProof/>
          <w:sz w:val="24"/>
          <w:szCs w:val="24"/>
        </w:rPr>
        <w:drawing>
          <wp:inline distT="0" distB="0" distL="0" distR="0" wp14:anchorId="5E734A6E" wp14:editId="3C5E26B2">
            <wp:extent cx="4611352" cy="58193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0"/>
                    <a:stretch/>
                  </pic:blipFill>
                  <pic:spPr bwMode="auto">
                    <a:xfrm>
                      <a:off x="0" y="0"/>
                      <a:ext cx="4614266" cy="5823052"/>
                    </a:xfrm>
                    <a:prstGeom prst="rect">
                      <a:avLst/>
                    </a:prstGeom>
                    <a:ln>
                      <a:noFill/>
                    </a:ln>
                    <a:extLst>
                      <a:ext uri="{53640926-AAD7-44D8-BBD7-CCE9431645EC}">
                        <a14:shadowObscured xmlns:a14="http://schemas.microsoft.com/office/drawing/2010/main"/>
                      </a:ext>
                    </a:extLst>
                  </pic:spPr>
                </pic:pic>
              </a:graphicData>
            </a:graphic>
          </wp:inline>
        </w:drawing>
      </w:r>
    </w:p>
    <w:p w14:paraId="73625E1D" w14:textId="77777777" w:rsidR="00B648D0" w:rsidRP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t>曲式结构为兼具三部曲式的变奏曲式。歌曲可以分为三个部分。</w:t>
      </w:r>
    </w:p>
    <w:p w14:paraId="1FC18496" w14:textId="5DB8C10E" w:rsidR="00B648D0" w:rsidRP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t>第一部分</w:t>
      </w:r>
      <w:r w:rsidRPr="00B648D0">
        <w:rPr>
          <w:rFonts w:ascii="宋体" w:eastAsia="宋体" w:hAnsi="宋体"/>
          <w:sz w:val="24"/>
          <w:szCs w:val="24"/>
        </w:rPr>
        <w:t>：前奏，主题和主题变奏Ⅰ（第一段、第二段歌词）。</w:t>
      </w:r>
    </w:p>
    <w:p w14:paraId="78CCBB9C" w14:textId="2B93A645" w:rsidR="00B648D0" w:rsidRP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t>第二部分</w:t>
      </w:r>
      <w:r w:rsidRPr="00B648D0">
        <w:rPr>
          <w:rFonts w:ascii="宋体" w:eastAsia="宋体" w:hAnsi="宋体"/>
          <w:sz w:val="24"/>
          <w:szCs w:val="24"/>
        </w:rPr>
        <w:t>：简短的间奏，变奏Ⅱ（分节歌反复）和间奏、变奏Ⅲ（第三段、第四段、第五</w:t>
      </w:r>
      <w:r w:rsidRPr="00B648D0">
        <w:rPr>
          <w:rFonts w:ascii="宋体" w:eastAsia="宋体" w:hAnsi="宋体" w:hint="eastAsia"/>
          <w:sz w:val="24"/>
          <w:szCs w:val="24"/>
        </w:rPr>
        <w:t>段歌词）。</w:t>
      </w:r>
    </w:p>
    <w:p w14:paraId="085191E2" w14:textId="7A1B5876" w:rsid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lastRenderedPageBreak/>
        <w:t>第三部分</w:t>
      </w:r>
      <w:r w:rsidRPr="00B648D0">
        <w:rPr>
          <w:rFonts w:ascii="宋体" w:eastAsia="宋体" w:hAnsi="宋体"/>
          <w:sz w:val="24"/>
          <w:szCs w:val="24"/>
        </w:rPr>
        <w:t>：主题旋律和间奏，再现变奏Ⅰ，结尾句（第六段歌词）。</w:t>
      </w:r>
    </w:p>
    <w:p w14:paraId="467DEE14" w14:textId="3E87BA67" w:rsid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hint="eastAsia"/>
          <w:sz w:val="24"/>
          <w:szCs w:val="24"/>
        </w:rPr>
        <w:t>这首歌曲的结构图，可以是这样的</w:t>
      </w:r>
      <w:r w:rsidRPr="00B648D0">
        <w:rPr>
          <w:rFonts w:ascii="宋体" w:eastAsia="宋体" w:hAnsi="宋体"/>
          <w:sz w:val="24"/>
          <w:szCs w:val="24"/>
        </w:rPr>
        <w:t>：</w:t>
      </w:r>
    </w:p>
    <w:p w14:paraId="7806DC87" w14:textId="0D4235EF" w:rsidR="00B648D0" w:rsidRDefault="00B648D0" w:rsidP="00B648D0">
      <w:pPr>
        <w:spacing w:line="360" w:lineRule="auto"/>
        <w:ind w:firstLineChars="200" w:firstLine="480"/>
        <w:jc w:val="left"/>
        <w:rPr>
          <w:rFonts w:ascii="宋体" w:eastAsia="宋体" w:hAnsi="宋体"/>
          <w:sz w:val="24"/>
          <w:szCs w:val="24"/>
        </w:rPr>
      </w:pPr>
      <w:r w:rsidRPr="00B648D0">
        <w:rPr>
          <w:rFonts w:ascii="宋体" w:eastAsia="宋体" w:hAnsi="宋体"/>
          <w:noProof/>
          <w:sz w:val="24"/>
          <w:szCs w:val="24"/>
        </w:rPr>
        <w:drawing>
          <wp:inline distT="0" distB="0" distL="0" distR="0" wp14:anchorId="048C5BA7" wp14:editId="5625428A">
            <wp:extent cx="4249765" cy="105251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7269" cy="1054371"/>
                    </a:xfrm>
                    <a:prstGeom prst="rect">
                      <a:avLst/>
                    </a:prstGeom>
                  </pic:spPr>
                </pic:pic>
              </a:graphicData>
            </a:graphic>
          </wp:inline>
        </w:drawing>
      </w:r>
    </w:p>
    <w:p w14:paraId="401BD82F" w14:textId="77777777" w:rsidR="00173D9A" w:rsidRDefault="00173D9A" w:rsidP="00B648D0">
      <w:pPr>
        <w:spacing w:line="360" w:lineRule="auto"/>
        <w:ind w:firstLineChars="200" w:firstLine="480"/>
        <w:jc w:val="left"/>
        <w:rPr>
          <w:rFonts w:ascii="宋体" w:eastAsia="宋体" w:hAnsi="宋体"/>
          <w:sz w:val="24"/>
          <w:szCs w:val="24"/>
        </w:rPr>
      </w:pPr>
    </w:p>
    <w:p w14:paraId="79BEEF27" w14:textId="77777777" w:rsidR="00B648D0" w:rsidRPr="00563C9E" w:rsidRDefault="00B648D0" w:rsidP="00B648D0">
      <w:pPr>
        <w:spacing w:line="360" w:lineRule="auto"/>
        <w:ind w:firstLineChars="200" w:firstLine="420"/>
        <w:rPr>
          <w:rFonts w:ascii="楷体" w:eastAsia="楷体" w:hAnsi="楷体"/>
          <w:szCs w:val="21"/>
        </w:rPr>
      </w:pPr>
      <w:r w:rsidRPr="00563C9E">
        <w:rPr>
          <w:rFonts w:ascii="楷体" w:eastAsia="楷体" w:hAnsi="楷体" w:hint="eastAsia"/>
          <w:szCs w:val="21"/>
        </w:rPr>
        <w:t>【资料来源】</w:t>
      </w:r>
    </w:p>
    <w:p w14:paraId="2CE9A1EE" w14:textId="77777777" w:rsidR="00B648D0" w:rsidRPr="00563C9E" w:rsidRDefault="00B648D0" w:rsidP="00B648D0">
      <w:pPr>
        <w:spacing w:line="360" w:lineRule="auto"/>
        <w:ind w:firstLineChars="200" w:firstLine="420"/>
        <w:rPr>
          <w:rFonts w:ascii="楷体" w:eastAsia="楷体" w:hAnsi="楷体"/>
          <w:szCs w:val="21"/>
        </w:rPr>
      </w:pPr>
      <w:r w:rsidRPr="00563C9E">
        <w:rPr>
          <w:rFonts w:ascii="楷体" w:eastAsia="楷体" w:hAnsi="楷体" w:hint="eastAsia"/>
          <w:szCs w:val="21"/>
        </w:rPr>
        <w:t>书名：《义务教育教科书 音乐 教师用书》</w:t>
      </w:r>
    </w:p>
    <w:p w14:paraId="19F5FD8E" w14:textId="77777777" w:rsidR="00B648D0" w:rsidRPr="00563C9E" w:rsidRDefault="00B648D0" w:rsidP="00B648D0">
      <w:pPr>
        <w:spacing w:line="360" w:lineRule="auto"/>
        <w:ind w:firstLineChars="200" w:firstLine="420"/>
        <w:rPr>
          <w:rFonts w:ascii="楷体" w:eastAsia="楷体" w:hAnsi="楷体"/>
          <w:szCs w:val="21"/>
        </w:rPr>
      </w:pPr>
      <w:r w:rsidRPr="00563C9E">
        <w:rPr>
          <w:rFonts w:ascii="楷体" w:eastAsia="楷体" w:hAnsi="楷体" w:hint="eastAsia"/>
          <w:szCs w:val="21"/>
        </w:rPr>
        <w:t>主编</w:t>
      </w:r>
      <w:r w:rsidRPr="00563C9E">
        <w:rPr>
          <w:rFonts w:ascii="楷体" w:eastAsia="楷体" w:hAnsi="楷体"/>
          <w:szCs w:val="21"/>
        </w:rPr>
        <w:t>：</w:t>
      </w:r>
      <w:r w:rsidRPr="00563C9E">
        <w:rPr>
          <w:rFonts w:ascii="楷体" w:eastAsia="楷体" w:hAnsi="楷体" w:hint="eastAsia"/>
          <w:szCs w:val="21"/>
        </w:rPr>
        <w:t xml:space="preserve">吴斌 </w:t>
      </w:r>
    </w:p>
    <w:p w14:paraId="0D0CFF1D" w14:textId="77777777" w:rsidR="00B648D0" w:rsidRPr="00563C9E" w:rsidRDefault="00B648D0" w:rsidP="00B648D0">
      <w:pPr>
        <w:spacing w:line="360" w:lineRule="auto"/>
        <w:ind w:firstLineChars="200" w:firstLine="420"/>
        <w:rPr>
          <w:rFonts w:ascii="楷体" w:eastAsia="楷体" w:hAnsi="楷体"/>
          <w:szCs w:val="21"/>
        </w:rPr>
      </w:pPr>
      <w:r w:rsidRPr="00563C9E">
        <w:rPr>
          <w:rFonts w:ascii="楷体" w:eastAsia="楷体" w:hAnsi="楷体"/>
          <w:szCs w:val="21"/>
        </w:rPr>
        <w:t>出版社</w:t>
      </w:r>
      <w:r w:rsidRPr="00563C9E">
        <w:rPr>
          <w:rFonts w:ascii="楷体" w:eastAsia="楷体" w:hAnsi="楷体" w:hint="eastAsia"/>
          <w:szCs w:val="21"/>
        </w:rPr>
        <w:t>：人民音乐出版社</w:t>
      </w:r>
    </w:p>
    <w:p w14:paraId="46A3BCCC" w14:textId="77777777" w:rsidR="00B648D0" w:rsidRPr="00563C9E" w:rsidRDefault="00B648D0" w:rsidP="00B648D0">
      <w:pPr>
        <w:spacing w:line="360" w:lineRule="auto"/>
        <w:ind w:firstLineChars="200" w:firstLine="420"/>
        <w:rPr>
          <w:rFonts w:ascii="楷体" w:eastAsia="楷体" w:hAnsi="楷体"/>
          <w:szCs w:val="21"/>
        </w:rPr>
      </w:pPr>
      <w:r w:rsidRPr="00563C9E">
        <w:rPr>
          <w:rFonts w:ascii="楷体" w:eastAsia="楷体" w:hAnsi="楷体"/>
          <w:szCs w:val="21"/>
        </w:rPr>
        <w:t>出版时间：</w:t>
      </w:r>
      <w:r w:rsidRPr="00563C9E">
        <w:rPr>
          <w:rFonts w:ascii="楷体" w:eastAsia="楷体" w:hAnsi="楷体" w:hint="eastAsia"/>
          <w:szCs w:val="21"/>
        </w:rPr>
        <w:t>2015年1月</w:t>
      </w:r>
    </w:p>
    <w:p w14:paraId="128EBFF8" w14:textId="466B4ACA" w:rsidR="00B648D0" w:rsidRDefault="00B648D0" w:rsidP="00B648D0">
      <w:pPr>
        <w:tabs>
          <w:tab w:val="left" w:pos="3600"/>
        </w:tabs>
        <w:spacing w:line="360" w:lineRule="auto"/>
        <w:ind w:firstLineChars="200" w:firstLine="420"/>
        <w:rPr>
          <w:rFonts w:ascii="楷体" w:eastAsia="楷体" w:hAnsi="楷体"/>
          <w:szCs w:val="21"/>
        </w:rPr>
      </w:pPr>
      <w:r w:rsidRPr="00563C9E">
        <w:rPr>
          <w:rFonts w:ascii="楷体" w:eastAsia="楷体" w:hAnsi="楷体"/>
          <w:szCs w:val="21"/>
        </w:rPr>
        <w:t>ISBN：</w:t>
      </w:r>
      <w:r w:rsidRPr="00563C9E">
        <w:rPr>
          <w:rFonts w:ascii="楷体" w:eastAsia="楷体" w:hAnsi="楷体" w:hint="eastAsia"/>
          <w:szCs w:val="21"/>
        </w:rPr>
        <w:t>978-7-103-04722-4</w:t>
      </w:r>
    </w:p>
    <w:p w14:paraId="322A9D40" w14:textId="77777777" w:rsidR="00B648D0" w:rsidRPr="00B648D0" w:rsidRDefault="00B648D0" w:rsidP="00D460BC">
      <w:pPr>
        <w:spacing w:line="360" w:lineRule="auto"/>
        <w:jc w:val="left"/>
        <w:rPr>
          <w:rFonts w:ascii="宋体" w:eastAsia="宋体" w:hAnsi="宋体"/>
          <w:sz w:val="24"/>
          <w:szCs w:val="24"/>
        </w:rPr>
      </w:pPr>
    </w:p>
    <w:p w14:paraId="7C51301B" w14:textId="67B0F827" w:rsidR="00CE5EDE" w:rsidRDefault="00CE5EDE" w:rsidP="00CE5ED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5A7B1E64" w14:textId="3BAD1AC8" w:rsidR="0078637E" w:rsidRDefault="00D460BC" w:rsidP="0078637E">
      <w:pPr>
        <w:tabs>
          <w:tab w:val="left" w:pos="3600"/>
        </w:tabs>
        <w:spacing w:line="360" w:lineRule="auto"/>
        <w:ind w:leftChars="200" w:left="661" w:hangingChars="100" w:hanging="241"/>
        <w:rPr>
          <w:rFonts w:ascii="宋体" w:eastAsia="宋体" w:hAnsi="宋体"/>
          <w:b/>
          <w:sz w:val="24"/>
          <w:szCs w:val="24"/>
        </w:rPr>
      </w:pPr>
      <w:r>
        <w:rPr>
          <w:rFonts w:ascii="宋体" w:eastAsia="宋体" w:hAnsi="宋体"/>
          <w:b/>
          <w:noProof/>
          <w:sz w:val="24"/>
          <w:szCs w:val="24"/>
        </w:rPr>
        <w:drawing>
          <wp:anchor distT="0" distB="0" distL="114300" distR="114300" simplePos="0" relativeHeight="251660288" behindDoc="1" locked="0" layoutInCell="1" allowOverlap="1" wp14:anchorId="349C414E" wp14:editId="50D746B7">
            <wp:simplePos x="0" y="0"/>
            <wp:positionH relativeFrom="column">
              <wp:posOffset>3709987</wp:posOffset>
            </wp:positionH>
            <wp:positionV relativeFrom="paragraph">
              <wp:posOffset>71120</wp:posOffset>
            </wp:positionV>
            <wp:extent cx="2314575" cy="1447800"/>
            <wp:effectExtent l="0" t="0" r="9525" b="0"/>
            <wp:wrapTight wrapText="bothSides">
              <wp:wrapPolygon edited="0">
                <wp:start x="0" y="0"/>
                <wp:lineTo x="0" y="21316"/>
                <wp:lineTo x="21511" y="21316"/>
                <wp:lineTo x="2151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545727488612_88.jpg"/>
                    <pic:cNvPicPr/>
                  </pic:nvPicPr>
                  <pic:blipFill>
                    <a:blip r:embed="rId10">
                      <a:extLst>
                        <a:ext uri="{28A0092B-C50C-407E-A947-70E740481C1C}">
                          <a14:useLocalDpi xmlns:a14="http://schemas.microsoft.com/office/drawing/2010/main" val="0"/>
                        </a:ext>
                      </a:extLst>
                    </a:blip>
                    <a:stretch>
                      <a:fillRect/>
                    </a:stretch>
                  </pic:blipFill>
                  <pic:spPr>
                    <a:xfrm>
                      <a:off x="0" y="0"/>
                      <a:ext cx="2314575" cy="1447800"/>
                    </a:xfrm>
                    <a:prstGeom prst="rect">
                      <a:avLst/>
                    </a:prstGeom>
                  </pic:spPr>
                </pic:pic>
              </a:graphicData>
            </a:graphic>
            <wp14:sizeRelH relativeFrom="page">
              <wp14:pctWidth>0</wp14:pctWidth>
            </wp14:sizeRelH>
            <wp14:sizeRelV relativeFrom="page">
              <wp14:pctHeight>0</wp14:pctHeight>
            </wp14:sizeRelV>
          </wp:anchor>
        </w:drawing>
      </w:r>
      <w:r w:rsidR="00CE5EDE">
        <w:rPr>
          <w:rFonts w:ascii="宋体" w:eastAsia="宋体" w:hAnsi="宋体" w:hint="eastAsia"/>
          <w:b/>
          <w:bCs/>
          <w:sz w:val="24"/>
          <w:szCs w:val="24"/>
        </w:rPr>
        <w:t>（一）</w:t>
      </w:r>
      <w:r w:rsidRPr="00D460BC">
        <w:rPr>
          <w:rFonts w:ascii="宋体" w:eastAsia="宋体" w:hAnsi="宋体"/>
          <w:b/>
          <w:sz w:val="24"/>
          <w:szCs w:val="24"/>
        </w:rPr>
        <w:t>《民歌·中国》 20121209 西北民歌专场</w:t>
      </w:r>
    </w:p>
    <w:p w14:paraId="6ED75C48" w14:textId="7EB4D7EE" w:rsidR="00CF742D" w:rsidRDefault="00D460BC" w:rsidP="00CF742D">
      <w:pPr>
        <w:tabs>
          <w:tab w:val="left" w:pos="3600"/>
        </w:tabs>
        <w:spacing w:line="360" w:lineRule="auto"/>
        <w:ind w:firstLineChars="200" w:firstLine="480"/>
        <w:jc w:val="left"/>
        <w:rPr>
          <w:rFonts w:ascii="宋体" w:eastAsia="宋体" w:hAnsi="宋体"/>
          <w:sz w:val="24"/>
          <w:szCs w:val="24"/>
        </w:rPr>
      </w:pPr>
      <w:r>
        <w:rPr>
          <w:rFonts w:ascii="宋体" w:eastAsia="宋体" w:hAnsi="宋体" w:hint="eastAsia"/>
          <w:sz w:val="24"/>
          <w:szCs w:val="24"/>
        </w:rPr>
        <w:t>栏目</w:t>
      </w:r>
      <w:r w:rsidR="00CF742D" w:rsidRPr="00CF742D">
        <w:rPr>
          <w:rFonts w:ascii="宋体" w:eastAsia="宋体" w:hAnsi="宋体" w:hint="eastAsia"/>
          <w:sz w:val="24"/>
          <w:szCs w:val="24"/>
        </w:rPr>
        <w:t>介绍：</w:t>
      </w:r>
      <w:r w:rsidRPr="00D460BC">
        <w:rPr>
          <w:rFonts w:ascii="宋体" w:eastAsia="宋体" w:hAnsi="宋体" w:hint="eastAsia"/>
          <w:sz w:val="24"/>
          <w:szCs w:val="24"/>
        </w:rPr>
        <w:t>中国唯一一档以中国原生态民歌歌种版图概念全景展示的中国民歌艺术节目，它为展示中国民歌提供了一个良好的契机和广阔的平台。此栏目系列化开拓中国民歌艺术视野，系列化介绍中国民族、民间的原生态民歌艺术，并大力推动中国原生态民歌的发展。</w:t>
      </w:r>
    </w:p>
    <w:p w14:paraId="7ACCBF11" w14:textId="3CE4D8DB" w:rsidR="000D0393" w:rsidRPr="000D0393" w:rsidRDefault="000D0393" w:rsidP="00CF742D">
      <w:pPr>
        <w:tabs>
          <w:tab w:val="left" w:pos="3600"/>
        </w:tabs>
        <w:spacing w:line="360" w:lineRule="auto"/>
        <w:ind w:firstLineChars="200" w:firstLine="480"/>
        <w:jc w:val="left"/>
        <w:rPr>
          <w:rFonts w:ascii="宋体" w:eastAsia="宋体" w:hAnsi="宋体"/>
          <w:sz w:val="24"/>
          <w:szCs w:val="24"/>
        </w:rPr>
      </w:pPr>
      <w:r w:rsidRPr="000D0393">
        <w:rPr>
          <w:rFonts w:ascii="宋体" w:eastAsia="宋体" w:hAnsi="宋体"/>
          <w:sz w:val="24"/>
          <w:szCs w:val="24"/>
        </w:rPr>
        <w:t>本节目主要内容：《信天游》</w:t>
      </w:r>
      <w:r>
        <w:rPr>
          <w:rFonts w:ascii="宋体" w:eastAsia="宋体" w:hAnsi="宋体" w:hint="eastAsia"/>
          <w:sz w:val="24"/>
          <w:szCs w:val="24"/>
        </w:rPr>
        <w:t>、</w:t>
      </w:r>
      <w:r w:rsidRPr="000D0393">
        <w:rPr>
          <w:rFonts w:ascii="宋体" w:eastAsia="宋体" w:hAnsi="宋体"/>
          <w:sz w:val="24"/>
          <w:szCs w:val="24"/>
        </w:rPr>
        <w:t>《裕固欢歌》</w:t>
      </w:r>
      <w:r>
        <w:rPr>
          <w:rFonts w:ascii="宋体" w:eastAsia="宋体" w:hAnsi="宋体" w:hint="eastAsia"/>
          <w:sz w:val="24"/>
          <w:szCs w:val="24"/>
        </w:rPr>
        <w:t>、</w:t>
      </w:r>
      <w:r w:rsidRPr="000D0393">
        <w:rPr>
          <w:rFonts w:ascii="宋体" w:eastAsia="宋体" w:hAnsi="宋体"/>
          <w:sz w:val="24"/>
          <w:szCs w:val="24"/>
        </w:rPr>
        <w:t>《九九艳阳天》</w:t>
      </w:r>
      <w:r>
        <w:rPr>
          <w:rFonts w:ascii="宋体" w:eastAsia="宋体" w:hAnsi="宋体" w:hint="eastAsia"/>
          <w:sz w:val="24"/>
          <w:szCs w:val="24"/>
        </w:rPr>
        <w:t>、</w:t>
      </w:r>
      <w:r w:rsidRPr="000D0393">
        <w:rPr>
          <w:rFonts w:ascii="宋体" w:eastAsia="宋体" w:hAnsi="宋体"/>
          <w:sz w:val="24"/>
          <w:szCs w:val="24"/>
        </w:rPr>
        <w:t>《幸福的D弦》、《尕妹妹的山丹花儿开》</w:t>
      </w:r>
      <w:r>
        <w:rPr>
          <w:rFonts w:ascii="宋体" w:eastAsia="宋体" w:hAnsi="宋体" w:hint="eastAsia"/>
          <w:sz w:val="24"/>
          <w:szCs w:val="24"/>
        </w:rPr>
        <w:t>、</w:t>
      </w:r>
      <w:r w:rsidRPr="000D0393">
        <w:rPr>
          <w:rFonts w:ascii="宋体" w:eastAsia="宋体" w:hAnsi="宋体"/>
          <w:sz w:val="24"/>
          <w:szCs w:val="24"/>
        </w:rPr>
        <w:t>《大黄河》、《瞭哥哥</w:t>
      </w:r>
      <w:r>
        <w:rPr>
          <w:rFonts w:ascii="宋体" w:eastAsia="宋体" w:hAnsi="宋体" w:hint="eastAsia"/>
          <w:sz w:val="24"/>
          <w:szCs w:val="24"/>
        </w:rPr>
        <w:t>》、</w:t>
      </w:r>
      <w:r w:rsidRPr="000D0393">
        <w:rPr>
          <w:rFonts w:ascii="宋体" w:eastAsia="宋体" w:hAnsi="宋体"/>
          <w:sz w:val="24"/>
          <w:szCs w:val="24"/>
        </w:rPr>
        <w:t>《赶牲灵》、《知道不知道》、《三十里铺》</w:t>
      </w:r>
      <w:r>
        <w:rPr>
          <w:rFonts w:ascii="宋体" w:eastAsia="宋体" w:hAnsi="宋体" w:hint="eastAsia"/>
          <w:sz w:val="24"/>
          <w:szCs w:val="24"/>
        </w:rPr>
        <w:t>。</w:t>
      </w:r>
    </w:p>
    <w:p w14:paraId="51211682" w14:textId="67E1A765" w:rsidR="00CF742D" w:rsidRPr="00CF742D" w:rsidRDefault="00CF742D" w:rsidP="00CF742D">
      <w:pPr>
        <w:tabs>
          <w:tab w:val="left" w:pos="3600"/>
        </w:tabs>
        <w:spacing w:line="360" w:lineRule="auto"/>
        <w:ind w:firstLineChars="200" w:firstLine="480"/>
        <w:jc w:val="left"/>
        <w:rPr>
          <w:rFonts w:ascii="宋体" w:eastAsia="宋体" w:hAnsi="宋体"/>
          <w:sz w:val="24"/>
          <w:szCs w:val="24"/>
        </w:rPr>
      </w:pPr>
      <w:r w:rsidRPr="00CF742D">
        <w:rPr>
          <w:rFonts w:ascii="宋体" w:eastAsia="宋体" w:hAnsi="宋体" w:hint="eastAsia"/>
          <w:sz w:val="24"/>
          <w:szCs w:val="24"/>
        </w:rPr>
        <w:t>观看途径：央视影音</w:t>
      </w:r>
      <w:r w:rsidR="000D0393">
        <w:rPr>
          <w:rFonts w:ascii="宋体" w:eastAsia="宋体" w:hAnsi="宋体" w:hint="eastAsia"/>
          <w:sz w:val="24"/>
          <w:szCs w:val="24"/>
        </w:rPr>
        <w:t>（或CCTV官网）</w:t>
      </w:r>
      <w:r w:rsidRPr="00CF742D">
        <w:rPr>
          <w:rFonts w:ascii="宋体" w:eastAsia="宋体" w:hAnsi="宋体" w:hint="eastAsia"/>
          <w:sz w:val="24"/>
          <w:szCs w:val="24"/>
        </w:rPr>
        <w:t>搜索“</w:t>
      </w:r>
      <w:r w:rsidR="000D0393" w:rsidRPr="000D0393">
        <w:rPr>
          <w:rFonts w:ascii="宋体" w:eastAsia="宋体" w:hAnsi="宋体"/>
          <w:sz w:val="24"/>
          <w:szCs w:val="24"/>
        </w:rPr>
        <w:t>西北民歌专场</w:t>
      </w:r>
      <w:r w:rsidRPr="00CF742D">
        <w:rPr>
          <w:rFonts w:ascii="宋体" w:eastAsia="宋体" w:hAnsi="宋体" w:hint="eastAsia"/>
          <w:sz w:val="24"/>
          <w:szCs w:val="24"/>
        </w:rPr>
        <w:t>”</w:t>
      </w:r>
      <w:r w:rsidR="00C433F6">
        <w:rPr>
          <w:rFonts w:ascii="宋体" w:eastAsia="宋体" w:hAnsi="宋体" w:hint="eastAsia"/>
          <w:sz w:val="24"/>
          <w:szCs w:val="24"/>
        </w:rPr>
        <w:t>进行</w:t>
      </w:r>
      <w:r w:rsidRPr="00CF742D">
        <w:rPr>
          <w:rFonts w:ascii="宋体" w:eastAsia="宋体" w:hAnsi="宋体" w:hint="eastAsia"/>
          <w:sz w:val="24"/>
          <w:szCs w:val="24"/>
        </w:rPr>
        <w:t>观看。</w:t>
      </w:r>
    </w:p>
    <w:p w14:paraId="27A96D37" w14:textId="7F069C74" w:rsidR="00126971" w:rsidRDefault="00126971" w:rsidP="0078637E">
      <w:pPr>
        <w:tabs>
          <w:tab w:val="left" w:pos="3600"/>
        </w:tabs>
        <w:spacing w:line="360" w:lineRule="auto"/>
        <w:ind w:leftChars="200" w:left="661" w:hangingChars="100" w:hanging="241"/>
        <w:rPr>
          <w:rFonts w:ascii="宋体" w:eastAsia="宋体" w:hAnsi="宋体"/>
          <w:b/>
          <w:sz w:val="24"/>
          <w:szCs w:val="24"/>
        </w:rPr>
      </w:pPr>
    </w:p>
    <w:p w14:paraId="3F475610" w14:textId="38034EBA" w:rsidR="00CF742D" w:rsidRDefault="00CF742D" w:rsidP="00C433F6">
      <w:pPr>
        <w:tabs>
          <w:tab w:val="left" w:pos="3600"/>
        </w:tabs>
        <w:spacing w:line="360" w:lineRule="auto"/>
        <w:ind w:firstLineChars="200" w:firstLine="482"/>
        <w:rPr>
          <w:rFonts w:ascii="宋体" w:eastAsia="宋体" w:hAnsi="宋体"/>
          <w:b/>
          <w:sz w:val="24"/>
          <w:szCs w:val="24"/>
        </w:rPr>
      </w:pPr>
      <w:r>
        <w:rPr>
          <w:rFonts w:ascii="宋体" w:eastAsia="宋体" w:hAnsi="宋体" w:hint="eastAsia"/>
          <w:b/>
          <w:sz w:val="24"/>
          <w:szCs w:val="24"/>
        </w:rPr>
        <w:t>三、推荐阅读书籍</w:t>
      </w:r>
    </w:p>
    <w:p w14:paraId="71EFF914" w14:textId="1902B74A" w:rsidR="00CF742D" w:rsidRPr="000D0393" w:rsidRDefault="00CF742D" w:rsidP="00C433F6">
      <w:pPr>
        <w:tabs>
          <w:tab w:val="left" w:pos="3600"/>
        </w:tabs>
        <w:spacing w:line="360" w:lineRule="auto"/>
        <w:ind w:firstLineChars="200" w:firstLine="482"/>
        <w:rPr>
          <w:rFonts w:ascii="宋体" w:eastAsia="宋体" w:hAnsi="宋体"/>
          <w:b/>
          <w:sz w:val="24"/>
          <w:szCs w:val="24"/>
        </w:rPr>
      </w:pPr>
      <w:r w:rsidRPr="000D0393">
        <w:rPr>
          <w:rFonts w:ascii="宋体" w:eastAsia="宋体" w:hAnsi="宋体" w:hint="eastAsia"/>
          <w:b/>
          <w:sz w:val="24"/>
          <w:szCs w:val="24"/>
        </w:rPr>
        <w:t>《</w:t>
      </w:r>
      <w:r w:rsidR="000D0393" w:rsidRPr="000D0393">
        <w:rPr>
          <w:rFonts w:ascii="宋体" w:eastAsia="宋体" w:hAnsi="宋体" w:hint="eastAsia"/>
          <w:b/>
          <w:sz w:val="24"/>
          <w:szCs w:val="24"/>
          <w:shd w:val="clear" w:color="auto" w:fill="FFFFFF"/>
        </w:rPr>
        <w:t>中国经典民歌欣赏教程</w:t>
      </w:r>
      <w:r w:rsidR="000D0393">
        <w:rPr>
          <w:rFonts w:ascii="宋体" w:eastAsia="宋体" w:hAnsi="宋体" w:hint="eastAsia"/>
          <w:b/>
          <w:sz w:val="24"/>
          <w:szCs w:val="24"/>
          <w:shd w:val="clear" w:color="auto" w:fill="FFFFFF"/>
        </w:rPr>
        <w:t>：</w:t>
      </w:r>
      <w:r w:rsidR="000D0393" w:rsidRPr="000D0393">
        <w:rPr>
          <w:rFonts w:ascii="宋体" w:eastAsia="宋体" w:hAnsi="宋体"/>
          <w:b/>
          <w:sz w:val="24"/>
          <w:szCs w:val="24"/>
          <w:shd w:val="clear" w:color="auto" w:fill="FFFFFF"/>
        </w:rPr>
        <w:t>西北卷</w:t>
      </w:r>
      <w:r w:rsidRPr="000D0393">
        <w:rPr>
          <w:rFonts w:ascii="宋体" w:eastAsia="宋体" w:hAnsi="宋体" w:hint="eastAsia"/>
          <w:b/>
          <w:sz w:val="24"/>
          <w:szCs w:val="24"/>
        </w:rPr>
        <w:t>》</w:t>
      </w:r>
    </w:p>
    <w:p w14:paraId="50AEE9E4" w14:textId="31C2CA51" w:rsidR="00E766E9" w:rsidRPr="000D0393" w:rsidRDefault="00CF742D" w:rsidP="00C433F6">
      <w:pPr>
        <w:spacing w:line="360" w:lineRule="auto"/>
        <w:ind w:firstLineChars="200" w:firstLine="480"/>
        <w:jc w:val="left"/>
        <w:rPr>
          <w:rFonts w:ascii="宋体" w:eastAsia="宋体" w:hAnsi="宋体"/>
          <w:sz w:val="24"/>
          <w:szCs w:val="24"/>
        </w:rPr>
      </w:pPr>
      <w:r w:rsidRPr="00C433F6">
        <w:rPr>
          <w:rFonts w:ascii="宋体" w:eastAsia="宋体" w:hAnsi="宋体" w:hint="eastAsia"/>
          <w:sz w:val="24"/>
          <w:szCs w:val="24"/>
        </w:rPr>
        <w:t>内容简介：</w:t>
      </w:r>
      <w:r w:rsidR="000D0393" w:rsidRPr="000D0393">
        <w:rPr>
          <w:rFonts w:ascii="宋体" w:eastAsia="宋体" w:hAnsi="宋体" w:hint="eastAsia"/>
          <w:sz w:val="24"/>
          <w:szCs w:val="24"/>
        </w:rPr>
        <w:t>《中国经典民歌欣赏教程</w:t>
      </w:r>
      <w:r w:rsidR="000D0393" w:rsidRPr="000D0393">
        <w:rPr>
          <w:rFonts w:ascii="宋体" w:eastAsia="宋体" w:hAnsi="宋体"/>
          <w:sz w:val="24"/>
          <w:szCs w:val="24"/>
        </w:rPr>
        <w:t>:西北卷》100首经久不衰、耳熟能详的中国民</w:t>
      </w:r>
      <w:r w:rsidR="005A094C">
        <w:rPr>
          <w:noProof/>
        </w:rPr>
        <w:lastRenderedPageBreak/>
        <w:drawing>
          <wp:anchor distT="0" distB="0" distL="114300" distR="114300" simplePos="0" relativeHeight="251661312" behindDoc="1" locked="0" layoutInCell="1" allowOverlap="1" wp14:anchorId="6397854F" wp14:editId="223A2BCD">
            <wp:simplePos x="0" y="0"/>
            <wp:positionH relativeFrom="column">
              <wp:posOffset>4509770</wp:posOffset>
            </wp:positionH>
            <wp:positionV relativeFrom="paragraph">
              <wp:posOffset>0</wp:posOffset>
            </wp:positionV>
            <wp:extent cx="1439545" cy="2113915"/>
            <wp:effectExtent l="0" t="0" r="8255" b="635"/>
            <wp:wrapTight wrapText="bothSides">
              <wp:wrapPolygon edited="0">
                <wp:start x="0" y="0"/>
                <wp:lineTo x="0" y="21412"/>
                <wp:lineTo x="21438" y="21412"/>
                <wp:lineTo x="21438" y="0"/>
                <wp:lineTo x="0" y="0"/>
              </wp:wrapPolygon>
            </wp:wrapTight>
            <wp:docPr id="11" name="图片 11" descr="https://img1.doubanio.com/view/subject/l/public/s26635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doubanio.com/view/subject/l/public/s2663521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000" r="15900"/>
                    <a:stretch/>
                  </pic:blipFill>
                  <pic:spPr bwMode="auto">
                    <a:xfrm>
                      <a:off x="0" y="0"/>
                      <a:ext cx="1439545" cy="211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393" w:rsidRPr="000D0393">
        <w:rPr>
          <w:rFonts w:ascii="宋体" w:eastAsia="宋体" w:hAnsi="宋体"/>
          <w:sz w:val="24"/>
          <w:szCs w:val="24"/>
        </w:rPr>
        <w:t>歌</w:t>
      </w:r>
      <w:r w:rsidR="000D0393">
        <w:rPr>
          <w:rFonts w:ascii="宋体" w:eastAsia="宋体" w:hAnsi="宋体" w:hint="eastAsia"/>
          <w:sz w:val="24"/>
          <w:szCs w:val="24"/>
        </w:rPr>
        <w:t>，</w:t>
      </w:r>
      <w:r w:rsidR="000D0393" w:rsidRPr="000D0393">
        <w:rPr>
          <w:rFonts w:ascii="宋体" w:eastAsia="宋体" w:hAnsi="宋体"/>
          <w:sz w:val="24"/>
          <w:szCs w:val="24"/>
        </w:rPr>
        <w:t>由彭丽媛、宋祖英、张也、董文华、阎维文、吴碧霞等50位著名歌唱家倾情演绎；所有曲目采用民族乐队伴奏，保留了民歌的原汁原味。此产品已列为文化部《21世纪艺术教育大系》示范教材。既适用于大、中学生的音乐欣赏课，又可作为高等音乐院校师生辅助教材和从事中国民歌工作、研究的专业学者的参考资料，也是广大中国民歌爱好者的欣赏典藏。</w:t>
      </w:r>
    </w:p>
    <w:p w14:paraId="5D55E1EE" w14:textId="0C3B4A24" w:rsidR="00CF742D" w:rsidRPr="00B65E6E" w:rsidRDefault="00CF742D" w:rsidP="00CF742D">
      <w:pPr>
        <w:spacing w:line="360" w:lineRule="auto"/>
        <w:ind w:firstLineChars="200" w:firstLine="420"/>
        <w:jc w:val="left"/>
        <w:rPr>
          <w:rFonts w:ascii="楷体" w:eastAsia="楷体" w:hAnsi="楷体"/>
          <w:szCs w:val="21"/>
        </w:rPr>
      </w:pPr>
      <w:r w:rsidRPr="00B65E6E">
        <w:rPr>
          <w:rFonts w:ascii="楷体" w:eastAsia="楷体" w:hAnsi="楷体" w:hint="eastAsia"/>
          <w:szCs w:val="21"/>
        </w:rPr>
        <w:t>【资料来源】</w:t>
      </w:r>
    </w:p>
    <w:p w14:paraId="42C958C1" w14:textId="2DF10A95" w:rsidR="00CF742D" w:rsidRPr="00B65E6E" w:rsidRDefault="00CF742D" w:rsidP="00CF742D">
      <w:pPr>
        <w:spacing w:line="360" w:lineRule="auto"/>
        <w:ind w:firstLineChars="200" w:firstLine="420"/>
        <w:jc w:val="left"/>
        <w:rPr>
          <w:rFonts w:ascii="楷体" w:eastAsia="楷体" w:hAnsi="楷体"/>
          <w:szCs w:val="21"/>
        </w:rPr>
      </w:pPr>
      <w:r w:rsidRPr="00B65E6E">
        <w:rPr>
          <w:rFonts w:ascii="楷体" w:eastAsia="楷体" w:hAnsi="楷体" w:hint="eastAsia"/>
          <w:szCs w:val="21"/>
        </w:rPr>
        <w:t>书名：《</w:t>
      </w:r>
      <w:r w:rsidR="005A094C" w:rsidRPr="00B65E6E">
        <w:rPr>
          <w:rFonts w:ascii="楷体" w:eastAsia="楷体" w:hAnsi="楷体" w:hint="eastAsia"/>
          <w:szCs w:val="21"/>
        </w:rPr>
        <w:t>中国经典民歌欣赏教程：西北卷</w:t>
      </w:r>
      <w:r w:rsidRPr="00B65E6E">
        <w:rPr>
          <w:rFonts w:ascii="楷体" w:eastAsia="楷体" w:hAnsi="楷体" w:hint="eastAsia"/>
          <w:szCs w:val="21"/>
        </w:rPr>
        <w:t>》</w:t>
      </w:r>
    </w:p>
    <w:p w14:paraId="415EB02A" w14:textId="6107CBDC" w:rsidR="00CF742D" w:rsidRPr="00B65E6E" w:rsidRDefault="00CF742D" w:rsidP="00CF742D">
      <w:pPr>
        <w:spacing w:line="360" w:lineRule="auto"/>
        <w:ind w:firstLineChars="200" w:firstLine="420"/>
        <w:jc w:val="left"/>
        <w:rPr>
          <w:rFonts w:ascii="楷体" w:eastAsia="楷体" w:hAnsi="楷体"/>
          <w:szCs w:val="21"/>
        </w:rPr>
      </w:pPr>
      <w:r w:rsidRPr="00B65E6E">
        <w:rPr>
          <w:rFonts w:ascii="楷体" w:eastAsia="楷体" w:hAnsi="楷体"/>
          <w:szCs w:val="21"/>
        </w:rPr>
        <w:t>作者：</w:t>
      </w:r>
      <w:r w:rsidR="005A094C" w:rsidRPr="00B65E6E">
        <w:rPr>
          <w:rFonts w:ascii="楷体" w:eastAsia="楷体" w:hAnsi="楷体" w:hint="eastAsia"/>
          <w:szCs w:val="21"/>
        </w:rPr>
        <w:t>沈城、曹文江、乔建中</w:t>
      </w:r>
      <w:r w:rsidR="00267986" w:rsidRPr="00B65E6E">
        <w:rPr>
          <w:rFonts w:ascii="楷体" w:eastAsia="楷体" w:hAnsi="楷体" w:hint="eastAsia"/>
          <w:szCs w:val="21"/>
        </w:rPr>
        <w:t xml:space="preserve"> </w:t>
      </w:r>
      <w:r w:rsidR="005A094C" w:rsidRPr="00B65E6E">
        <w:rPr>
          <w:rFonts w:ascii="楷体" w:eastAsia="楷体" w:hAnsi="楷体" w:hint="eastAsia"/>
          <w:szCs w:val="21"/>
        </w:rPr>
        <w:t>编著</w:t>
      </w:r>
      <w:r w:rsidRPr="00B65E6E">
        <w:rPr>
          <w:rFonts w:ascii="楷体" w:eastAsia="楷体" w:hAnsi="楷体" w:hint="eastAsia"/>
          <w:szCs w:val="21"/>
        </w:rPr>
        <w:t xml:space="preserve"> </w:t>
      </w:r>
    </w:p>
    <w:p w14:paraId="6899231B" w14:textId="1AA4F8C4" w:rsidR="00CF742D" w:rsidRPr="00B65E6E" w:rsidRDefault="00CF742D" w:rsidP="00CF742D">
      <w:pPr>
        <w:spacing w:line="360" w:lineRule="auto"/>
        <w:ind w:firstLineChars="200" w:firstLine="420"/>
        <w:jc w:val="left"/>
        <w:rPr>
          <w:rFonts w:ascii="楷体" w:eastAsia="楷体" w:hAnsi="楷体"/>
          <w:szCs w:val="21"/>
        </w:rPr>
      </w:pPr>
      <w:r w:rsidRPr="00B65E6E">
        <w:rPr>
          <w:rFonts w:ascii="楷体" w:eastAsia="楷体" w:hAnsi="楷体"/>
          <w:szCs w:val="21"/>
        </w:rPr>
        <w:t>出版社：</w:t>
      </w:r>
      <w:r w:rsidR="005A094C" w:rsidRPr="00B65E6E">
        <w:rPr>
          <w:rFonts w:ascii="楷体" w:eastAsia="楷体" w:hAnsi="楷体" w:hint="eastAsia"/>
          <w:szCs w:val="21"/>
        </w:rPr>
        <w:t>上海音乐出版社</w:t>
      </w:r>
      <w:r w:rsidRPr="00B65E6E">
        <w:rPr>
          <w:rFonts w:ascii="楷体" w:eastAsia="楷体" w:hAnsi="楷体" w:hint="eastAsia"/>
          <w:szCs w:val="21"/>
        </w:rPr>
        <w:t xml:space="preserve"> </w:t>
      </w:r>
    </w:p>
    <w:p w14:paraId="55E4B992" w14:textId="32BAD6A7" w:rsidR="00CF742D" w:rsidRPr="00B65E6E" w:rsidRDefault="00CF742D" w:rsidP="00CF742D">
      <w:pPr>
        <w:spacing w:line="360" w:lineRule="auto"/>
        <w:ind w:firstLineChars="200" w:firstLine="420"/>
        <w:jc w:val="left"/>
        <w:rPr>
          <w:rFonts w:ascii="楷体" w:eastAsia="楷体" w:hAnsi="楷体"/>
          <w:szCs w:val="21"/>
        </w:rPr>
      </w:pPr>
      <w:r w:rsidRPr="00B65E6E">
        <w:rPr>
          <w:rFonts w:ascii="楷体" w:eastAsia="楷体" w:hAnsi="楷体"/>
          <w:szCs w:val="21"/>
        </w:rPr>
        <w:t>出版时间：</w:t>
      </w:r>
      <w:r w:rsidRPr="00B65E6E">
        <w:rPr>
          <w:rFonts w:ascii="楷体" w:eastAsia="楷体" w:hAnsi="楷体"/>
          <w:szCs w:val="21"/>
          <w:shd w:val="clear" w:color="auto" w:fill="FFFFFF"/>
        </w:rPr>
        <w:t>20</w:t>
      </w:r>
      <w:r w:rsidR="005A094C" w:rsidRPr="00B65E6E">
        <w:rPr>
          <w:rFonts w:ascii="楷体" w:eastAsia="楷体" w:hAnsi="楷体" w:hint="eastAsia"/>
          <w:szCs w:val="21"/>
          <w:shd w:val="clear" w:color="auto" w:fill="FFFFFF"/>
        </w:rPr>
        <w:t>09</w:t>
      </w:r>
      <w:r w:rsidRPr="00B65E6E">
        <w:rPr>
          <w:rFonts w:ascii="楷体" w:eastAsia="楷体" w:hAnsi="楷体" w:hint="eastAsia"/>
          <w:szCs w:val="21"/>
          <w:shd w:val="clear" w:color="auto" w:fill="FFFFFF"/>
        </w:rPr>
        <w:t>年</w:t>
      </w:r>
      <w:r w:rsidR="005A094C" w:rsidRPr="00B65E6E">
        <w:rPr>
          <w:rFonts w:ascii="楷体" w:eastAsia="楷体" w:hAnsi="楷体" w:hint="eastAsia"/>
          <w:szCs w:val="21"/>
          <w:shd w:val="clear" w:color="auto" w:fill="FFFFFF"/>
        </w:rPr>
        <w:t>3</w:t>
      </w:r>
      <w:r w:rsidRPr="00B65E6E">
        <w:rPr>
          <w:rFonts w:ascii="楷体" w:eastAsia="楷体" w:hAnsi="楷体" w:hint="eastAsia"/>
          <w:szCs w:val="21"/>
          <w:shd w:val="clear" w:color="auto" w:fill="FFFFFF"/>
        </w:rPr>
        <w:t>月</w:t>
      </w:r>
      <w:r w:rsidRPr="00B65E6E">
        <w:rPr>
          <w:rFonts w:ascii="楷体" w:eastAsia="楷体" w:hAnsi="楷体"/>
          <w:szCs w:val="21"/>
        </w:rPr>
        <w:t xml:space="preserve"> </w:t>
      </w:r>
    </w:p>
    <w:p w14:paraId="652AC24B" w14:textId="7915CDC2" w:rsidR="00A67DDB" w:rsidRPr="00B65E6E" w:rsidRDefault="00CF742D" w:rsidP="00C433F6">
      <w:pPr>
        <w:spacing w:line="360" w:lineRule="auto"/>
        <w:ind w:firstLineChars="200" w:firstLine="420"/>
        <w:jc w:val="left"/>
        <w:rPr>
          <w:rFonts w:ascii="楷体" w:eastAsia="楷体" w:hAnsi="楷体"/>
          <w:szCs w:val="21"/>
        </w:rPr>
      </w:pPr>
      <w:r w:rsidRPr="00B65E6E">
        <w:rPr>
          <w:rFonts w:ascii="楷体" w:eastAsia="楷体" w:hAnsi="楷体"/>
          <w:szCs w:val="21"/>
        </w:rPr>
        <w:t>ISBN：</w:t>
      </w:r>
      <w:r w:rsidRPr="00B65E6E">
        <w:rPr>
          <w:rFonts w:ascii="Calibri" w:eastAsia="楷体" w:hAnsi="Calibri" w:cs="Calibri"/>
          <w:szCs w:val="21"/>
          <w:shd w:val="clear" w:color="auto" w:fill="FFFFFF"/>
        </w:rPr>
        <w:t> </w:t>
      </w:r>
      <w:r w:rsidRPr="00B65E6E">
        <w:rPr>
          <w:rFonts w:ascii="楷体" w:eastAsia="楷体" w:hAnsi="楷体"/>
          <w:szCs w:val="21"/>
          <w:shd w:val="clear" w:color="auto" w:fill="FFFFFF"/>
        </w:rPr>
        <w:t>978</w:t>
      </w:r>
      <w:r w:rsidRPr="00B65E6E">
        <w:rPr>
          <w:rFonts w:ascii="楷体" w:eastAsia="楷体" w:hAnsi="楷体" w:hint="eastAsia"/>
          <w:szCs w:val="21"/>
          <w:shd w:val="clear" w:color="auto" w:fill="FFFFFF"/>
        </w:rPr>
        <w:t>-</w:t>
      </w:r>
      <w:r w:rsidRPr="00B65E6E">
        <w:rPr>
          <w:rFonts w:ascii="楷体" w:eastAsia="楷体" w:hAnsi="楷体"/>
          <w:szCs w:val="21"/>
          <w:shd w:val="clear" w:color="auto" w:fill="FFFFFF"/>
        </w:rPr>
        <w:t>7</w:t>
      </w:r>
      <w:r w:rsidRPr="00B65E6E">
        <w:rPr>
          <w:rFonts w:ascii="楷体" w:eastAsia="楷体" w:hAnsi="楷体" w:hint="eastAsia"/>
          <w:szCs w:val="21"/>
          <w:shd w:val="clear" w:color="auto" w:fill="FFFFFF"/>
        </w:rPr>
        <w:t>-</w:t>
      </w:r>
      <w:r w:rsidR="005A094C" w:rsidRPr="00B65E6E">
        <w:rPr>
          <w:rFonts w:ascii="楷体" w:eastAsia="楷体" w:hAnsi="楷体" w:hint="eastAsia"/>
          <w:szCs w:val="21"/>
          <w:shd w:val="clear" w:color="auto" w:fill="FFFFFF"/>
        </w:rPr>
        <w:t>80751</w:t>
      </w:r>
      <w:r w:rsidRPr="00B65E6E">
        <w:rPr>
          <w:rFonts w:ascii="楷体" w:eastAsia="楷体" w:hAnsi="楷体" w:hint="eastAsia"/>
          <w:szCs w:val="21"/>
          <w:shd w:val="clear" w:color="auto" w:fill="FFFFFF"/>
        </w:rPr>
        <w:t>-</w:t>
      </w:r>
      <w:r w:rsidR="005A094C" w:rsidRPr="00B65E6E">
        <w:rPr>
          <w:rFonts w:ascii="楷体" w:eastAsia="楷体" w:hAnsi="楷体" w:hint="eastAsia"/>
          <w:szCs w:val="21"/>
          <w:shd w:val="clear" w:color="auto" w:fill="FFFFFF"/>
        </w:rPr>
        <w:t>311</w:t>
      </w:r>
      <w:r w:rsidRPr="00B65E6E">
        <w:rPr>
          <w:rFonts w:ascii="楷体" w:eastAsia="楷体" w:hAnsi="楷体" w:hint="eastAsia"/>
          <w:szCs w:val="21"/>
          <w:shd w:val="clear" w:color="auto" w:fill="FFFFFF"/>
        </w:rPr>
        <w:t>-</w:t>
      </w:r>
      <w:r w:rsidR="005A094C" w:rsidRPr="00B65E6E">
        <w:rPr>
          <w:rFonts w:ascii="楷体" w:eastAsia="楷体" w:hAnsi="楷体" w:hint="eastAsia"/>
          <w:szCs w:val="21"/>
          <w:shd w:val="clear" w:color="auto" w:fill="FFFFFF"/>
        </w:rPr>
        <w:t>7</w:t>
      </w:r>
      <w:bookmarkStart w:id="0" w:name="_GoBack"/>
      <w:bookmarkEnd w:id="0"/>
    </w:p>
    <w:p w14:paraId="5D6DD023" w14:textId="54839232" w:rsidR="005A094C" w:rsidRPr="00C433F6" w:rsidRDefault="005A094C" w:rsidP="00C433F6">
      <w:pPr>
        <w:spacing w:line="360" w:lineRule="auto"/>
        <w:ind w:firstLineChars="200" w:firstLine="420"/>
        <w:jc w:val="left"/>
      </w:pPr>
    </w:p>
    <w:sectPr w:rsidR="005A094C" w:rsidRPr="00C433F6"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2092" w14:textId="77777777" w:rsidR="006E44F3" w:rsidRDefault="006E44F3" w:rsidP="00CE5EDE">
      <w:r>
        <w:separator/>
      </w:r>
    </w:p>
  </w:endnote>
  <w:endnote w:type="continuationSeparator" w:id="0">
    <w:p w14:paraId="1ED87CE5" w14:textId="77777777" w:rsidR="006E44F3" w:rsidRDefault="006E44F3"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1316" w14:textId="77777777" w:rsidR="006E44F3" w:rsidRDefault="006E44F3" w:rsidP="00CE5EDE">
      <w:r>
        <w:separator/>
      </w:r>
    </w:p>
  </w:footnote>
  <w:footnote w:type="continuationSeparator" w:id="0">
    <w:p w14:paraId="02B85C79" w14:textId="77777777" w:rsidR="006E44F3" w:rsidRDefault="006E44F3"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17BE0"/>
    <w:rsid w:val="00084073"/>
    <w:rsid w:val="000D0393"/>
    <w:rsid w:val="000D37EF"/>
    <w:rsid w:val="00104C8A"/>
    <w:rsid w:val="00126971"/>
    <w:rsid w:val="00173D9A"/>
    <w:rsid w:val="00267986"/>
    <w:rsid w:val="002B2AA3"/>
    <w:rsid w:val="0030041C"/>
    <w:rsid w:val="003E2DAC"/>
    <w:rsid w:val="00406DCD"/>
    <w:rsid w:val="004649F4"/>
    <w:rsid w:val="004F624D"/>
    <w:rsid w:val="00563C9E"/>
    <w:rsid w:val="005A094C"/>
    <w:rsid w:val="005C65B2"/>
    <w:rsid w:val="006C4826"/>
    <w:rsid w:val="006C48AC"/>
    <w:rsid w:val="006E44F3"/>
    <w:rsid w:val="007664CD"/>
    <w:rsid w:val="0078637E"/>
    <w:rsid w:val="00884DB2"/>
    <w:rsid w:val="008A6848"/>
    <w:rsid w:val="00A03C89"/>
    <w:rsid w:val="00A67DDB"/>
    <w:rsid w:val="00AF40AC"/>
    <w:rsid w:val="00B1398A"/>
    <w:rsid w:val="00B648D0"/>
    <w:rsid w:val="00B65E6E"/>
    <w:rsid w:val="00C01B10"/>
    <w:rsid w:val="00C433F6"/>
    <w:rsid w:val="00CE5EDE"/>
    <w:rsid w:val="00CF03EF"/>
    <w:rsid w:val="00CF742D"/>
    <w:rsid w:val="00D460BC"/>
    <w:rsid w:val="00DB1F37"/>
    <w:rsid w:val="00E766E9"/>
    <w:rsid w:val="00EB5446"/>
    <w:rsid w:val="00ED0CF4"/>
    <w:rsid w:val="00ED2C79"/>
    <w:rsid w:val="00F062B3"/>
    <w:rsid w:val="00F1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chartTrackingRefBased/>
  <w15:docId w15:val="{0B45AF52-35FA-46A5-8789-AD1DEA9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paragraph" w:styleId="2">
    <w:name w:val="heading 2"/>
    <w:basedOn w:val="a"/>
    <w:next w:val="a"/>
    <w:link w:val="20"/>
    <w:uiPriority w:val="9"/>
    <w:qFormat/>
    <w:rsid w:val="004F624D"/>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customStyle="1" w:styleId="pl">
    <w:name w:val="pl"/>
    <w:basedOn w:val="a0"/>
    <w:rsid w:val="00E766E9"/>
  </w:style>
  <w:style w:type="character" w:styleId="a7">
    <w:name w:val="Hyperlink"/>
    <w:basedOn w:val="a0"/>
    <w:uiPriority w:val="99"/>
    <w:semiHidden/>
    <w:unhideWhenUsed/>
    <w:rsid w:val="00E766E9"/>
    <w:rPr>
      <w:color w:val="0000FF"/>
      <w:u w:val="single"/>
    </w:rPr>
  </w:style>
  <w:style w:type="character" w:customStyle="1" w:styleId="20">
    <w:name w:val="标题 2 字符"/>
    <w:basedOn w:val="a0"/>
    <w:link w:val="2"/>
    <w:uiPriority w:val="9"/>
    <w:qFormat/>
    <w:rsid w:val="004F624D"/>
    <w:rPr>
      <w:rFonts w:ascii="宋体" w:eastAsia="宋体" w:hAnsi="宋体" w:cs="宋体"/>
      <w:b/>
      <w:bCs/>
      <w:color w:val="333333"/>
      <w:kern w:val="0"/>
      <w:sz w:val="36"/>
      <w:szCs w:val="36"/>
    </w:rPr>
  </w:style>
  <w:style w:type="paragraph" w:styleId="a8">
    <w:name w:val="Normal (Web)"/>
    <w:basedOn w:val="a"/>
    <w:uiPriority w:val="99"/>
    <w:semiHidden/>
    <w:unhideWhenUsed/>
    <w:rsid w:val="004F624D"/>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0D0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user</cp:lastModifiedBy>
  <cp:revision>24</cp:revision>
  <dcterms:created xsi:type="dcterms:W3CDTF">2020-08-04T04:26:00Z</dcterms:created>
  <dcterms:modified xsi:type="dcterms:W3CDTF">2021-03-17T08:52:00Z</dcterms:modified>
</cp:coreProperties>
</file>