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 w:val="0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bCs w:val="0"/>
          <w:color w:val="000000" w:themeColor="text1"/>
          <w:sz w:val="32"/>
          <w:szCs w:val="32"/>
        </w:rPr>
        <w:t>器乐教学《嘀哩嘀哩》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Cs/>
          <w:color w:val="000000" w:themeColor="text1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同学们，今天我们学习的主题是器乐教学课《嘀哩嘀哩》，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这节课我们将在已学会歌曲《嘀哩嘀哩》的基础上，通过口风琴学习《嘀哩嘀哩》的演奏，</w:t>
      </w:r>
      <w:r>
        <w:rPr>
          <w:rFonts w:hint="eastAsia" w:asciiTheme="minorEastAsia" w:hAnsiTheme="minorEastAsia"/>
          <w:sz w:val="28"/>
          <w:szCs w:val="28"/>
        </w:rPr>
        <w:t>按照正确的指法与呼吸，准确地吹奏乐曲《嘀哩嘀哩》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在掌握器乐演奏的同时，感受不同表现形式带来不同的音乐感受和情感体验。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活动1：跟着视频一起复习口风琴吹奏指法与技巧。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活动2：分乐句学习口风琴演奏，并通过反复练习学会吹奏。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活动3：用口风琴完整演奏作品，感受器乐学习的乐趣。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活动4：跟伴奏音乐完整演奏《嘀哩嘀哩》。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ind w:left="7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歌曲《嘀哩嘀哩》歌篇及口风琴指法建议</w:t>
      </w:r>
    </w:p>
    <w:p>
      <w:pPr>
        <w:pStyle w:val="7"/>
        <w:ind w:firstLine="0" w:firstLineChars="0"/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5269865" cy="44837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8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C776E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BD7821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19381424"/>
    <w:rsid w:val="19D353F4"/>
    <w:rsid w:val="1C084463"/>
    <w:rsid w:val="40AE7AA9"/>
    <w:rsid w:val="693E7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DD559-29F5-48C8-923A-7DB1AD47EB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</Words>
  <Characters>241</Characters>
  <Lines>2</Lines>
  <Paragraphs>1</Paragraphs>
  <TotalTime>18</TotalTime>
  <ScaleCrop>false</ScaleCrop>
  <LinksUpToDate>false</LinksUpToDate>
  <CharactersWithSpaces>282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2021-04-01T04:09:52Z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FADDEB691C394E04AE5057B7EEA4DAB2</vt:lpwstr>
  </property>
</Properties>
</file>