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3B" w:rsidRDefault="00B7143B" w:rsidP="00774C08">
      <w:pPr>
        <w:spacing w:line="360" w:lineRule="auto"/>
        <w:jc w:val="center"/>
        <w:rPr>
          <w:rStyle w:val="NormalCharacter"/>
          <w:rFonts w:ascii="宋体" w:cs="Times New Roman"/>
          <w:b/>
          <w:bCs/>
          <w:sz w:val="30"/>
          <w:szCs w:val="30"/>
        </w:rPr>
      </w:pPr>
      <w:r>
        <w:rPr>
          <w:rStyle w:val="NormalCharacter"/>
          <w:rFonts w:ascii="宋体" w:hAnsi="宋体" w:cs="宋体" w:hint="eastAsia"/>
          <w:b/>
          <w:bCs/>
          <w:sz w:val="30"/>
          <w:szCs w:val="30"/>
        </w:rPr>
        <w:t>九年级音乐</w:t>
      </w:r>
      <w:r>
        <w:rPr>
          <w:rStyle w:val="NormalCharacter"/>
          <w:rFonts w:ascii="宋体" w:hAnsi="宋体" w:cs="宋体"/>
          <w:b/>
          <w:bCs/>
          <w:sz w:val="30"/>
          <w:szCs w:val="30"/>
        </w:rPr>
        <w:t xml:space="preserve"> </w:t>
      </w:r>
      <w:r>
        <w:rPr>
          <w:rStyle w:val="NormalCharacter"/>
          <w:rFonts w:ascii="宋体" w:hAnsi="宋体" w:cs="宋体" w:hint="eastAsia"/>
          <w:b/>
          <w:bCs/>
          <w:sz w:val="30"/>
          <w:szCs w:val="30"/>
        </w:rPr>
        <w:t>第</w:t>
      </w:r>
      <w:r>
        <w:rPr>
          <w:rStyle w:val="NormalCharacter"/>
          <w:rFonts w:ascii="宋体" w:hAnsi="宋体" w:cs="宋体"/>
          <w:b/>
          <w:bCs/>
          <w:sz w:val="30"/>
          <w:szCs w:val="30"/>
        </w:rPr>
        <w:t>5</w:t>
      </w:r>
      <w:r>
        <w:rPr>
          <w:rStyle w:val="NormalCharacter"/>
          <w:rFonts w:ascii="宋体" w:hAnsi="宋体" w:cs="宋体" w:hint="eastAsia"/>
          <w:b/>
          <w:bCs/>
          <w:sz w:val="30"/>
          <w:szCs w:val="30"/>
        </w:rPr>
        <w:t>课时</w:t>
      </w:r>
      <w:r>
        <w:rPr>
          <w:rStyle w:val="NormalCharacter"/>
          <w:rFonts w:ascii="宋体" w:hAnsi="宋体" w:cs="宋体"/>
          <w:b/>
          <w:bCs/>
          <w:sz w:val="30"/>
          <w:szCs w:val="30"/>
        </w:rPr>
        <w:t xml:space="preserve"> </w:t>
      </w:r>
      <w:r>
        <w:rPr>
          <w:rStyle w:val="NormalCharacter"/>
          <w:rFonts w:ascii="宋体" w:hAnsi="宋体" w:cs="宋体" w:hint="eastAsia"/>
          <w:b/>
          <w:bCs/>
          <w:sz w:val="30"/>
          <w:szCs w:val="30"/>
        </w:rPr>
        <w:t>豫剧《刘大哥讲话理太偏》欣赏</w:t>
      </w:r>
      <w:r>
        <w:rPr>
          <w:rStyle w:val="NormalCharacter"/>
          <w:rFonts w:ascii="宋体" w:hAnsi="宋体" w:cs="宋体"/>
          <w:b/>
          <w:bCs/>
          <w:sz w:val="30"/>
          <w:szCs w:val="30"/>
        </w:rPr>
        <w:t xml:space="preserve"> </w:t>
      </w:r>
      <w:r>
        <w:rPr>
          <w:rStyle w:val="NormalCharacter"/>
          <w:rFonts w:ascii="宋体" w:hAnsi="宋体" w:cs="宋体" w:hint="eastAsia"/>
          <w:b/>
          <w:bCs/>
          <w:sz w:val="30"/>
          <w:szCs w:val="30"/>
        </w:rPr>
        <w:t>拓展资源</w:t>
      </w:r>
    </w:p>
    <w:p w:rsidR="00B7143B" w:rsidRPr="00774C08" w:rsidRDefault="00B7143B" w:rsidP="005E714F">
      <w:pPr>
        <w:spacing w:line="360" w:lineRule="auto"/>
        <w:ind w:rightChars="830" w:right="31680" w:firstLineChars="240" w:firstLine="31680"/>
        <w:jc w:val="center"/>
        <w:rPr>
          <w:rFonts w:ascii="宋体" w:cs="Times New Roman"/>
          <w:b/>
          <w:bCs/>
          <w:sz w:val="30"/>
          <w:szCs w:val="30"/>
        </w:rPr>
      </w:pPr>
    </w:p>
    <w:p w:rsidR="00B7143B" w:rsidRPr="00FE74D7" w:rsidRDefault="00B7143B" w:rsidP="005E714F">
      <w:pPr>
        <w:spacing w:line="440" w:lineRule="exact"/>
        <w:ind w:rightChars="830" w:right="31680" w:firstLineChars="200" w:firstLine="31680"/>
        <w:jc w:val="left"/>
        <w:rPr>
          <w:rFonts w:ascii="宋体" w:cs="Times New Roman"/>
          <w:b/>
          <w:bCs/>
          <w:sz w:val="24"/>
          <w:szCs w:val="24"/>
        </w:rPr>
      </w:pPr>
      <w:r>
        <w:rPr>
          <w:rFonts w:ascii="宋体" w:hAnsi="宋体" w:cs="宋体" w:hint="eastAsia"/>
          <w:b/>
          <w:bCs/>
          <w:sz w:val="24"/>
          <w:szCs w:val="24"/>
        </w:rPr>
        <w:t>一、河南豫剧的相关信息</w:t>
      </w:r>
    </w:p>
    <w:p w:rsidR="00B7143B" w:rsidRPr="001C7F2C" w:rsidRDefault="00B7143B" w:rsidP="005E714F">
      <w:pPr>
        <w:spacing w:line="440" w:lineRule="exact"/>
        <w:ind w:leftChars="228" w:left="31680" w:rightChars="8" w:right="31680" w:firstLineChars="200" w:firstLine="31680"/>
        <w:jc w:val="left"/>
        <w:rPr>
          <w:rFonts w:ascii="宋体"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5pt;margin-top:3.15pt;width:136.95pt;height:192.9pt;z-index:-251658240" wrapcoords="-118 0 -118 21516 21600 21516 21600 0 -118 0">
            <v:imagedata r:id="rId7" o:title=""/>
            <w10:wrap type="tight"/>
          </v:shape>
        </w:pict>
      </w:r>
      <w:r w:rsidRPr="001C7F2C">
        <w:rPr>
          <w:rFonts w:ascii="宋体" w:hAnsi="宋体" w:cs="宋体" w:hint="eastAsia"/>
          <w:sz w:val="24"/>
          <w:szCs w:val="24"/>
        </w:rPr>
        <w:t>豫剧（英文：</w:t>
      </w:r>
      <w:r w:rsidRPr="001C7F2C">
        <w:rPr>
          <w:rFonts w:ascii="宋体" w:hAnsi="宋体" w:cs="宋体"/>
          <w:sz w:val="24"/>
          <w:szCs w:val="24"/>
        </w:rPr>
        <w:t>Henan Opera</w:t>
      </w:r>
      <w:r w:rsidRPr="001C7F2C">
        <w:rPr>
          <w:rFonts w:ascii="宋体" w:hAnsi="宋体" w:cs="宋体" w:hint="eastAsia"/>
          <w:sz w:val="24"/>
          <w:szCs w:val="24"/>
        </w:rPr>
        <w:t>），发源于中原（河南开封）。豫剧是在河南梆子的基础上不断继承、改革和创新发展起来的。建国后因河南简称</w:t>
      </w:r>
      <w:r w:rsidRPr="001C7F2C">
        <w:rPr>
          <w:rFonts w:ascii="宋体" w:cs="宋体" w:hint="eastAsia"/>
          <w:sz w:val="24"/>
          <w:szCs w:val="24"/>
        </w:rPr>
        <w:t>“</w:t>
      </w:r>
      <w:r w:rsidRPr="001C7F2C">
        <w:rPr>
          <w:rFonts w:ascii="宋体" w:hAnsi="宋体" w:cs="宋体" w:hint="eastAsia"/>
          <w:sz w:val="24"/>
          <w:szCs w:val="24"/>
        </w:rPr>
        <w:t>豫</w:t>
      </w:r>
      <w:r w:rsidRPr="001C7F2C">
        <w:rPr>
          <w:rFonts w:ascii="宋体" w:cs="宋体" w:hint="eastAsia"/>
          <w:sz w:val="24"/>
          <w:szCs w:val="24"/>
        </w:rPr>
        <w:t>”</w:t>
      </w:r>
      <w:r w:rsidRPr="001C7F2C">
        <w:rPr>
          <w:rFonts w:ascii="宋体" w:hAnsi="宋体" w:cs="宋体" w:hint="eastAsia"/>
          <w:sz w:val="24"/>
          <w:szCs w:val="24"/>
        </w:rPr>
        <w:t>，故称豫剧。与京剧、越剧、黄梅戏、评剧并称中国五大剧种，汉族戏曲之一</w:t>
      </w:r>
      <w:r>
        <w:rPr>
          <w:rFonts w:ascii="宋体" w:hAnsi="宋体" w:cs="宋体" w:hint="eastAsia"/>
          <w:sz w:val="24"/>
          <w:szCs w:val="24"/>
        </w:rPr>
        <w:t>，</w:t>
      </w:r>
      <w:r w:rsidRPr="001C7F2C">
        <w:rPr>
          <w:rFonts w:ascii="宋体" w:hAnsi="宋体" w:cs="宋体" w:hint="eastAsia"/>
          <w:sz w:val="24"/>
          <w:szCs w:val="24"/>
        </w:rPr>
        <w:t>中国第一大地方剧种。豫剧也跟随河南卫视，河南豫剧院，台湾豫剧团等演出团体走过了世界诸多国家。如：</w:t>
      </w:r>
      <w:r w:rsidRPr="001C7F2C">
        <w:rPr>
          <w:rFonts w:ascii="宋体" w:cs="宋体" w:hint="eastAsia"/>
          <w:sz w:val="24"/>
          <w:szCs w:val="24"/>
        </w:rPr>
        <w:t>“</w:t>
      </w:r>
      <w:r w:rsidRPr="001C7F2C">
        <w:rPr>
          <w:rFonts w:ascii="宋体" w:hAnsi="宋体" w:cs="宋体" w:hint="eastAsia"/>
          <w:sz w:val="24"/>
          <w:szCs w:val="24"/>
        </w:rPr>
        <w:t>澳大利亚，意大利，法国，加拿等国家。</w:t>
      </w:r>
      <w:r w:rsidRPr="001C7F2C">
        <w:rPr>
          <w:rFonts w:ascii="宋体" w:cs="宋体" w:hint="eastAsia"/>
          <w:sz w:val="24"/>
          <w:szCs w:val="24"/>
        </w:rPr>
        <w:t>”</w:t>
      </w:r>
      <w:r w:rsidRPr="001C7F2C">
        <w:rPr>
          <w:rFonts w:ascii="宋体" w:hAnsi="宋体" w:cs="宋体" w:hint="eastAsia"/>
          <w:sz w:val="24"/>
          <w:szCs w:val="24"/>
        </w:rPr>
        <w:t>被西方人称赞是</w:t>
      </w:r>
      <w:r w:rsidRPr="001C7F2C">
        <w:rPr>
          <w:rFonts w:ascii="宋体" w:cs="宋体" w:hint="eastAsia"/>
          <w:sz w:val="24"/>
          <w:szCs w:val="24"/>
        </w:rPr>
        <w:t>“</w:t>
      </w:r>
      <w:r w:rsidRPr="001C7F2C">
        <w:rPr>
          <w:rFonts w:ascii="宋体" w:hAnsi="宋体" w:cs="宋体" w:hint="eastAsia"/>
          <w:sz w:val="24"/>
          <w:szCs w:val="24"/>
        </w:rPr>
        <w:t>东方咏叹调</w:t>
      </w:r>
      <w:r w:rsidRPr="001C7F2C">
        <w:rPr>
          <w:rFonts w:ascii="宋体" w:cs="宋体" w:hint="eastAsia"/>
          <w:sz w:val="24"/>
          <w:szCs w:val="24"/>
        </w:rPr>
        <w:t>”</w:t>
      </w:r>
      <w:r w:rsidRPr="001C7F2C">
        <w:rPr>
          <w:rFonts w:ascii="宋体" w:hAnsi="宋体" w:cs="宋体" w:hint="eastAsia"/>
          <w:sz w:val="24"/>
          <w:szCs w:val="24"/>
        </w:rPr>
        <w:t>，</w:t>
      </w:r>
      <w:r w:rsidRPr="001C7F2C">
        <w:rPr>
          <w:rFonts w:ascii="宋体" w:cs="宋体" w:hint="eastAsia"/>
          <w:sz w:val="24"/>
          <w:szCs w:val="24"/>
        </w:rPr>
        <w:t>“</w:t>
      </w:r>
      <w:r w:rsidRPr="001C7F2C">
        <w:rPr>
          <w:rFonts w:ascii="宋体" w:hAnsi="宋体" w:cs="宋体" w:hint="eastAsia"/>
          <w:sz w:val="24"/>
          <w:szCs w:val="24"/>
        </w:rPr>
        <w:t>中国戏曲</w:t>
      </w:r>
      <w:r w:rsidRPr="001C7F2C">
        <w:rPr>
          <w:rFonts w:ascii="宋体" w:cs="宋体" w:hint="eastAsia"/>
          <w:sz w:val="24"/>
          <w:szCs w:val="24"/>
        </w:rPr>
        <w:t>”</w:t>
      </w:r>
      <w:r w:rsidRPr="001C7F2C">
        <w:rPr>
          <w:rFonts w:ascii="宋体" w:hAnsi="宋体" w:cs="宋体" w:hint="eastAsia"/>
          <w:sz w:val="24"/>
          <w:szCs w:val="24"/>
        </w:rPr>
        <w:t>等。</w:t>
      </w:r>
    </w:p>
    <w:p w:rsidR="00B7143B" w:rsidRPr="001C7F2C" w:rsidRDefault="00B7143B" w:rsidP="005E714F">
      <w:pPr>
        <w:spacing w:line="440" w:lineRule="exact"/>
        <w:ind w:leftChars="228" w:left="31680" w:rightChars="8" w:right="31680" w:firstLineChars="200" w:firstLine="31680"/>
        <w:jc w:val="left"/>
        <w:rPr>
          <w:rFonts w:ascii="宋体" w:cs="Times New Roman"/>
          <w:sz w:val="24"/>
          <w:szCs w:val="24"/>
        </w:rPr>
      </w:pPr>
      <w:r w:rsidRPr="001C7F2C">
        <w:rPr>
          <w:rFonts w:ascii="宋体" w:hAnsi="宋体" w:cs="宋体" w:hint="eastAsia"/>
          <w:sz w:val="24"/>
          <w:szCs w:val="24"/>
        </w:rPr>
        <w:t>豫剧以唱腔铿锵大气、抑扬有度、行腔酣畅、吐字清晰、韵味醇美、生动活泼、有血有肉、善于表达人物内心情感著称，凭借其高度的艺术性而广受各界人士欢迎。因其音乐伴奏用枣木梆子打拍，故早期得名</w:t>
      </w:r>
      <w:hyperlink r:id="rId8" w:tgtFrame="_blank" w:history="1">
        <w:r w:rsidRPr="001C7F2C">
          <w:rPr>
            <w:rFonts w:ascii="宋体" w:hAnsi="宋体" w:cs="宋体" w:hint="eastAsia"/>
            <w:sz w:val="24"/>
            <w:szCs w:val="24"/>
          </w:rPr>
          <w:t>河南梆子</w:t>
        </w:r>
      </w:hyperlink>
      <w:r w:rsidRPr="001C7F2C">
        <w:rPr>
          <w:rFonts w:ascii="宋体" w:hAnsi="宋体" w:cs="宋体" w:hint="eastAsia"/>
          <w:sz w:val="24"/>
          <w:szCs w:val="24"/>
        </w:rPr>
        <w:t>。</w:t>
      </w:r>
    </w:p>
    <w:p w:rsidR="00B7143B" w:rsidRPr="001C7F2C" w:rsidRDefault="00B7143B" w:rsidP="005E714F">
      <w:pPr>
        <w:spacing w:line="440" w:lineRule="exact"/>
        <w:ind w:leftChars="228" w:left="31680" w:rightChars="8" w:right="31680" w:firstLineChars="200" w:firstLine="31680"/>
        <w:jc w:val="left"/>
        <w:rPr>
          <w:rFonts w:ascii="宋体" w:cs="Times New Roman"/>
          <w:sz w:val="24"/>
          <w:szCs w:val="24"/>
        </w:rPr>
      </w:pPr>
      <w:r w:rsidRPr="001C7F2C">
        <w:rPr>
          <w:rFonts w:ascii="宋体" w:hAnsi="宋体" w:cs="宋体" w:hint="eastAsia"/>
          <w:sz w:val="24"/>
          <w:szCs w:val="24"/>
        </w:rPr>
        <w:t>据文化部统计，除河南省外，湖北、安徽、江苏、山东、河北、山西、陕西、青海以及新疆、台湾等省市区都有专业豫剧团分布。</w:t>
      </w:r>
    </w:p>
    <w:p w:rsidR="00B7143B" w:rsidRPr="00FE74D7" w:rsidRDefault="00B7143B" w:rsidP="005E714F">
      <w:pPr>
        <w:spacing w:line="440" w:lineRule="exact"/>
        <w:ind w:leftChars="228" w:left="31680" w:rightChars="8" w:right="31680" w:firstLineChars="200" w:firstLine="31680"/>
        <w:jc w:val="left"/>
        <w:rPr>
          <w:rFonts w:ascii="宋体" w:cs="Times New Roman"/>
          <w:sz w:val="24"/>
          <w:szCs w:val="24"/>
        </w:rPr>
      </w:pPr>
      <w:r w:rsidRPr="001C7F2C">
        <w:rPr>
          <w:rFonts w:ascii="宋体" w:hAnsi="宋体" w:cs="宋体"/>
          <w:sz w:val="24"/>
          <w:szCs w:val="24"/>
        </w:rPr>
        <w:t>2019</w:t>
      </w:r>
      <w:r w:rsidRPr="001C7F2C">
        <w:rPr>
          <w:rFonts w:ascii="宋体" w:hAnsi="宋体" w:cs="宋体" w:hint="eastAsia"/>
          <w:sz w:val="24"/>
          <w:szCs w:val="24"/>
        </w:rPr>
        <w:t>年</w:t>
      </w:r>
      <w:r w:rsidRPr="001C7F2C">
        <w:rPr>
          <w:rFonts w:ascii="宋体" w:hAnsi="宋体" w:cs="宋体"/>
          <w:sz w:val="24"/>
          <w:szCs w:val="24"/>
        </w:rPr>
        <w:t>11</w:t>
      </w:r>
      <w:r w:rsidRPr="001C7F2C">
        <w:rPr>
          <w:rFonts w:ascii="宋体" w:hAnsi="宋体" w:cs="宋体" w:hint="eastAsia"/>
          <w:sz w:val="24"/>
          <w:szCs w:val="24"/>
        </w:rPr>
        <w:t>月，文化和旅游部办公厅组织开展了国家级</w:t>
      </w:r>
      <w:hyperlink r:id="rId9" w:tgtFrame="_blank" w:history="1">
        <w:r w:rsidRPr="001C7F2C">
          <w:rPr>
            <w:rFonts w:ascii="宋体" w:hAnsi="宋体" w:cs="宋体" w:hint="eastAsia"/>
            <w:sz w:val="24"/>
            <w:szCs w:val="24"/>
          </w:rPr>
          <w:t>非物质文化遗产</w:t>
        </w:r>
      </w:hyperlink>
      <w:r w:rsidRPr="001C7F2C">
        <w:rPr>
          <w:rFonts w:ascii="宋体" w:hAnsi="宋体" w:cs="宋体" w:hint="eastAsia"/>
          <w:sz w:val="24"/>
          <w:szCs w:val="24"/>
        </w:rPr>
        <w:t>代表性项目保护单位检查和调整工作，豫剧保护单位为</w:t>
      </w:r>
      <w:hyperlink r:id="rId10" w:tgtFrame="_blank" w:history="1">
        <w:r w:rsidRPr="001C7F2C">
          <w:rPr>
            <w:rFonts w:ascii="宋体" w:hAnsi="宋体" w:cs="宋体" w:hint="eastAsia"/>
            <w:sz w:val="24"/>
            <w:szCs w:val="24"/>
          </w:rPr>
          <w:t>河南省非物质文化遗产保护中心</w:t>
        </w:r>
      </w:hyperlink>
      <w:r w:rsidRPr="001C7F2C">
        <w:rPr>
          <w:rFonts w:ascii="宋体" w:hAnsi="宋体" w:cs="宋体" w:hint="eastAsia"/>
          <w:sz w:val="24"/>
          <w:szCs w:val="24"/>
        </w:rPr>
        <w:t>。</w:t>
      </w:r>
      <w:r w:rsidRPr="001C7F2C">
        <w:rPr>
          <w:rFonts w:ascii="宋体" w:hAnsi="宋体" w:cs="宋体"/>
          <w:sz w:val="24"/>
          <w:szCs w:val="24"/>
        </w:rPr>
        <w:t>2006</w:t>
      </w:r>
      <w:r w:rsidRPr="001C7F2C">
        <w:rPr>
          <w:rFonts w:ascii="宋体" w:hAnsi="宋体" w:cs="宋体" w:hint="eastAsia"/>
          <w:sz w:val="24"/>
          <w:szCs w:val="24"/>
        </w:rPr>
        <w:t>年，豫剧被国务院列入第一批</w:t>
      </w:r>
      <w:hyperlink r:id="rId11" w:tgtFrame="_blank" w:history="1">
        <w:r w:rsidRPr="001C7F2C">
          <w:rPr>
            <w:rFonts w:ascii="宋体" w:hAnsi="宋体" w:cs="宋体" w:hint="eastAsia"/>
            <w:sz w:val="24"/>
            <w:szCs w:val="24"/>
          </w:rPr>
          <w:t>国家级非物质文化遗产名录</w:t>
        </w:r>
      </w:hyperlink>
      <w:r>
        <w:rPr>
          <w:rFonts w:ascii="宋体" w:hAnsi="宋体" w:cs="宋体" w:hint="eastAsia"/>
          <w:sz w:val="24"/>
          <w:szCs w:val="24"/>
        </w:rPr>
        <w:t>，</w:t>
      </w:r>
      <w:r w:rsidRPr="001C7F2C">
        <w:rPr>
          <w:rFonts w:ascii="宋体" w:hAnsi="宋体" w:cs="宋体" w:hint="eastAsia"/>
          <w:sz w:val="24"/>
          <w:szCs w:val="24"/>
        </w:rPr>
        <w:t>并被国家文化部直接管理收编</w:t>
      </w:r>
      <w:r>
        <w:rPr>
          <w:rFonts w:ascii="宋体" w:hAnsi="宋体" w:cs="宋体" w:hint="eastAsia"/>
          <w:sz w:val="24"/>
          <w:szCs w:val="24"/>
        </w:rPr>
        <w:t>。</w:t>
      </w:r>
    </w:p>
    <w:p w:rsidR="00B7143B" w:rsidRDefault="00B7143B" w:rsidP="005E714F">
      <w:pPr>
        <w:widowControl/>
        <w:wordWrap w:val="0"/>
        <w:spacing w:line="360" w:lineRule="auto"/>
        <w:ind w:leftChars="228" w:left="31680" w:rightChars="150" w:right="31680"/>
        <w:jc w:val="left"/>
        <w:rPr>
          <w:rFonts w:ascii="楷体" w:eastAsia="楷体" w:hAnsi="楷体" w:cs="Times New Roman"/>
          <w:sz w:val="24"/>
          <w:szCs w:val="24"/>
        </w:rPr>
      </w:pPr>
      <w:r w:rsidRPr="00AA3A76">
        <w:rPr>
          <w:rFonts w:ascii="楷体" w:eastAsia="楷体" w:hAnsi="楷体" w:cs="楷体" w:hint="eastAsia"/>
          <w:sz w:val="24"/>
          <w:szCs w:val="24"/>
        </w:rPr>
        <w:t>【资料来源】</w:t>
      </w:r>
    </w:p>
    <w:p w:rsidR="00B7143B" w:rsidRDefault="00B7143B" w:rsidP="005E714F">
      <w:pPr>
        <w:widowControl/>
        <w:wordWrap w:val="0"/>
        <w:spacing w:line="360" w:lineRule="auto"/>
        <w:ind w:leftChars="228" w:left="31680" w:rightChars="150" w:right="31680"/>
        <w:jc w:val="left"/>
        <w:rPr>
          <w:rFonts w:ascii="楷体" w:eastAsia="楷体" w:hAnsi="楷体" w:cs="Times New Roman"/>
          <w:sz w:val="24"/>
          <w:szCs w:val="24"/>
        </w:rPr>
      </w:pPr>
      <w:r w:rsidRPr="00177A73">
        <w:rPr>
          <w:rFonts w:ascii="楷体" w:eastAsia="楷体" w:hAnsi="楷体" w:cs="楷体" w:hint="eastAsia"/>
          <w:sz w:val="24"/>
          <w:szCs w:val="24"/>
        </w:rPr>
        <w:t>本文选自：</w:t>
      </w:r>
      <w:hyperlink r:id="rId12" w:tgtFrame="_blank" w:history="1">
        <w:r w:rsidRPr="003D40F8">
          <w:rPr>
            <w:rFonts w:ascii="楷体" w:eastAsia="楷体" w:hAnsi="楷体" w:cs="楷体" w:hint="eastAsia"/>
            <w:sz w:val="24"/>
            <w:szCs w:val="24"/>
          </w:rPr>
          <w:t>中国五大剧种之豫剧简介</w:t>
        </w:r>
        <w:r>
          <w:rPr>
            <w:rFonts w:ascii="楷体" w:eastAsia="楷体" w:hAnsi="楷体" w:cs="楷体"/>
            <w:sz w:val="24"/>
            <w:szCs w:val="24"/>
          </w:rPr>
          <w:t>.</w:t>
        </w:r>
      </w:hyperlink>
    </w:p>
    <w:p w:rsidR="00B7143B" w:rsidRDefault="00B7143B" w:rsidP="005E714F">
      <w:pPr>
        <w:widowControl/>
        <w:wordWrap w:val="0"/>
        <w:spacing w:line="360" w:lineRule="auto"/>
        <w:ind w:leftChars="228" w:left="31680" w:rightChars="150" w:right="31680"/>
        <w:jc w:val="left"/>
        <w:rPr>
          <w:rFonts w:ascii="楷体" w:eastAsia="楷体" w:hAnsi="楷体" w:cs="Times New Roman"/>
          <w:sz w:val="24"/>
          <w:szCs w:val="24"/>
        </w:rPr>
      </w:pPr>
      <w:r>
        <w:rPr>
          <w:rFonts w:ascii="楷体" w:eastAsia="楷体" w:hAnsi="楷体" w:cs="楷体" w:hint="eastAsia"/>
          <w:sz w:val="24"/>
          <w:szCs w:val="24"/>
        </w:rPr>
        <w:t>出版社：</w:t>
      </w:r>
      <w:r w:rsidRPr="003D40F8">
        <w:rPr>
          <w:rFonts w:ascii="楷体" w:eastAsia="楷体" w:hAnsi="楷体" w:cs="楷体" w:hint="eastAsia"/>
          <w:sz w:val="24"/>
          <w:szCs w:val="24"/>
        </w:rPr>
        <w:t>中国社会科学网</w:t>
      </w:r>
    </w:p>
    <w:p w:rsidR="00B7143B" w:rsidRPr="003D40F8" w:rsidRDefault="00B7143B" w:rsidP="005E714F">
      <w:pPr>
        <w:widowControl/>
        <w:wordWrap w:val="0"/>
        <w:spacing w:line="360" w:lineRule="auto"/>
        <w:ind w:leftChars="228" w:left="31680" w:rightChars="150" w:right="31680"/>
        <w:jc w:val="left"/>
        <w:rPr>
          <w:rFonts w:ascii="楷体" w:eastAsia="楷体" w:hAnsi="楷体" w:cs="楷体"/>
          <w:sz w:val="24"/>
          <w:szCs w:val="24"/>
        </w:rPr>
      </w:pPr>
      <w:r>
        <w:rPr>
          <w:rFonts w:ascii="楷体" w:eastAsia="楷体" w:hAnsi="楷体" w:cs="楷体" w:hint="eastAsia"/>
          <w:sz w:val="24"/>
          <w:szCs w:val="24"/>
        </w:rPr>
        <w:t>出版时间：</w:t>
      </w:r>
      <w:r w:rsidRPr="003D40F8">
        <w:rPr>
          <w:rFonts w:ascii="楷体" w:eastAsia="楷体" w:hAnsi="楷体" w:cs="楷体"/>
          <w:sz w:val="24"/>
          <w:szCs w:val="24"/>
        </w:rPr>
        <w:t>2011</w:t>
      </w:r>
      <w:r w:rsidRPr="003D40F8">
        <w:rPr>
          <w:rFonts w:ascii="楷体" w:eastAsia="楷体" w:hAnsi="楷体" w:cs="楷体" w:hint="eastAsia"/>
          <w:sz w:val="24"/>
          <w:szCs w:val="24"/>
        </w:rPr>
        <w:t>年</w:t>
      </w:r>
      <w:r w:rsidRPr="003D40F8">
        <w:rPr>
          <w:rFonts w:ascii="楷体" w:eastAsia="楷体" w:hAnsi="楷体" w:cs="楷体"/>
          <w:sz w:val="24"/>
          <w:szCs w:val="24"/>
        </w:rPr>
        <w:t>03</w:t>
      </w:r>
      <w:r w:rsidRPr="003D40F8">
        <w:rPr>
          <w:rFonts w:ascii="楷体" w:eastAsia="楷体" w:hAnsi="楷体" w:cs="楷体" w:hint="eastAsia"/>
          <w:sz w:val="24"/>
          <w:szCs w:val="24"/>
        </w:rPr>
        <w:t>月</w:t>
      </w:r>
      <w:r w:rsidRPr="003D40F8">
        <w:rPr>
          <w:rFonts w:ascii="楷体" w:eastAsia="楷体" w:hAnsi="楷体" w:cs="楷体"/>
          <w:sz w:val="24"/>
          <w:szCs w:val="24"/>
        </w:rPr>
        <w:t>16</w:t>
      </w:r>
      <w:r w:rsidRPr="003D40F8">
        <w:rPr>
          <w:rFonts w:ascii="楷体" w:eastAsia="楷体" w:hAnsi="楷体" w:cs="楷体" w:hint="eastAsia"/>
          <w:sz w:val="24"/>
          <w:szCs w:val="24"/>
        </w:rPr>
        <w:t>日</w:t>
      </w:r>
      <w:r w:rsidRPr="003D40F8">
        <w:rPr>
          <w:rFonts w:ascii="楷体" w:eastAsia="楷体" w:hAnsi="楷体" w:cs="楷体"/>
          <w:sz w:val="24"/>
          <w:szCs w:val="24"/>
        </w:rPr>
        <w:t>[</w:t>
      </w:r>
      <w:r w:rsidRPr="003D40F8">
        <w:rPr>
          <w:rFonts w:ascii="楷体" w:eastAsia="楷体" w:hAnsi="楷体" w:cs="楷体" w:hint="eastAsia"/>
          <w:sz w:val="24"/>
          <w:szCs w:val="24"/>
        </w:rPr>
        <w:t>引用日期</w:t>
      </w:r>
      <w:r w:rsidRPr="003D40F8">
        <w:rPr>
          <w:rFonts w:ascii="楷体" w:eastAsia="楷体" w:hAnsi="楷体" w:cs="楷体"/>
          <w:sz w:val="24"/>
          <w:szCs w:val="24"/>
        </w:rPr>
        <w:t>2016-02-11]</w:t>
      </w:r>
    </w:p>
    <w:p w:rsidR="00B7143B" w:rsidRPr="003D40F8" w:rsidRDefault="00B7143B" w:rsidP="005E714F">
      <w:pPr>
        <w:widowControl/>
        <w:wordWrap w:val="0"/>
        <w:spacing w:line="360" w:lineRule="auto"/>
        <w:ind w:leftChars="228" w:left="31680" w:rightChars="150" w:right="31680"/>
        <w:jc w:val="left"/>
        <w:rPr>
          <w:rFonts w:ascii="楷体" w:eastAsia="楷体" w:hAnsi="楷体" w:cs="Times New Roman"/>
          <w:sz w:val="24"/>
          <w:szCs w:val="24"/>
        </w:rPr>
      </w:pPr>
      <w:hyperlink r:id="rId13" w:tgtFrame="_blank" w:history="1">
        <w:r w:rsidRPr="003D40F8">
          <w:rPr>
            <w:rFonts w:ascii="楷体" w:eastAsia="楷体" w:hAnsi="楷体" w:cs="楷体" w:hint="eastAsia"/>
            <w:sz w:val="24"/>
            <w:szCs w:val="24"/>
          </w:rPr>
          <w:t>文化和旅游部办公厅关于公布国家级非物质文化遗产代表性项目保护单位名单的通知</w:t>
        </w:r>
        <w:r>
          <w:rPr>
            <w:rFonts w:ascii="楷体" w:eastAsia="楷体" w:hAnsi="楷体" w:cs="楷体"/>
            <w:sz w:val="24"/>
            <w:szCs w:val="24"/>
          </w:rPr>
          <w:t>.</w:t>
        </w:r>
      </w:hyperlink>
      <w:r w:rsidRPr="003D40F8">
        <w:rPr>
          <w:rFonts w:ascii="楷体" w:eastAsia="楷体" w:hAnsi="楷体" w:cs="楷体" w:hint="eastAsia"/>
          <w:sz w:val="24"/>
          <w:szCs w:val="24"/>
        </w:rPr>
        <w:t>文化和旅游部办公厅</w:t>
      </w:r>
      <w:r>
        <w:rPr>
          <w:rFonts w:ascii="楷体" w:eastAsia="楷体" w:hAnsi="楷体" w:cs="楷体"/>
          <w:sz w:val="24"/>
          <w:szCs w:val="24"/>
        </w:rPr>
        <w:t>.</w:t>
      </w:r>
      <w:r w:rsidRPr="003D40F8">
        <w:rPr>
          <w:rFonts w:ascii="楷体" w:eastAsia="楷体" w:hAnsi="楷体" w:cs="楷体"/>
          <w:sz w:val="24"/>
          <w:szCs w:val="24"/>
        </w:rPr>
        <w:t>[</w:t>
      </w:r>
      <w:r w:rsidRPr="003D40F8">
        <w:rPr>
          <w:rFonts w:ascii="楷体" w:eastAsia="楷体" w:hAnsi="楷体" w:cs="楷体" w:hint="eastAsia"/>
          <w:sz w:val="24"/>
          <w:szCs w:val="24"/>
        </w:rPr>
        <w:t>引用日期</w:t>
      </w:r>
      <w:r w:rsidRPr="003D40F8">
        <w:rPr>
          <w:rFonts w:ascii="楷体" w:eastAsia="楷体" w:hAnsi="楷体" w:cs="楷体"/>
          <w:sz w:val="24"/>
          <w:szCs w:val="24"/>
        </w:rPr>
        <w:t>2019-12-10]</w:t>
      </w:r>
    </w:p>
    <w:p w:rsidR="00B7143B" w:rsidRDefault="00B7143B" w:rsidP="005E714F">
      <w:pPr>
        <w:spacing w:line="440" w:lineRule="exact"/>
        <w:ind w:rightChars="830" w:right="31680" w:firstLineChars="200" w:firstLine="31680"/>
        <w:jc w:val="left"/>
        <w:rPr>
          <w:rFonts w:ascii="宋体" w:cs="Times New Roman"/>
          <w:b/>
          <w:bCs/>
          <w:sz w:val="24"/>
          <w:szCs w:val="24"/>
        </w:rPr>
      </w:pPr>
    </w:p>
    <w:p w:rsidR="00B7143B" w:rsidRDefault="00B7143B" w:rsidP="005E714F">
      <w:pPr>
        <w:spacing w:line="440" w:lineRule="exact"/>
        <w:ind w:rightChars="830" w:right="31680" w:firstLineChars="200" w:firstLine="31680"/>
        <w:jc w:val="left"/>
        <w:rPr>
          <w:rFonts w:ascii="宋体" w:cs="Times New Roman"/>
          <w:b/>
          <w:bCs/>
          <w:sz w:val="24"/>
          <w:szCs w:val="24"/>
        </w:rPr>
      </w:pPr>
    </w:p>
    <w:p w:rsidR="00B7143B" w:rsidRDefault="00B7143B" w:rsidP="005E714F">
      <w:pPr>
        <w:spacing w:line="440" w:lineRule="exact"/>
        <w:ind w:rightChars="830" w:right="31680" w:firstLineChars="200" w:firstLine="31680"/>
        <w:jc w:val="left"/>
        <w:rPr>
          <w:rFonts w:ascii="宋体" w:cs="Times New Roman"/>
          <w:b/>
          <w:bCs/>
          <w:sz w:val="24"/>
          <w:szCs w:val="24"/>
        </w:rPr>
      </w:pPr>
    </w:p>
    <w:p w:rsidR="00B7143B" w:rsidRDefault="00B7143B" w:rsidP="005E714F">
      <w:pPr>
        <w:spacing w:line="440" w:lineRule="exact"/>
        <w:ind w:rightChars="830" w:right="31680" w:firstLineChars="200" w:firstLine="31680"/>
        <w:jc w:val="left"/>
        <w:rPr>
          <w:rFonts w:ascii="宋体" w:cs="Times New Roman"/>
          <w:b/>
          <w:bCs/>
          <w:sz w:val="24"/>
          <w:szCs w:val="24"/>
        </w:rPr>
      </w:pPr>
    </w:p>
    <w:p w:rsidR="00B7143B" w:rsidRDefault="00B7143B" w:rsidP="005E714F">
      <w:pPr>
        <w:spacing w:line="440" w:lineRule="exact"/>
        <w:ind w:rightChars="830" w:right="31680" w:firstLineChars="200" w:firstLine="31680"/>
        <w:jc w:val="left"/>
        <w:rPr>
          <w:rFonts w:ascii="宋体" w:cs="Times New Roman"/>
          <w:b/>
          <w:bCs/>
          <w:sz w:val="24"/>
          <w:szCs w:val="24"/>
        </w:rPr>
      </w:pPr>
    </w:p>
    <w:p w:rsidR="00B7143B" w:rsidRPr="005E714F" w:rsidRDefault="00B7143B" w:rsidP="005E714F">
      <w:pPr>
        <w:spacing w:line="440" w:lineRule="exact"/>
        <w:ind w:rightChars="830" w:right="31680" w:firstLineChars="200" w:firstLine="31680"/>
        <w:jc w:val="left"/>
        <w:rPr>
          <w:rFonts w:ascii="宋体" w:cs="Times New Roman"/>
          <w:b/>
          <w:bCs/>
          <w:sz w:val="24"/>
          <w:szCs w:val="24"/>
        </w:rPr>
      </w:pPr>
    </w:p>
    <w:p w:rsidR="00B7143B" w:rsidRDefault="00B7143B" w:rsidP="005E714F">
      <w:pPr>
        <w:spacing w:line="440" w:lineRule="exact"/>
        <w:ind w:rightChars="830" w:right="31680" w:firstLineChars="200" w:firstLine="31680"/>
        <w:jc w:val="left"/>
        <w:rPr>
          <w:rFonts w:ascii="宋体" w:cs="Times New Roman"/>
          <w:b/>
          <w:bCs/>
          <w:sz w:val="24"/>
          <w:szCs w:val="24"/>
        </w:rPr>
      </w:pPr>
      <w:r>
        <w:rPr>
          <w:rFonts w:ascii="宋体" w:hAnsi="宋体" w:cs="宋体" w:hint="eastAsia"/>
          <w:b/>
          <w:bCs/>
          <w:sz w:val="24"/>
          <w:szCs w:val="24"/>
        </w:rPr>
        <w:t>二、常香玉唱腔特点</w:t>
      </w:r>
    </w:p>
    <w:p w:rsidR="00B7143B" w:rsidRDefault="00B7143B" w:rsidP="005E714F">
      <w:pPr>
        <w:spacing w:line="440" w:lineRule="exact"/>
        <w:ind w:rightChars="830" w:right="31680" w:firstLineChars="200" w:firstLine="31680"/>
        <w:jc w:val="left"/>
        <w:rPr>
          <w:rFonts w:ascii="宋体" w:cs="Times New Roman"/>
          <w:b/>
          <w:bCs/>
          <w:sz w:val="24"/>
          <w:szCs w:val="24"/>
        </w:rPr>
      </w:pPr>
      <w:r w:rsidRPr="00177A73">
        <w:rPr>
          <w:rFonts w:ascii="宋体" w:hAnsi="宋体" w:cs="宋体" w:hint="eastAsia"/>
          <w:b/>
          <w:bCs/>
          <w:sz w:val="24"/>
          <w:szCs w:val="24"/>
        </w:rPr>
        <w:t>（一）润腔</w:t>
      </w:r>
    </w:p>
    <w:p w:rsidR="00B7143B" w:rsidRPr="00177A73" w:rsidRDefault="00B7143B" w:rsidP="005E714F">
      <w:pPr>
        <w:spacing w:line="440" w:lineRule="exact"/>
        <w:ind w:leftChars="228" w:left="31680" w:rightChars="8" w:right="31680" w:firstLineChars="200" w:firstLine="31680"/>
        <w:jc w:val="left"/>
        <w:rPr>
          <w:rFonts w:ascii="宋体" w:cs="Times New Roman"/>
          <w:b/>
          <w:bCs/>
          <w:sz w:val="24"/>
          <w:szCs w:val="24"/>
        </w:rPr>
      </w:pPr>
      <w:r>
        <w:rPr>
          <w:noProof/>
        </w:rPr>
        <w:pict>
          <v:shape id="_x0000_s1027" type="#_x0000_t75" alt="" style="position:absolute;left:0;text-align:left;margin-left:327.1pt;margin-top:5.5pt;width:169.05pt;height:212.85pt;z-index:251657216;mso-position-horizontal-relative:margin;mso-position-vertical-relative:margin">
            <v:imagedata r:id="rId14" o:title=""/>
            <w10:wrap type="square" anchorx="margin" anchory="margin"/>
          </v:shape>
        </w:pict>
      </w:r>
      <w:r w:rsidRPr="00177A73">
        <w:rPr>
          <w:rFonts w:ascii="宋体" w:hAnsi="宋体" w:cs="宋体" w:hint="eastAsia"/>
          <w:sz w:val="24"/>
          <w:szCs w:val="24"/>
        </w:rPr>
        <w:t>常香玉带领的常派，运用的润腔方法主要有：装饰音润腔、鼻音润腔、顿挫润腔、力度及速度润腔、音色润腔、情感反应润腔等。装饰音润腔就是不改变旋律的骨干音，运用上下滑音及颤音等装饰音来润饰唱腔，起到</w:t>
      </w:r>
      <w:r w:rsidRPr="00177A73">
        <w:rPr>
          <w:rFonts w:ascii="宋体" w:cs="宋体" w:hint="eastAsia"/>
          <w:sz w:val="24"/>
          <w:szCs w:val="24"/>
        </w:rPr>
        <w:t>“</w:t>
      </w:r>
      <w:r w:rsidRPr="00177A73">
        <w:rPr>
          <w:rFonts w:ascii="宋体" w:hAnsi="宋体" w:cs="宋体" w:hint="eastAsia"/>
          <w:sz w:val="24"/>
          <w:szCs w:val="24"/>
        </w:rPr>
        <w:t>正字</w:t>
      </w:r>
      <w:r w:rsidRPr="00177A73">
        <w:rPr>
          <w:rFonts w:ascii="宋体" w:cs="宋体" w:hint="eastAsia"/>
          <w:sz w:val="24"/>
          <w:szCs w:val="24"/>
        </w:rPr>
        <w:t>”</w:t>
      </w:r>
      <w:r w:rsidRPr="00177A73">
        <w:rPr>
          <w:rFonts w:ascii="宋体" w:hAnsi="宋体" w:cs="宋体" w:hint="eastAsia"/>
          <w:sz w:val="24"/>
          <w:szCs w:val="24"/>
        </w:rPr>
        <w:t>的作用。鼻音润腔，就是根据人物需要，在演唱韵尾是鼻音的字时，把韵尾归入鼻腔内行腔，使之起到润腔作用，如《拷红》中</w:t>
      </w:r>
      <w:r w:rsidRPr="00177A73">
        <w:rPr>
          <w:rFonts w:ascii="宋体" w:cs="宋体" w:hint="eastAsia"/>
          <w:sz w:val="24"/>
          <w:szCs w:val="24"/>
        </w:rPr>
        <w:t>“</w:t>
      </w:r>
      <w:r w:rsidRPr="00177A73">
        <w:rPr>
          <w:rFonts w:ascii="宋体" w:hAnsi="宋体" w:cs="宋体" w:hint="eastAsia"/>
          <w:sz w:val="24"/>
          <w:szCs w:val="24"/>
        </w:rPr>
        <w:t>俺红娘心肠硬（</w:t>
      </w:r>
      <w:r w:rsidRPr="00177A73">
        <w:rPr>
          <w:rFonts w:ascii="宋体" w:hAnsi="宋体" w:cs="宋体"/>
          <w:sz w:val="24"/>
          <w:szCs w:val="24"/>
        </w:rPr>
        <w:t>n</w:t>
      </w:r>
      <w:r w:rsidRPr="00177A73">
        <w:rPr>
          <w:rFonts w:ascii="宋体" w:hAnsi="宋体" w:cs="宋体" w:hint="eastAsia"/>
          <w:sz w:val="24"/>
          <w:szCs w:val="24"/>
        </w:rPr>
        <w:t>），</w:t>
      </w:r>
      <w:r w:rsidRPr="00177A73">
        <w:rPr>
          <w:rFonts w:ascii="宋体" w:cs="宋体" w:hint="eastAsia"/>
          <w:sz w:val="24"/>
          <w:szCs w:val="24"/>
        </w:rPr>
        <w:t>“</w:t>
      </w:r>
      <w:r w:rsidRPr="00177A73">
        <w:rPr>
          <w:rFonts w:ascii="宋体" w:hAnsi="宋体" w:cs="宋体" w:hint="eastAsia"/>
          <w:sz w:val="24"/>
          <w:szCs w:val="24"/>
        </w:rPr>
        <w:t>硬</w:t>
      </w:r>
      <w:r w:rsidRPr="00177A73">
        <w:rPr>
          <w:rFonts w:ascii="宋体" w:cs="宋体" w:hint="eastAsia"/>
          <w:sz w:val="24"/>
          <w:szCs w:val="24"/>
        </w:rPr>
        <w:t>”</w:t>
      </w:r>
      <w:r w:rsidRPr="00177A73">
        <w:rPr>
          <w:rFonts w:ascii="宋体" w:hAnsi="宋体" w:cs="宋体" w:hint="eastAsia"/>
          <w:sz w:val="24"/>
          <w:szCs w:val="24"/>
        </w:rPr>
        <w:t>字后面</w:t>
      </w:r>
      <w:r w:rsidRPr="00177A73">
        <w:rPr>
          <w:rFonts w:ascii="宋体" w:hAnsi="宋体" w:cs="宋体"/>
          <w:sz w:val="24"/>
          <w:szCs w:val="24"/>
        </w:rPr>
        <w:t>20</w:t>
      </w:r>
      <w:r w:rsidRPr="00177A73">
        <w:rPr>
          <w:rFonts w:ascii="宋体" w:hAnsi="宋体" w:cs="宋体" w:hint="eastAsia"/>
          <w:sz w:val="24"/>
          <w:szCs w:val="24"/>
        </w:rPr>
        <w:t>多小节的拖腔全用鼻音来唱。顿音润腔是运用丹田作用，使唱腔乍停又行，若断若续，方法是使吸气肌与呼气肌形成快速反复的对抗与还原，就产生一股又冲击力的气流，这种气流冲击声带以后，使唱腔出现停顿，就叫顿音润腔。如《拷红》</w:t>
      </w:r>
      <w:r w:rsidRPr="00177A73">
        <w:rPr>
          <w:rFonts w:ascii="宋体" w:cs="宋体" w:hint="eastAsia"/>
          <w:sz w:val="24"/>
          <w:szCs w:val="24"/>
        </w:rPr>
        <w:t>“</w:t>
      </w:r>
      <w:r w:rsidRPr="00177A73">
        <w:rPr>
          <w:rFonts w:ascii="宋体" w:hAnsi="宋体" w:cs="宋体" w:hint="eastAsia"/>
          <w:sz w:val="24"/>
          <w:szCs w:val="24"/>
        </w:rPr>
        <w:t>尊姑娘</w:t>
      </w:r>
      <w:r w:rsidRPr="00177A73">
        <w:rPr>
          <w:rFonts w:ascii="宋体" w:cs="宋体" w:hint="eastAsia"/>
          <w:sz w:val="24"/>
          <w:szCs w:val="24"/>
        </w:rPr>
        <w:t>……”</w:t>
      </w:r>
      <w:r w:rsidRPr="00177A73">
        <w:rPr>
          <w:rFonts w:ascii="宋体" w:hAnsi="宋体" w:cs="宋体" w:hint="eastAsia"/>
          <w:sz w:val="24"/>
          <w:szCs w:val="24"/>
        </w:rPr>
        <w:t>花腔中红娘性格表现更加突出，旋律上运用了级进、小跳和大跳的手法，使唱腔喜剧色彩浓郁另外跳音润腔和顿音润腔基本一致。嗽音润腔在常派唱腔中经常使用，喉部肌肉作较大幅度收缩，有意识让喉头上下抖动，发出若断若续的强音，音色中增加胸腔共鸣的侧重。例如《三哭殿》中</w:t>
      </w:r>
      <w:r w:rsidRPr="00177A73">
        <w:rPr>
          <w:rFonts w:ascii="宋体" w:cs="宋体" w:hint="eastAsia"/>
          <w:sz w:val="24"/>
          <w:szCs w:val="24"/>
        </w:rPr>
        <w:t>“</w:t>
      </w:r>
      <w:r w:rsidRPr="00177A73">
        <w:rPr>
          <w:rFonts w:ascii="宋体" w:hAnsi="宋体" w:cs="宋体" w:hint="eastAsia"/>
          <w:sz w:val="24"/>
          <w:szCs w:val="24"/>
        </w:rPr>
        <w:t>自幼儿生长在昭阳正院</w:t>
      </w:r>
      <w:r w:rsidRPr="00177A73">
        <w:rPr>
          <w:rFonts w:ascii="宋体" w:cs="宋体" w:hint="eastAsia"/>
          <w:sz w:val="24"/>
          <w:szCs w:val="24"/>
        </w:rPr>
        <w:t>”</w:t>
      </w:r>
      <w:r w:rsidRPr="00177A73">
        <w:rPr>
          <w:rFonts w:ascii="宋体" w:hAnsi="宋体" w:cs="宋体" w:hint="eastAsia"/>
          <w:sz w:val="24"/>
          <w:szCs w:val="24"/>
        </w:rPr>
        <w:t>。力度、速度润腔力度速度变化，例如《拷红》一句快流水唱腔</w:t>
      </w:r>
      <w:r w:rsidRPr="00177A73">
        <w:rPr>
          <w:rFonts w:ascii="宋体" w:cs="宋体" w:hint="eastAsia"/>
          <w:sz w:val="24"/>
          <w:szCs w:val="24"/>
        </w:rPr>
        <w:t>“</w:t>
      </w:r>
      <w:r w:rsidRPr="00177A73">
        <w:rPr>
          <w:rFonts w:ascii="宋体" w:hAnsi="宋体" w:cs="宋体" w:hint="eastAsia"/>
          <w:sz w:val="24"/>
          <w:szCs w:val="24"/>
        </w:rPr>
        <w:t>今夜晚大着胆她来探望先生，大着胆</w:t>
      </w:r>
      <w:r w:rsidRPr="00177A73">
        <w:rPr>
          <w:rFonts w:ascii="宋体" w:cs="宋体" w:hint="eastAsia"/>
          <w:sz w:val="24"/>
          <w:szCs w:val="24"/>
        </w:rPr>
        <w:t>”</w:t>
      </w:r>
      <w:r w:rsidRPr="00177A73">
        <w:rPr>
          <w:rFonts w:ascii="宋体" w:hAnsi="宋体" w:cs="宋体" w:hint="eastAsia"/>
          <w:sz w:val="24"/>
          <w:szCs w:val="24"/>
        </w:rPr>
        <w:t>力度恰到好处。</w:t>
      </w:r>
    </w:p>
    <w:p w:rsidR="00B7143B" w:rsidRPr="00177A73" w:rsidRDefault="00B7143B" w:rsidP="005E714F">
      <w:pPr>
        <w:spacing w:line="440" w:lineRule="exact"/>
        <w:ind w:rightChars="830" w:right="31680" w:firstLineChars="200" w:firstLine="31680"/>
        <w:jc w:val="left"/>
        <w:rPr>
          <w:rFonts w:ascii="宋体" w:cs="Times New Roman"/>
          <w:b/>
          <w:bCs/>
          <w:sz w:val="24"/>
          <w:szCs w:val="24"/>
        </w:rPr>
      </w:pPr>
      <w:r w:rsidRPr="00177A73">
        <w:rPr>
          <w:rFonts w:ascii="宋体" w:hAnsi="宋体" w:cs="宋体" w:hint="eastAsia"/>
          <w:b/>
          <w:bCs/>
          <w:sz w:val="24"/>
          <w:szCs w:val="24"/>
        </w:rPr>
        <w:t>（二）甩腔</w:t>
      </w:r>
    </w:p>
    <w:p w:rsidR="00B7143B" w:rsidRPr="00177A73" w:rsidRDefault="00B7143B" w:rsidP="005E714F">
      <w:pPr>
        <w:spacing w:line="440" w:lineRule="exact"/>
        <w:ind w:leftChars="228" w:left="31680" w:rightChars="8" w:right="31680" w:firstLineChars="200" w:firstLine="31680"/>
        <w:jc w:val="left"/>
        <w:rPr>
          <w:rFonts w:ascii="宋体" w:cs="Times New Roman"/>
          <w:sz w:val="24"/>
          <w:szCs w:val="24"/>
        </w:rPr>
      </w:pPr>
      <w:r w:rsidRPr="00177A73">
        <w:rPr>
          <w:rFonts w:ascii="宋体" w:hAnsi="宋体" w:cs="宋体" w:hint="eastAsia"/>
          <w:sz w:val="24"/>
          <w:szCs w:val="24"/>
        </w:rPr>
        <w:t>常香玉的甩腔很有特点，用力度不同，突出人物的感情。例如《花木兰》</w:t>
      </w:r>
      <w:r w:rsidRPr="00177A73">
        <w:rPr>
          <w:rFonts w:ascii="宋体" w:cs="宋体" w:hint="eastAsia"/>
          <w:sz w:val="24"/>
          <w:szCs w:val="24"/>
        </w:rPr>
        <w:t>“</w:t>
      </w:r>
      <w:r w:rsidRPr="00177A73">
        <w:rPr>
          <w:rFonts w:ascii="宋体" w:hAnsi="宋体" w:cs="宋体" w:hint="eastAsia"/>
          <w:sz w:val="24"/>
          <w:szCs w:val="24"/>
        </w:rPr>
        <w:t>征途</w:t>
      </w:r>
      <w:r w:rsidRPr="00177A73">
        <w:rPr>
          <w:rFonts w:ascii="宋体" w:cs="宋体" w:hint="eastAsia"/>
          <w:sz w:val="24"/>
          <w:szCs w:val="24"/>
        </w:rPr>
        <w:t>”</w:t>
      </w:r>
      <w:r w:rsidRPr="00177A73">
        <w:rPr>
          <w:rFonts w:ascii="宋体" w:hAnsi="宋体" w:cs="宋体" w:hint="eastAsia"/>
          <w:sz w:val="24"/>
          <w:szCs w:val="24"/>
        </w:rPr>
        <w:t>中</w:t>
      </w:r>
      <w:r w:rsidRPr="00177A73">
        <w:rPr>
          <w:rFonts w:ascii="宋体" w:cs="宋体" w:hint="eastAsia"/>
          <w:sz w:val="24"/>
          <w:szCs w:val="24"/>
        </w:rPr>
        <w:t>“</w:t>
      </w:r>
      <w:r w:rsidRPr="00177A73">
        <w:rPr>
          <w:rFonts w:ascii="宋体" w:hAnsi="宋体" w:cs="宋体" w:hint="eastAsia"/>
          <w:sz w:val="24"/>
          <w:szCs w:val="24"/>
        </w:rPr>
        <w:t>怕战火早烧到咱的门前</w:t>
      </w:r>
      <w:r w:rsidRPr="00177A73">
        <w:rPr>
          <w:rFonts w:ascii="宋体" w:cs="宋体" w:hint="eastAsia"/>
          <w:sz w:val="24"/>
          <w:szCs w:val="24"/>
        </w:rPr>
        <w:t>”</w:t>
      </w:r>
      <w:r w:rsidRPr="00177A73">
        <w:rPr>
          <w:rFonts w:ascii="宋体" w:hAnsi="宋体" w:cs="宋体" w:hint="eastAsia"/>
          <w:sz w:val="24"/>
          <w:szCs w:val="24"/>
        </w:rPr>
        <w:t>（小力度甩腔），</w:t>
      </w:r>
      <w:r w:rsidRPr="00177A73">
        <w:rPr>
          <w:rFonts w:ascii="宋体" w:cs="宋体" w:hint="eastAsia"/>
          <w:sz w:val="24"/>
          <w:szCs w:val="24"/>
        </w:rPr>
        <w:t>“</w:t>
      </w:r>
      <w:r w:rsidRPr="00177A73">
        <w:rPr>
          <w:rFonts w:ascii="宋体" w:hAnsi="宋体" w:cs="宋体" w:hint="eastAsia"/>
          <w:sz w:val="24"/>
          <w:szCs w:val="24"/>
        </w:rPr>
        <w:t>这女子哪一点不如儿男嗬嗬</w:t>
      </w:r>
      <w:r w:rsidRPr="00177A73">
        <w:rPr>
          <w:rFonts w:ascii="宋体" w:cs="宋体" w:hint="eastAsia"/>
          <w:sz w:val="24"/>
          <w:szCs w:val="24"/>
        </w:rPr>
        <w:t>”</w:t>
      </w:r>
      <w:r w:rsidRPr="00177A73">
        <w:rPr>
          <w:rFonts w:ascii="宋体" w:hAnsi="宋体" w:cs="宋体" w:hint="eastAsia"/>
          <w:sz w:val="24"/>
          <w:szCs w:val="24"/>
        </w:rPr>
        <w:t>（强有力度甩腔）。前面甩腔不如后面激动，后面甩腔的含义是：木兰对刘忠小看女子们的态度不服气，摆出事实，讲出道理，最后说得刘忠心服口服。这个甩腔正好用在甩腔高潮，人物感情激越的地方，所以饱满奔放，刚劲有力，穿透力强，就能产生强烈的艺术感染力。常派剧目中各种人物都用到了甩腔唱法，比如：红娘、白素贞、花木兰、黄桂英、佘太君、穆桂英、银屏公主、杜十娘、李双双、吴大娘、李奶奶、郭大脚等。</w:t>
      </w:r>
    </w:p>
    <w:p w:rsidR="00B7143B" w:rsidRPr="00177A73" w:rsidRDefault="00B7143B" w:rsidP="005E714F">
      <w:pPr>
        <w:spacing w:line="440" w:lineRule="exact"/>
        <w:ind w:rightChars="830" w:right="31680" w:firstLineChars="200" w:firstLine="31680"/>
        <w:jc w:val="left"/>
        <w:rPr>
          <w:rFonts w:ascii="宋体" w:cs="Times New Roman"/>
          <w:b/>
          <w:bCs/>
          <w:sz w:val="24"/>
          <w:szCs w:val="24"/>
        </w:rPr>
      </w:pPr>
      <w:r w:rsidRPr="00177A73">
        <w:rPr>
          <w:rFonts w:ascii="宋体" w:hAnsi="宋体" w:cs="宋体" w:hint="eastAsia"/>
          <w:b/>
          <w:bCs/>
          <w:sz w:val="24"/>
          <w:szCs w:val="24"/>
        </w:rPr>
        <w:t>（三）吐字</w:t>
      </w:r>
    </w:p>
    <w:p w:rsidR="00B7143B" w:rsidRPr="00177A73" w:rsidRDefault="00B7143B" w:rsidP="005E714F">
      <w:pPr>
        <w:spacing w:line="440" w:lineRule="exact"/>
        <w:ind w:leftChars="250" w:left="31680" w:rightChars="8" w:right="31680" w:firstLineChars="200" w:firstLine="31680"/>
        <w:jc w:val="left"/>
        <w:rPr>
          <w:rFonts w:ascii="宋体" w:cs="Times New Roman"/>
          <w:sz w:val="24"/>
          <w:szCs w:val="24"/>
        </w:rPr>
      </w:pPr>
      <w:r w:rsidRPr="00177A73">
        <w:rPr>
          <w:rFonts w:ascii="宋体" w:hAnsi="宋体" w:cs="宋体" w:hint="eastAsia"/>
          <w:sz w:val="24"/>
          <w:szCs w:val="24"/>
        </w:rPr>
        <w:t>吐字清楚是常香玉豫剧艺术的一个突出特点。常香玉说过：</w:t>
      </w:r>
      <w:r w:rsidRPr="00177A73">
        <w:rPr>
          <w:rFonts w:ascii="宋体" w:cs="宋体" w:hint="eastAsia"/>
          <w:sz w:val="24"/>
          <w:szCs w:val="24"/>
        </w:rPr>
        <w:t>“</w:t>
      </w:r>
      <w:r w:rsidRPr="00177A73">
        <w:rPr>
          <w:rFonts w:ascii="宋体" w:hAnsi="宋体" w:cs="宋体" w:hint="eastAsia"/>
          <w:sz w:val="24"/>
          <w:szCs w:val="24"/>
        </w:rPr>
        <w:t>在演唱方法里，吐字最为重要，因为它是一切唱腔的基础。合乎四声的要求、念准尖团字音、分出抑扬顿挫、讲究收腔归韵，才能做到吐字清晰，若吐字不清就不能达意，再好的唱腔观众听不明白，就不会受欢迎。</w:t>
      </w:r>
      <w:r w:rsidRPr="00177A73">
        <w:rPr>
          <w:rFonts w:ascii="宋体" w:cs="宋体" w:hint="eastAsia"/>
          <w:sz w:val="24"/>
          <w:szCs w:val="24"/>
        </w:rPr>
        <w:t>”</w:t>
      </w:r>
    </w:p>
    <w:p w:rsidR="00B7143B" w:rsidRDefault="00B7143B" w:rsidP="005E714F">
      <w:pPr>
        <w:spacing w:line="440" w:lineRule="exact"/>
        <w:ind w:leftChars="228" w:left="31680" w:rightChars="8" w:right="31680" w:firstLineChars="200" w:firstLine="31680"/>
        <w:jc w:val="left"/>
        <w:rPr>
          <w:rFonts w:ascii="宋体" w:cs="Times New Roman"/>
          <w:sz w:val="24"/>
          <w:szCs w:val="24"/>
        </w:rPr>
      </w:pPr>
      <w:r w:rsidRPr="00177A73">
        <w:rPr>
          <w:rFonts w:ascii="宋体" w:hAnsi="宋体" w:cs="宋体" w:hint="eastAsia"/>
          <w:sz w:val="24"/>
          <w:szCs w:val="24"/>
        </w:rPr>
        <w:t>戏曲唱腔中，由于戏曲艺术固有的特性所致，语言的表达和曲调的配合是相辅相成的存在，并构成完整的唱腔内容，曲调高低不同、韵辙的变化，各种不同情感的处理等等，除了乐曲功能外，戏曲语言是关键。念准字的四声，以河南开封、郑州一带方言的声调为标准，带有浓郁的地方色彩。常派唱腔注意尖团字音，韵白的念法以中州韵为基础，念白顿挫有致，音乐性较强，如花木兰、白素贞、黄桂英都年韵白，红娘则念得话白。比如小姐常派依中州韵念成团字，《白蛇传》中</w:t>
      </w:r>
      <w:r w:rsidRPr="00177A73">
        <w:rPr>
          <w:rFonts w:ascii="宋体" w:cs="宋体" w:hint="eastAsia"/>
          <w:sz w:val="24"/>
          <w:szCs w:val="24"/>
        </w:rPr>
        <w:t>“</w:t>
      </w:r>
      <w:r w:rsidRPr="00177A73">
        <w:rPr>
          <w:rFonts w:ascii="宋体" w:hAnsi="宋体" w:cs="宋体" w:hint="eastAsia"/>
          <w:sz w:val="24"/>
          <w:szCs w:val="24"/>
        </w:rPr>
        <w:t>哭啼啼把官人急忙搀起</w:t>
      </w:r>
      <w:r w:rsidRPr="00177A73">
        <w:rPr>
          <w:rFonts w:ascii="宋体" w:cs="宋体" w:hint="eastAsia"/>
          <w:sz w:val="24"/>
          <w:szCs w:val="24"/>
        </w:rPr>
        <w:t>”</w:t>
      </w:r>
      <w:r w:rsidRPr="00177A73">
        <w:rPr>
          <w:rFonts w:ascii="宋体" w:hAnsi="宋体" w:cs="宋体" w:hint="eastAsia"/>
          <w:sz w:val="24"/>
          <w:szCs w:val="24"/>
        </w:rPr>
        <w:t>尖子有</w:t>
      </w:r>
      <w:r w:rsidRPr="00177A73">
        <w:rPr>
          <w:rFonts w:ascii="宋体" w:hAnsi="宋体" w:cs="宋体"/>
          <w:sz w:val="24"/>
          <w:szCs w:val="24"/>
        </w:rPr>
        <w:t>52</w:t>
      </w:r>
      <w:r w:rsidRPr="00177A73">
        <w:rPr>
          <w:rFonts w:ascii="宋体" w:hAnsi="宋体" w:cs="宋体" w:hint="eastAsia"/>
          <w:sz w:val="24"/>
          <w:szCs w:val="24"/>
        </w:rPr>
        <w:t>个，</w:t>
      </w:r>
      <w:r w:rsidRPr="00177A73">
        <w:rPr>
          <w:rFonts w:ascii="宋体" w:hAnsi="宋体" w:cs="宋体"/>
          <w:sz w:val="24"/>
          <w:szCs w:val="24"/>
        </w:rPr>
        <w:t>20</w:t>
      </w:r>
      <w:r w:rsidRPr="00177A73">
        <w:rPr>
          <w:rFonts w:ascii="宋体" w:hAnsi="宋体" w:cs="宋体" w:hint="eastAsia"/>
          <w:sz w:val="24"/>
          <w:szCs w:val="24"/>
        </w:rPr>
        <w:t>个易分辨，</w:t>
      </w:r>
      <w:r w:rsidRPr="00177A73">
        <w:rPr>
          <w:rFonts w:ascii="宋体" w:hAnsi="宋体" w:cs="宋体"/>
          <w:sz w:val="24"/>
          <w:szCs w:val="24"/>
        </w:rPr>
        <w:t>32</w:t>
      </w:r>
      <w:r w:rsidRPr="00177A73">
        <w:rPr>
          <w:rFonts w:ascii="宋体" w:hAnsi="宋体" w:cs="宋体" w:hint="eastAsia"/>
          <w:sz w:val="24"/>
          <w:szCs w:val="24"/>
        </w:rPr>
        <w:t>个不易分辨。</w:t>
      </w:r>
    </w:p>
    <w:p w:rsidR="00B7143B" w:rsidRPr="00177A73" w:rsidRDefault="00B7143B" w:rsidP="005E714F">
      <w:pPr>
        <w:spacing w:line="440" w:lineRule="exact"/>
        <w:ind w:rightChars="830" w:right="31680" w:firstLineChars="200" w:firstLine="31680"/>
        <w:jc w:val="left"/>
        <w:rPr>
          <w:rFonts w:ascii="宋体" w:cs="Times New Roman"/>
          <w:b/>
          <w:bCs/>
          <w:sz w:val="24"/>
          <w:szCs w:val="24"/>
        </w:rPr>
      </w:pPr>
      <w:r w:rsidRPr="00177A73">
        <w:rPr>
          <w:rFonts w:ascii="宋体" w:hAnsi="宋体" w:cs="宋体" w:hint="eastAsia"/>
          <w:b/>
          <w:bCs/>
          <w:sz w:val="24"/>
          <w:szCs w:val="24"/>
        </w:rPr>
        <w:t>（四）板式</w:t>
      </w:r>
    </w:p>
    <w:p w:rsidR="00B7143B" w:rsidRDefault="00B7143B" w:rsidP="005E714F">
      <w:pPr>
        <w:spacing w:line="440" w:lineRule="exact"/>
        <w:ind w:leftChars="228" w:left="31680" w:rightChars="8" w:right="31680" w:firstLineChars="200" w:firstLine="31680"/>
        <w:jc w:val="left"/>
        <w:rPr>
          <w:rFonts w:ascii="宋体" w:cs="Times New Roman"/>
          <w:sz w:val="24"/>
          <w:szCs w:val="24"/>
        </w:rPr>
      </w:pPr>
      <w:r w:rsidRPr="00177A73">
        <w:rPr>
          <w:rFonts w:ascii="宋体" w:hAnsi="宋体" w:cs="宋体" w:hint="eastAsia"/>
          <w:sz w:val="24"/>
          <w:szCs w:val="24"/>
        </w:rPr>
        <w:t>在</w:t>
      </w:r>
      <w:hyperlink r:id="rId15" w:tgtFrame="_blank" w:history="1">
        <w:r w:rsidRPr="00177A73">
          <w:rPr>
            <w:rFonts w:ascii="宋体" w:hAnsi="宋体" w:cs="宋体" w:hint="eastAsia"/>
            <w:sz w:val="24"/>
            <w:szCs w:val="24"/>
          </w:rPr>
          <w:t>板式</w:t>
        </w:r>
      </w:hyperlink>
      <w:r w:rsidRPr="00177A73">
        <w:rPr>
          <w:rFonts w:ascii="宋体" w:hAnsi="宋体" w:cs="宋体" w:hint="eastAsia"/>
          <w:sz w:val="24"/>
          <w:szCs w:val="24"/>
        </w:rPr>
        <w:t>的运用上，常香玉也富有锐意改革的精神。她饰演的人物，从不机械套用传统板式，而是根据人物的感情需要，灵活地、创造性地运用传统板式达到艺术表现的目的的。例如《大祭桩》中</w:t>
      </w:r>
      <w:r w:rsidRPr="00177A73">
        <w:rPr>
          <w:rFonts w:ascii="宋体" w:cs="宋体" w:hint="eastAsia"/>
          <w:sz w:val="24"/>
          <w:szCs w:val="24"/>
        </w:rPr>
        <w:t>“</w:t>
      </w:r>
      <w:r w:rsidRPr="00177A73">
        <w:rPr>
          <w:rFonts w:ascii="宋体" w:hAnsi="宋体" w:cs="宋体" w:hint="eastAsia"/>
          <w:sz w:val="24"/>
          <w:szCs w:val="24"/>
        </w:rPr>
        <w:t>恼恨爹爹心不正</w:t>
      </w:r>
      <w:r w:rsidRPr="00177A73">
        <w:rPr>
          <w:rFonts w:ascii="宋体" w:cs="宋体" w:hint="eastAsia"/>
          <w:sz w:val="24"/>
          <w:szCs w:val="24"/>
        </w:rPr>
        <w:t>”</w:t>
      </w:r>
      <w:r w:rsidRPr="00177A73">
        <w:rPr>
          <w:rFonts w:ascii="宋体" w:hAnsi="宋体" w:cs="宋体" w:hint="eastAsia"/>
          <w:sz w:val="24"/>
          <w:szCs w:val="24"/>
        </w:rPr>
        <w:t>的唱段里，就很难把</w:t>
      </w:r>
      <w:r w:rsidRPr="00177A73">
        <w:rPr>
          <w:rFonts w:ascii="宋体" w:cs="宋体" w:hint="eastAsia"/>
          <w:sz w:val="24"/>
          <w:szCs w:val="24"/>
        </w:rPr>
        <w:t>“</w:t>
      </w:r>
      <w:r w:rsidRPr="00177A73">
        <w:rPr>
          <w:rFonts w:ascii="宋体" w:hAnsi="宋体" w:cs="宋体" w:hint="eastAsia"/>
          <w:sz w:val="24"/>
          <w:szCs w:val="24"/>
        </w:rPr>
        <w:t>二八板</w:t>
      </w:r>
      <w:r w:rsidRPr="00177A73">
        <w:rPr>
          <w:rFonts w:ascii="宋体" w:cs="宋体" w:hint="eastAsia"/>
          <w:sz w:val="24"/>
          <w:szCs w:val="24"/>
        </w:rPr>
        <w:t>”</w:t>
      </w:r>
      <w:r w:rsidRPr="00177A73">
        <w:rPr>
          <w:rFonts w:ascii="宋体" w:hAnsi="宋体" w:cs="宋体" w:hint="eastAsia"/>
          <w:sz w:val="24"/>
          <w:szCs w:val="24"/>
        </w:rPr>
        <w:t>和</w:t>
      </w:r>
      <w:r w:rsidRPr="00177A73">
        <w:rPr>
          <w:rFonts w:ascii="宋体" w:cs="宋体" w:hint="eastAsia"/>
          <w:sz w:val="24"/>
          <w:szCs w:val="24"/>
        </w:rPr>
        <w:t>“</w:t>
      </w:r>
      <w:r w:rsidRPr="00177A73">
        <w:rPr>
          <w:rFonts w:ascii="宋体" w:hAnsi="宋体" w:cs="宋体" w:hint="eastAsia"/>
          <w:sz w:val="24"/>
          <w:szCs w:val="24"/>
        </w:rPr>
        <w:t>流水板</w:t>
      </w:r>
      <w:r w:rsidRPr="00177A73">
        <w:rPr>
          <w:rFonts w:ascii="宋体" w:cs="宋体" w:hint="eastAsia"/>
          <w:sz w:val="24"/>
          <w:szCs w:val="24"/>
        </w:rPr>
        <w:t>”</w:t>
      </w:r>
      <w:r w:rsidRPr="00177A73">
        <w:rPr>
          <w:rFonts w:ascii="宋体" w:hAnsi="宋体" w:cs="宋体" w:hint="eastAsia"/>
          <w:sz w:val="24"/>
          <w:szCs w:val="24"/>
        </w:rPr>
        <w:t>截然分开，已经达到水乳交融的境地。再如剧中</w:t>
      </w:r>
      <w:r w:rsidRPr="00177A73">
        <w:rPr>
          <w:rFonts w:ascii="宋体" w:cs="宋体" w:hint="eastAsia"/>
          <w:sz w:val="24"/>
          <w:szCs w:val="24"/>
        </w:rPr>
        <w:t>“</w:t>
      </w:r>
      <w:r w:rsidRPr="00177A73">
        <w:rPr>
          <w:rFonts w:ascii="宋体" w:hAnsi="宋体" w:cs="宋体" w:hint="eastAsia"/>
          <w:sz w:val="24"/>
          <w:szCs w:val="24"/>
        </w:rPr>
        <w:t>婆母娘且息怒</w:t>
      </w:r>
      <w:r w:rsidRPr="00177A73">
        <w:rPr>
          <w:rFonts w:ascii="宋体" w:cs="宋体" w:hint="eastAsia"/>
          <w:sz w:val="24"/>
          <w:szCs w:val="24"/>
        </w:rPr>
        <w:t>”</w:t>
      </w:r>
      <w:r w:rsidRPr="00177A73">
        <w:rPr>
          <w:rFonts w:ascii="宋体" w:hAnsi="宋体" w:cs="宋体" w:hint="eastAsia"/>
          <w:sz w:val="24"/>
          <w:szCs w:val="24"/>
        </w:rPr>
        <w:t>唱段中的一大段夹白：</w:t>
      </w:r>
      <w:r w:rsidRPr="00177A73">
        <w:rPr>
          <w:rFonts w:ascii="宋体" w:cs="宋体" w:hint="eastAsia"/>
          <w:sz w:val="24"/>
          <w:szCs w:val="24"/>
        </w:rPr>
        <w:t>“</w:t>
      </w:r>
      <w:r w:rsidRPr="00177A73">
        <w:rPr>
          <w:rFonts w:ascii="宋体" w:hAnsi="宋体" w:cs="宋体" w:hint="eastAsia"/>
          <w:sz w:val="24"/>
          <w:szCs w:val="24"/>
        </w:rPr>
        <w:t>哭一声我的婆母，再叫一声婆母娘，孩儿行走在三岔路口，你不问青红皂白，手持大棍，就是这样的责打</w:t>
      </w:r>
      <w:r w:rsidRPr="00177A73">
        <w:rPr>
          <w:rFonts w:ascii="宋体" w:cs="宋体"/>
          <w:sz w:val="24"/>
          <w:szCs w:val="24"/>
        </w:rPr>
        <w:t>......</w:t>
      </w:r>
      <w:r w:rsidRPr="00177A73">
        <w:rPr>
          <w:rFonts w:ascii="宋体" w:hAnsi="宋体" w:cs="宋体" w:hint="eastAsia"/>
          <w:sz w:val="24"/>
          <w:szCs w:val="24"/>
        </w:rPr>
        <w:t>”如果单从作曲的角度考虑，则很难谱写，常香玉则巧妙地处理为似白非白、似唱非唱。从某种意义上说，这种似韵白，像</w:t>
      </w:r>
      <w:hyperlink r:id="rId16" w:tgtFrame="_blank" w:history="1">
        <w:r w:rsidRPr="00177A73">
          <w:rPr>
            <w:rFonts w:ascii="宋体" w:hAnsi="宋体" w:cs="宋体" w:hint="eastAsia"/>
            <w:sz w:val="24"/>
            <w:szCs w:val="24"/>
          </w:rPr>
          <w:t>吟唱</w:t>
        </w:r>
      </w:hyperlink>
      <w:r w:rsidRPr="00177A73">
        <w:rPr>
          <w:rFonts w:ascii="宋体" w:hAnsi="宋体" w:cs="宋体" w:hint="eastAsia"/>
          <w:sz w:val="24"/>
          <w:szCs w:val="24"/>
        </w:rPr>
        <w:t>的形式也是一种板式。常香玉在《红娘》中对</w:t>
      </w:r>
      <w:r w:rsidRPr="00177A73">
        <w:rPr>
          <w:rFonts w:ascii="宋体" w:cs="宋体" w:hint="eastAsia"/>
          <w:sz w:val="24"/>
          <w:szCs w:val="24"/>
        </w:rPr>
        <w:t>“</w:t>
      </w:r>
      <w:r w:rsidRPr="00177A73">
        <w:rPr>
          <w:rFonts w:ascii="宋体" w:hAnsi="宋体" w:cs="宋体" w:hint="eastAsia"/>
          <w:sz w:val="24"/>
          <w:szCs w:val="24"/>
        </w:rPr>
        <w:t>流水板</w:t>
      </w:r>
      <w:r w:rsidRPr="00177A73">
        <w:rPr>
          <w:rFonts w:ascii="宋体" w:cs="宋体" w:hint="eastAsia"/>
          <w:sz w:val="24"/>
          <w:szCs w:val="24"/>
        </w:rPr>
        <w:t>”</w:t>
      </w:r>
      <w:r w:rsidRPr="00177A73">
        <w:rPr>
          <w:rFonts w:ascii="宋体" w:hAnsi="宋体" w:cs="宋体" w:hint="eastAsia"/>
          <w:sz w:val="24"/>
          <w:szCs w:val="24"/>
        </w:rPr>
        <w:t>自如化、性格化的创新运用，在豫剧发展史上达到了一个新的高度。</w:t>
      </w:r>
    </w:p>
    <w:p w:rsidR="00B7143B" w:rsidRPr="00177A73" w:rsidRDefault="00B7143B" w:rsidP="005E714F">
      <w:pPr>
        <w:spacing w:line="440" w:lineRule="exact"/>
        <w:ind w:leftChars="228" w:left="31680" w:rightChars="8" w:right="31680" w:firstLineChars="200" w:firstLine="31680"/>
        <w:jc w:val="left"/>
        <w:rPr>
          <w:rFonts w:ascii="宋体" w:cs="Times New Roman"/>
          <w:sz w:val="24"/>
          <w:szCs w:val="24"/>
        </w:rPr>
      </w:pPr>
    </w:p>
    <w:p w:rsidR="00B7143B" w:rsidRDefault="00B7143B" w:rsidP="009D0E6E">
      <w:pPr>
        <w:widowControl/>
        <w:wordWrap w:val="0"/>
        <w:spacing w:line="360" w:lineRule="auto"/>
        <w:ind w:leftChars="228" w:left="31680" w:rightChars="150" w:right="31680"/>
        <w:jc w:val="left"/>
        <w:rPr>
          <w:rFonts w:ascii="楷体" w:eastAsia="楷体" w:hAnsi="楷体" w:cs="Times New Roman"/>
          <w:sz w:val="24"/>
          <w:szCs w:val="24"/>
        </w:rPr>
      </w:pPr>
      <w:bookmarkStart w:id="0" w:name="refIndex_8_21906"/>
      <w:r w:rsidRPr="00AA3A76">
        <w:rPr>
          <w:rFonts w:ascii="楷体" w:eastAsia="楷体" w:hAnsi="楷体" w:cs="楷体" w:hint="eastAsia"/>
          <w:sz w:val="24"/>
          <w:szCs w:val="24"/>
        </w:rPr>
        <w:t>【资料来源】</w:t>
      </w:r>
    </w:p>
    <w:p w:rsidR="00B7143B" w:rsidRDefault="00B7143B" w:rsidP="005E714F">
      <w:pPr>
        <w:widowControl/>
        <w:wordWrap w:val="0"/>
        <w:spacing w:line="360" w:lineRule="auto"/>
        <w:ind w:leftChars="228" w:left="31680" w:rightChars="150" w:right="31680"/>
        <w:jc w:val="left"/>
        <w:rPr>
          <w:rFonts w:ascii="楷体" w:eastAsia="楷体" w:hAnsi="楷体" w:cs="Times New Roman"/>
          <w:sz w:val="24"/>
          <w:szCs w:val="24"/>
        </w:rPr>
      </w:pPr>
      <w:r w:rsidRPr="00177A73">
        <w:rPr>
          <w:rFonts w:ascii="楷体" w:eastAsia="楷体" w:hAnsi="楷体" w:cs="楷体" w:hint="eastAsia"/>
          <w:sz w:val="24"/>
          <w:szCs w:val="24"/>
        </w:rPr>
        <w:t>本文选自：</w:t>
      </w:r>
      <w:bookmarkEnd w:id="0"/>
      <w:r w:rsidRPr="00177A73">
        <w:rPr>
          <w:rFonts w:ascii="楷体" w:eastAsia="楷体" w:hAnsi="楷体" w:cs="楷体" w:hint="eastAsia"/>
          <w:sz w:val="24"/>
          <w:szCs w:val="24"/>
        </w:rPr>
        <w:t>陈小香</w:t>
      </w:r>
      <w:r w:rsidRPr="00177A73">
        <w:rPr>
          <w:rFonts w:ascii="楷体" w:eastAsia="楷体" w:hAnsi="楷体" w:cs="楷体"/>
          <w:sz w:val="24"/>
          <w:szCs w:val="24"/>
        </w:rPr>
        <w:t>.</w:t>
      </w:r>
      <w:r w:rsidRPr="00177A73">
        <w:rPr>
          <w:rFonts w:ascii="楷体" w:eastAsia="楷体" w:hAnsi="楷体" w:cs="楷体" w:hint="eastAsia"/>
          <w:sz w:val="24"/>
          <w:szCs w:val="24"/>
        </w:rPr>
        <w:t>《探究常香玉的艺术人生及声腔艺术》</w:t>
      </w:r>
      <w:r w:rsidRPr="00177A73">
        <w:rPr>
          <w:rFonts w:ascii="楷体" w:eastAsia="楷体" w:hAnsi="楷体" w:cs="楷体"/>
          <w:sz w:val="24"/>
          <w:szCs w:val="24"/>
        </w:rPr>
        <w:t>.</w:t>
      </w:r>
      <w:r w:rsidRPr="00177A73">
        <w:rPr>
          <w:rFonts w:ascii="楷体" w:eastAsia="楷体" w:hAnsi="楷体" w:cs="楷体" w:hint="eastAsia"/>
          <w:sz w:val="24"/>
          <w:szCs w:val="24"/>
        </w:rPr>
        <w:t>河南</w:t>
      </w:r>
      <w:r w:rsidRPr="00177A73">
        <w:rPr>
          <w:rFonts w:ascii="楷体" w:eastAsia="楷体" w:hAnsi="楷体" w:cs="楷体"/>
          <w:sz w:val="24"/>
          <w:szCs w:val="24"/>
        </w:rPr>
        <w:t>.</w:t>
      </w:r>
      <w:r w:rsidRPr="00177A73">
        <w:rPr>
          <w:rFonts w:ascii="楷体" w:eastAsia="楷体" w:hAnsi="楷体" w:cs="楷体" w:hint="eastAsia"/>
          <w:sz w:val="24"/>
          <w:szCs w:val="24"/>
        </w:rPr>
        <w:t>郑州</w:t>
      </w:r>
    </w:p>
    <w:p w:rsidR="00B7143B" w:rsidRDefault="00B7143B" w:rsidP="005E714F">
      <w:pPr>
        <w:widowControl/>
        <w:wordWrap w:val="0"/>
        <w:spacing w:line="360" w:lineRule="auto"/>
        <w:ind w:leftChars="228" w:left="31680" w:rightChars="150" w:right="31680"/>
        <w:jc w:val="left"/>
        <w:rPr>
          <w:rFonts w:ascii="楷体" w:eastAsia="楷体" w:hAnsi="楷体" w:cs="Times New Roman"/>
          <w:sz w:val="24"/>
          <w:szCs w:val="24"/>
        </w:rPr>
      </w:pPr>
      <w:r>
        <w:rPr>
          <w:rFonts w:ascii="楷体" w:eastAsia="楷体" w:hAnsi="楷体" w:cs="楷体" w:hint="eastAsia"/>
          <w:sz w:val="24"/>
          <w:szCs w:val="24"/>
        </w:rPr>
        <w:t>出版社：</w:t>
      </w:r>
      <w:r w:rsidRPr="00177A73">
        <w:rPr>
          <w:rFonts w:ascii="楷体" w:eastAsia="楷体" w:hAnsi="楷体" w:cs="楷体" w:hint="eastAsia"/>
          <w:sz w:val="24"/>
          <w:szCs w:val="24"/>
        </w:rPr>
        <w:t>河南人民出版社</w:t>
      </w:r>
    </w:p>
    <w:p w:rsidR="00B7143B" w:rsidRDefault="00B7143B" w:rsidP="005E714F">
      <w:pPr>
        <w:widowControl/>
        <w:wordWrap w:val="0"/>
        <w:spacing w:line="360" w:lineRule="auto"/>
        <w:ind w:leftChars="228" w:left="31680" w:rightChars="150" w:right="31680"/>
        <w:jc w:val="left"/>
        <w:rPr>
          <w:rFonts w:ascii="楷体" w:eastAsia="楷体" w:hAnsi="楷体" w:cs="Times New Roman"/>
          <w:sz w:val="24"/>
          <w:szCs w:val="24"/>
        </w:rPr>
      </w:pPr>
      <w:r>
        <w:rPr>
          <w:rFonts w:ascii="楷体" w:eastAsia="楷体" w:hAnsi="楷体" w:cs="楷体" w:hint="eastAsia"/>
          <w:sz w:val="24"/>
          <w:szCs w:val="24"/>
        </w:rPr>
        <w:t>出版时间：</w:t>
      </w:r>
      <w:r w:rsidRPr="00177A73">
        <w:rPr>
          <w:rFonts w:ascii="楷体" w:eastAsia="楷体" w:hAnsi="楷体" w:cs="楷体"/>
          <w:sz w:val="24"/>
          <w:szCs w:val="24"/>
        </w:rPr>
        <w:t>2011</w:t>
      </w:r>
      <w:r w:rsidRPr="00177A73">
        <w:rPr>
          <w:rFonts w:ascii="楷体" w:eastAsia="楷体" w:hAnsi="楷体" w:cs="楷体" w:hint="eastAsia"/>
          <w:sz w:val="24"/>
          <w:szCs w:val="24"/>
        </w:rPr>
        <w:t>年</w:t>
      </w:r>
      <w:r w:rsidRPr="00177A73">
        <w:rPr>
          <w:rFonts w:ascii="楷体" w:eastAsia="楷体" w:hAnsi="楷体" w:cs="楷体"/>
          <w:sz w:val="24"/>
          <w:szCs w:val="24"/>
        </w:rPr>
        <w:t>01</w:t>
      </w:r>
      <w:r w:rsidRPr="00177A73">
        <w:rPr>
          <w:rFonts w:ascii="楷体" w:eastAsia="楷体" w:hAnsi="楷体" w:cs="楷体" w:hint="eastAsia"/>
          <w:sz w:val="24"/>
          <w:szCs w:val="24"/>
        </w:rPr>
        <w:t>第</w:t>
      </w:r>
      <w:r w:rsidRPr="00177A73">
        <w:rPr>
          <w:rFonts w:ascii="楷体" w:eastAsia="楷体" w:hAnsi="楷体" w:cs="楷体"/>
          <w:sz w:val="24"/>
          <w:szCs w:val="24"/>
        </w:rPr>
        <w:t>1</w:t>
      </w:r>
      <w:r w:rsidRPr="00177A73">
        <w:rPr>
          <w:rFonts w:ascii="楷体" w:eastAsia="楷体" w:hAnsi="楷体" w:cs="楷体" w:hint="eastAsia"/>
          <w:sz w:val="24"/>
          <w:szCs w:val="24"/>
        </w:rPr>
        <w:t>版：</w:t>
      </w:r>
      <w:r w:rsidRPr="00177A73">
        <w:rPr>
          <w:rFonts w:ascii="楷体" w:eastAsia="楷体" w:hAnsi="楷体" w:cs="楷体"/>
          <w:sz w:val="24"/>
          <w:szCs w:val="24"/>
        </w:rPr>
        <w:t xml:space="preserve"> 33-47 </w:t>
      </w:r>
      <w:r w:rsidRPr="00177A73">
        <w:rPr>
          <w:rFonts w:ascii="楷体" w:eastAsia="楷体" w:hAnsi="楷体" w:cs="楷体" w:hint="eastAsia"/>
          <w:sz w:val="24"/>
          <w:szCs w:val="24"/>
        </w:rPr>
        <w:t>．</w:t>
      </w:r>
    </w:p>
    <w:p w:rsidR="00B7143B" w:rsidRPr="00D81B01" w:rsidRDefault="00B7143B" w:rsidP="005E714F">
      <w:pPr>
        <w:widowControl/>
        <w:wordWrap w:val="0"/>
        <w:spacing w:line="360" w:lineRule="auto"/>
        <w:ind w:leftChars="228" w:left="31680" w:rightChars="150" w:right="31680"/>
        <w:jc w:val="left"/>
        <w:rPr>
          <w:rFonts w:ascii="楷体" w:eastAsia="楷体" w:hAnsi="楷体" w:cs="Times New Roman"/>
          <w:sz w:val="24"/>
          <w:szCs w:val="24"/>
        </w:rPr>
      </w:pPr>
      <w:r>
        <w:rPr>
          <w:rFonts w:ascii="楷体" w:eastAsia="楷体" w:hAnsi="楷体" w:cs="楷体" w:hint="eastAsia"/>
          <w:sz w:val="24"/>
          <w:szCs w:val="24"/>
        </w:rPr>
        <w:t>【注】</w:t>
      </w:r>
      <w:r>
        <w:rPr>
          <w:rFonts w:ascii="楷体" w:eastAsia="楷体" w:hAnsi="楷体" w:cs="楷体"/>
          <w:sz w:val="24"/>
          <w:szCs w:val="24"/>
        </w:rPr>
        <w:t>:</w:t>
      </w:r>
      <w:r>
        <w:rPr>
          <w:rFonts w:ascii="楷体" w:eastAsia="楷体" w:hAnsi="楷体" w:cs="楷体" w:hint="eastAsia"/>
          <w:sz w:val="24"/>
          <w:szCs w:val="24"/>
        </w:rPr>
        <w:t>陈小香，</w:t>
      </w:r>
      <w:r w:rsidRPr="00D81B01">
        <w:rPr>
          <w:rFonts w:ascii="楷体" w:eastAsia="楷体" w:hAnsi="楷体" w:cs="楷体" w:hint="eastAsia"/>
          <w:sz w:val="24"/>
          <w:szCs w:val="24"/>
        </w:rPr>
        <w:t>著名豫剧大师常香玉的次女，是</w:t>
      </w:r>
      <w:hyperlink r:id="rId17" w:tgtFrame="_blank" w:history="1">
        <w:r w:rsidRPr="00D81B01">
          <w:rPr>
            <w:rFonts w:ascii="楷体" w:eastAsia="楷体" w:hAnsi="楷体" w:cs="楷体" w:hint="eastAsia"/>
            <w:sz w:val="24"/>
            <w:szCs w:val="24"/>
          </w:rPr>
          <w:t>常派</w:t>
        </w:r>
      </w:hyperlink>
      <w:r w:rsidRPr="00D81B01">
        <w:rPr>
          <w:rFonts w:ascii="楷体" w:eastAsia="楷体" w:hAnsi="楷体" w:cs="楷体" w:hint="eastAsia"/>
          <w:sz w:val="24"/>
          <w:szCs w:val="24"/>
        </w:rPr>
        <w:t>声腔艺术的重要传承专家。陈小香一直致力于传承、研究、推广常香玉大师创立的常派声腔艺术，专注从事常派豫剧教学工作。</w:t>
      </w:r>
      <w:r w:rsidRPr="00D81B01">
        <w:rPr>
          <w:rFonts w:ascii="楷体" w:eastAsia="楷体" w:hAnsi="楷体" w:cs="楷体"/>
          <w:sz w:val="24"/>
          <w:szCs w:val="24"/>
        </w:rPr>
        <w:t>2013</w:t>
      </w:r>
      <w:r w:rsidRPr="00D81B01">
        <w:rPr>
          <w:rFonts w:ascii="楷体" w:eastAsia="楷体" w:hAnsi="楷体" w:cs="楷体" w:hint="eastAsia"/>
          <w:sz w:val="24"/>
          <w:szCs w:val="24"/>
        </w:rPr>
        <w:t>年她被省文化厅命名为省级</w:t>
      </w:r>
      <w:hyperlink r:id="rId18" w:tgtFrame="_blank" w:history="1">
        <w:r w:rsidRPr="00D81B01">
          <w:rPr>
            <w:rFonts w:ascii="楷体" w:eastAsia="楷体" w:hAnsi="楷体" w:cs="楷体" w:hint="eastAsia"/>
            <w:sz w:val="24"/>
            <w:szCs w:val="24"/>
          </w:rPr>
          <w:t>非物质文化遗产</w:t>
        </w:r>
      </w:hyperlink>
      <w:r w:rsidRPr="00D81B01">
        <w:rPr>
          <w:rFonts w:ascii="楷体" w:eastAsia="楷体" w:hAnsi="楷体" w:cs="楷体" w:hint="eastAsia"/>
          <w:sz w:val="24"/>
          <w:szCs w:val="24"/>
        </w:rPr>
        <w:t>项目（豫剧）代表性传承人。</w:t>
      </w:r>
    </w:p>
    <w:p w:rsidR="00B7143B" w:rsidRDefault="00B7143B" w:rsidP="005E714F">
      <w:pPr>
        <w:spacing w:line="440" w:lineRule="exact"/>
        <w:ind w:rightChars="830" w:right="31680" w:firstLineChars="200" w:firstLine="31680"/>
        <w:jc w:val="left"/>
        <w:rPr>
          <w:rFonts w:ascii="宋体" w:cs="Times New Roman"/>
          <w:b/>
          <w:bCs/>
          <w:sz w:val="24"/>
          <w:szCs w:val="24"/>
        </w:rPr>
      </w:pPr>
    </w:p>
    <w:p w:rsidR="00B7143B" w:rsidRPr="00315489" w:rsidRDefault="00B7143B" w:rsidP="005E714F">
      <w:pPr>
        <w:spacing w:line="440" w:lineRule="exact"/>
        <w:ind w:rightChars="830" w:right="31680" w:firstLineChars="200" w:firstLine="31680"/>
        <w:jc w:val="left"/>
        <w:rPr>
          <w:rFonts w:ascii="宋体" w:cs="Times New Roman"/>
          <w:b/>
          <w:bCs/>
          <w:sz w:val="24"/>
          <w:szCs w:val="24"/>
        </w:rPr>
      </w:pPr>
      <w:r>
        <w:rPr>
          <w:rFonts w:ascii="宋体" w:hAnsi="宋体" w:cs="宋体" w:hint="eastAsia"/>
          <w:b/>
          <w:bCs/>
          <w:sz w:val="24"/>
          <w:szCs w:val="24"/>
        </w:rPr>
        <w:t>三</w:t>
      </w:r>
      <w:r w:rsidRPr="00315489">
        <w:rPr>
          <w:rFonts w:ascii="宋体" w:hAnsi="宋体" w:cs="宋体" w:hint="eastAsia"/>
          <w:b/>
          <w:bCs/>
          <w:sz w:val="24"/>
          <w:szCs w:val="24"/>
        </w:rPr>
        <w:t>、</w:t>
      </w:r>
      <w:r>
        <w:rPr>
          <w:rFonts w:ascii="宋体" w:hAnsi="宋体" w:cs="宋体" w:hint="eastAsia"/>
          <w:b/>
          <w:bCs/>
          <w:sz w:val="24"/>
          <w:szCs w:val="24"/>
        </w:rPr>
        <w:t>《花木兰》、</w:t>
      </w:r>
      <w:r w:rsidRPr="00315489">
        <w:rPr>
          <w:rFonts w:ascii="宋体" w:hAnsi="宋体" w:cs="宋体" w:hint="eastAsia"/>
          <w:b/>
          <w:bCs/>
          <w:sz w:val="24"/>
          <w:szCs w:val="24"/>
        </w:rPr>
        <w:t>《</w:t>
      </w:r>
      <w:r>
        <w:rPr>
          <w:rFonts w:ascii="宋体" w:hAnsi="宋体" w:cs="宋体" w:hint="eastAsia"/>
          <w:b/>
          <w:bCs/>
          <w:sz w:val="24"/>
          <w:szCs w:val="24"/>
        </w:rPr>
        <w:t>刘大哥讲话理太偏</w:t>
      </w:r>
      <w:r w:rsidRPr="00315489">
        <w:rPr>
          <w:rFonts w:ascii="宋体" w:hAnsi="宋体" w:cs="宋体" w:hint="eastAsia"/>
          <w:b/>
          <w:bCs/>
          <w:sz w:val="24"/>
          <w:szCs w:val="24"/>
        </w:rPr>
        <w:t>》资源</w:t>
      </w:r>
    </w:p>
    <w:p w:rsidR="00B7143B" w:rsidRPr="00315489" w:rsidRDefault="00B7143B" w:rsidP="005E714F">
      <w:pPr>
        <w:spacing w:line="440" w:lineRule="exact"/>
        <w:ind w:rightChars="830" w:right="31680" w:firstLineChars="200" w:firstLine="31680"/>
        <w:jc w:val="left"/>
        <w:rPr>
          <w:rFonts w:ascii="宋体" w:cs="Times New Roman"/>
          <w:b/>
          <w:bCs/>
          <w:sz w:val="24"/>
          <w:szCs w:val="24"/>
        </w:rPr>
      </w:pPr>
      <w:r w:rsidRPr="00315489">
        <w:rPr>
          <w:rFonts w:ascii="宋体" w:hAnsi="宋体" w:cs="宋体" w:hint="eastAsia"/>
          <w:b/>
          <w:bCs/>
          <w:sz w:val="24"/>
          <w:szCs w:val="24"/>
        </w:rPr>
        <w:t>（一）</w:t>
      </w:r>
      <w:r>
        <w:rPr>
          <w:rFonts w:ascii="宋体" w:hAnsi="宋体" w:cs="宋体" w:hint="eastAsia"/>
          <w:b/>
          <w:bCs/>
          <w:sz w:val="24"/>
          <w:szCs w:val="24"/>
        </w:rPr>
        <w:t>作品背景资料</w:t>
      </w:r>
    </w:p>
    <w:p w:rsidR="00B7143B" w:rsidRPr="00177A73" w:rsidRDefault="00B7143B" w:rsidP="005E714F">
      <w:pPr>
        <w:spacing w:line="440" w:lineRule="exact"/>
        <w:ind w:leftChars="228" w:left="31680" w:rightChars="8" w:right="31680" w:firstLineChars="200" w:firstLine="31680"/>
        <w:jc w:val="left"/>
        <w:rPr>
          <w:rFonts w:ascii="宋体" w:cs="Times New Roman"/>
          <w:sz w:val="24"/>
          <w:szCs w:val="24"/>
        </w:rPr>
      </w:pPr>
      <w:r w:rsidRPr="00177A73">
        <w:rPr>
          <w:rFonts w:ascii="宋体" w:hAnsi="宋体" w:cs="宋体" w:hint="eastAsia"/>
          <w:sz w:val="24"/>
          <w:szCs w:val="24"/>
        </w:rPr>
        <w:t>豫剧《花木兰》是常香玉的代表剧目。该剧是</w:t>
      </w:r>
      <w:r w:rsidRPr="00177A73">
        <w:rPr>
          <w:rFonts w:ascii="宋体" w:hAnsi="宋体" w:cs="宋体"/>
          <w:sz w:val="24"/>
          <w:szCs w:val="24"/>
        </w:rPr>
        <w:t xml:space="preserve"> 1951 </w:t>
      </w:r>
      <w:r w:rsidRPr="00177A73">
        <w:rPr>
          <w:rFonts w:ascii="宋体" w:hAnsi="宋体" w:cs="宋体" w:hint="eastAsia"/>
          <w:sz w:val="24"/>
          <w:szCs w:val="24"/>
        </w:rPr>
        <w:t>年常香玉为抗美援朝捐献“香玉剧社号”</w:t>
      </w:r>
      <w:r w:rsidRPr="00177A73">
        <w:rPr>
          <w:rFonts w:ascii="宋体" w:hAnsi="宋体" w:cs="宋体"/>
          <w:sz w:val="24"/>
          <w:szCs w:val="24"/>
        </w:rPr>
        <w:t xml:space="preserve"> </w:t>
      </w:r>
      <w:r w:rsidRPr="00177A73">
        <w:rPr>
          <w:rFonts w:ascii="宋体" w:hAnsi="宋体" w:cs="宋体" w:hint="eastAsia"/>
          <w:sz w:val="24"/>
          <w:szCs w:val="24"/>
        </w:rPr>
        <w:t>战斗机进行义演时的主要剧目。</w:t>
      </w:r>
      <w:r w:rsidRPr="00177A73">
        <w:rPr>
          <w:rFonts w:ascii="宋体" w:hAnsi="宋体" w:cs="宋体"/>
          <w:sz w:val="24"/>
          <w:szCs w:val="24"/>
        </w:rPr>
        <w:t xml:space="preserve">1956 </w:t>
      </w:r>
      <w:r w:rsidRPr="00177A73">
        <w:rPr>
          <w:rFonts w:ascii="宋体" w:hAnsi="宋体" w:cs="宋体" w:hint="eastAsia"/>
          <w:sz w:val="24"/>
          <w:szCs w:val="24"/>
        </w:rPr>
        <w:t>年由长春电影制片厂拍摄成戏曲艺术片。</w:t>
      </w:r>
      <w:r w:rsidRPr="00177A73">
        <w:rPr>
          <w:rFonts w:ascii="宋体" w:hAnsi="宋体" w:cs="宋体"/>
          <w:sz w:val="24"/>
          <w:szCs w:val="24"/>
        </w:rPr>
        <w:t xml:space="preserve"> </w:t>
      </w:r>
    </w:p>
    <w:p w:rsidR="00B7143B" w:rsidRPr="00177A73" w:rsidRDefault="00B7143B" w:rsidP="005E714F">
      <w:pPr>
        <w:spacing w:line="440" w:lineRule="exact"/>
        <w:ind w:leftChars="228" w:left="31680" w:rightChars="8" w:right="31680" w:firstLineChars="200" w:firstLine="31680"/>
        <w:jc w:val="left"/>
        <w:rPr>
          <w:rFonts w:ascii="宋体" w:cs="Times New Roman"/>
          <w:sz w:val="24"/>
          <w:szCs w:val="24"/>
        </w:rPr>
      </w:pPr>
      <w:r w:rsidRPr="00177A73">
        <w:rPr>
          <w:rFonts w:ascii="宋体" w:hAnsi="宋体" w:cs="宋体" w:hint="eastAsia"/>
          <w:sz w:val="24"/>
          <w:szCs w:val="24"/>
        </w:rPr>
        <w:t>故事讲述的是北朝时番邦犯境，边关告急，花木兰的父亲列名征兵军帖。木兰虑及老父体</w:t>
      </w:r>
      <w:r w:rsidRPr="00177A73">
        <w:rPr>
          <w:rFonts w:ascii="宋体" w:hAnsi="宋体" w:cs="宋体"/>
          <w:sz w:val="24"/>
          <w:szCs w:val="24"/>
        </w:rPr>
        <w:t xml:space="preserve"> </w:t>
      </w:r>
      <w:r w:rsidRPr="00177A73">
        <w:rPr>
          <w:rFonts w:ascii="宋体" w:hAnsi="宋体" w:cs="宋体" w:hint="eastAsia"/>
          <w:sz w:val="24"/>
          <w:szCs w:val="24"/>
        </w:rPr>
        <w:t>弱，弟弟年幼，思之再三，决定女扮男装，冒弟弟木力之名，代父从军。木兰辞别双亲，披星</w:t>
      </w:r>
      <w:r w:rsidRPr="00177A73">
        <w:rPr>
          <w:rFonts w:ascii="宋体" w:hAnsi="宋体" w:cs="宋体"/>
          <w:sz w:val="24"/>
          <w:szCs w:val="24"/>
        </w:rPr>
        <w:t xml:space="preserve"> </w:t>
      </w:r>
      <w:r w:rsidRPr="00177A73">
        <w:rPr>
          <w:rFonts w:ascii="宋体" w:hAnsi="宋体" w:cs="宋体" w:hint="eastAsia"/>
          <w:sz w:val="24"/>
          <w:szCs w:val="24"/>
        </w:rPr>
        <w:t>戴月，快马加鞭，奔赴边关。途中，她还结识了几个朋友，全是应征入伍的战士，相伴同行。</w:t>
      </w:r>
      <w:r w:rsidRPr="00177A73">
        <w:rPr>
          <w:rFonts w:ascii="宋体" w:hAnsi="宋体" w:cs="宋体"/>
          <w:sz w:val="24"/>
          <w:szCs w:val="24"/>
        </w:rPr>
        <w:t xml:space="preserve"> </w:t>
      </w:r>
      <w:r w:rsidRPr="00177A73">
        <w:rPr>
          <w:rFonts w:ascii="宋体" w:hAnsi="宋体" w:cs="宋体" w:hint="eastAsia"/>
          <w:sz w:val="24"/>
          <w:szCs w:val="24"/>
        </w:rPr>
        <w:t>他们在接近前线时，忽闻战鼓齐鸣，杀声震天，魏军正与敌兵交战，突力子等三人夹战魏军贺元帅，木兰一马当先，杀退敌人。从此，她便得到贺元帅的赏识。戎马倥偬，十二年过去，身经百战的木兰已晋升为将军。某夜，木兰外出巡营，忽听群鸟飞鸣，她料想必是敌兵前来偷袭，惊起宿鸟，便禀告元帅，建议四面埋伏，智擒敌酋。果然，敌军中计，突力子被擒。元帅拟为木兰封官晋爵，并把爱女许与将军。木兰不慕官爵，更不能与元帅之女成婚，只求赐予千里马，回故乡探亲。木兰返回桑梓，脱去战时袍，换上旧时装。朝廷册封木兰为尚书郎，元帅率领众将，抬着礼物，亲临花家，请见花木力将军。木兰出堂，相见之下，元帅惊讶不已。于是，木兰细述从军经过，元帅盛赞木兰不愧是一位巾帼英雄。</w:t>
      </w:r>
      <w:r w:rsidRPr="00177A73">
        <w:rPr>
          <w:rFonts w:ascii="宋体" w:hAnsi="宋体" w:cs="宋体"/>
          <w:sz w:val="24"/>
          <w:szCs w:val="24"/>
        </w:rPr>
        <w:t xml:space="preserve"> </w:t>
      </w:r>
    </w:p>
    <w:p w:rsidR="00B7143B" w:rsidRPr="00315489" w:rsidRDefault="00B7143B" w:rsidP="005E714F">
      <w:pPr>
        <w:spacing w:line="440" w:lineRule="exact"/>
        <w:ind w:rightChars="830" w:right="31680" w:firstLineChars="200" w:firstLine="31680"/>
        <w:jc w:val="left"/>
        <w:rPr>
          <w:rFonts w:ascii="宋体" w:cs="Times New Roman"/>
          <w:b/>
          <w:bCs/>
          <w:sz w:val="24"/>
          <w:szCs w:val="24"/>
        </w:rPr>
      </w:pPr>
      <w:r w:rsidRPr="00315489">
        <w:rPr>
          <w:rFonts w:ascii="宋体" w:hAnsi="宋体" w:cs="宋体" w:hint="eastAsia"/>
          <w:b/>
          <w:bCs/>
          <w:sz w:val="24"/>
          <w:szCs w:val="24"/>
        </w:rPr>
        <w:t>（</w:t>
      </w:r>
      <w:r>
        <w:rPr>
          <w:rFonts w:ascii="宋体" w:hAnsi="宋体" w:cs="宋体" w:hint="eastAsia"/>
          <w:b/>
          <w:bCs/>
          <w:sz w:val="24"/>
          <w:szCs w:val="24"/>
        </w:rPr>
        <w:t>二</w:t>
      </w:r>
      <w:r w:rsidRPr="00315489">
        <w:rPr>
          <w:rFonts w:ascii="宋体" w:hAnsi="宋体" w:cs="宋体" w:hint="eastAsia"/>
          <w:b/>
          <w:bCs/>
          <w:sz w:val="24"/>
          <w:szCs w:val="24"/>
        </w:rPr>
        <w:t>）</w:t>
      </w:r>
      <w:r>
        <w:rPr>
          <w:rFonts w:ascii="宋体" w:hAnsi="宋体" w:cs="宋体" w:hint="eastAsia"/>
          <w:b/>
          <w:bCs/>
          <w:sz w:val="24"/>
          <w:szCs w:val="24"/>
        </w:rPr>
        <w:t>常香玉背景资料</w:t>
      </w:r>
    </w:p>
    <w:p w:rsidR="00B7143B" w:rsidRDefault="00B7143B" w:rsidP="005E714F">
      <w:pPr>
        <w:spacing w:line="440" w:lineRule="exact"/>
        <w:ind w:leftChars="228" w:left="31680" w:rightChars="8" w:right="31680" w:firstLineChars="200" w:firstLine="31680"/>
        <w:jc w:val="left"/>
        <w:rPr>
          <w:rFonts w:ascii="宋体" w:cs="Times New Roman"/>
          <w:sz w:val="24"/>
          <w:szCs w:val="24"/>
        </w:rPr>
      </w:pPr>
      <w:r w:rsidRPr="00177A73">
        <w:rPr>
          <w:rFonts w:ascii="宋体" w:hAnsi="宋体" w:cs="宋体" w:hint="eastAsia"/>
          <w:sz w:val="24"/>
          <w:szCs w:val="24"/>
        </w:rPr>
        <w:t>常香玉（</w:t>
      </w:r>
      <w:r w:rsidRPr="00177A73">
        <w:rPr>
          <w:rFonts w:ascii="宋体" w:hAnsi="宋体" w:cs="宋体"/>
          <w:sz w:val="24"/>
          <w:szCs w:val="24"/>
        </w:rPr>
        <w:t>1922—2004</w:t>
      </w:r>
      <w:r w:rsidRPr="00177A73">
        <w:rPr>
          <w:rFonts w:ascii="宋体" w:hAnsi="宋体" w:cs="宋体" w:hint="eastAsia"/>
          <w:sz w:val="24"/>
          <w:szCs w:val="24"/>
        </w:rPr>
        <w:t>）</w:t>
      </w:r>
      <w:r w:rsidRPr="00177A73">
        <w:rPr>
          <w:rFonts w:ascii="宋体" w:hAnsi="宋体" w:cs="宋体"/>
          <w:sz w:val="24"/>
          <w:szCs w:val="24"/>
        </w:rPr>
        <w:t xml:space="preserve"> </w:t>
      </w:r>
      <w:r w:rsidRPr="00177A73">
        <w:rPr>
          <w:rFonts w:ascii="宋体" w:hAnsi="宋体" w:cs="宋体" w:hint="eastAsia"/>
          <w:sz w:val="24"/>
          <w:szCs w:val="24"/>
        </w:rPr>
        <w:t>豫剧表演艺术家，河南巩县人，出身艺人家庭。常香玉</w:t>
      </w:r>
      <w:r w:rsidRPr="00177A73">
        <w:rPr>
          <w:rFonts w:ascii="宋体" w:hAnsi="宋体" w:cs="宋体"/>
          <w:sz w:val="24"/>
          <w:szCs w:val="24"/>
        </w:rPr>
        <w:t xml:space="preserve"> 9 </w:t>
      </w:r>
      <w:r>
        <w:rPr>
          <w:rFonts w:ascii="宋体" w:hAnsi="宋体" w:cs="宋体" w:hint="eastAsia"/>
          <w:sz w:val="24"/>
          <w:szCs w:val="24"/>
        </w:rPr>
        <w:t>岁随父</w:t>
      </w:r>
      <w:r w:rsidRPr="00177A73">
        <w:rPr>
          <w:rFonts w:ascii="宋体" w:hAnsi="宋体" w:cs="宋体" w:hint="eastAsia"/>
          <w:sz w:val="24"/>
          <w:szCs w:val="24"/>
        </w:rPr>
        <w:t>搭班学戏，初学小生、须生、武旦，后专演旦角。她</w:t>
      </w:r>
      <w:r w:rsidRPr="00177A73">
        <w:rPr>
          <w:rFonts w:ascii="宋体" w:hAnsi="宋体" w:cs="宋体"/>
          <w:sz w:val="24"/>
          <w:szCs w:val="24"/>
        </w:rPr>
        <w:t xml:space="preserve"> 10 </w:t>
      </w:r>
      <w:r w:rsidRPr="00177A73">
        <w:rPr>
          <w:rFonts w:ascii="宋体" w:hAnsi="宋体" w:cs="宋体" w:hint="eastAsia"/>
          <w:sz w:val="24"/>
          <w:szCs w:val="24"/>
        </w:rPr>
        <w:t>岁登台，</w:t>
      </w:r>
      <w:r w:rsidRPr="00177A73">
        <w:rPr>
          <w:rFonts w:ascii="宋体" w:hAnsi="宋体" w:cs="宋体"/>
          <w:sz w:val="24"/>
          <w:szCs w:val="24"/>
        </w:rPr>
        <w:t xml:space="preserve">13 </w:t>
      </w:r>
      <w:r w:rsidRPr="00177A73">
        <w:rPr>
          <w:rFonts w:ascii="宋体" w:hAnsi="宋体" w:cs="宋体" w:hint="eastAsia"/>
          <w:sz w:val="24"/>
          <w:szCs w:val="24"/>
        </w:rPr>
        <w:t>岁就名满开封。</w:t>
      </w:r>
      <w:r w:rsidRPr="00177A73">
        <w:rPr>
          <w:rFonts w:ascii="宋体" w:hAnsi="宋体" w:cs="宋体"/>
          <w:sz w:val="24"/>
          <w:szCs w:val="24"/>
        </w:rPr>
        <w:t xml:space="preserve">1948 </w:t>
      </w:r>
      <w:r w:rsidRPr="00177A73">
        <w:rPr>
          <w:rFonts w:ascii="宋体" w:hAnsi="宋体" w:cs="宋体" w:hint="eastAsia"/>
          <w:sz w:val="24"/>
          <w:szCs w:val="24"/>
        </w:rPr>
        <w:t>年创办香玉剧社。</w:t>
      </w:r>
      <w:r w:rsidRPr="00177A73">
        <w:rPr>
          <w:rFonts w:ascii="宋体" w:hAnsi="宋体" w:cs="宋体"/>
          <w:sz w:val="24"/>
          <w:szCs w:val="24"/>
        </w:rPr>
        <w:t xml:space="preserve">1951 </w:t>
      </w:r>
      <w:r w:rsidRPr="00177A73">
        <w:rPr>
          <w:rFonts w:ascii="宋体" w:hAnsi="宋体" w:cs="宋体" w:hint="eastAsia"/>
          <w:sz w:val="24"/>
          <w:szCs w:val="24"/>
        </w:rPr>
        <w:t>年为支援抗美援朝，她率剧社在西北、中南、华南各地巡演，用演出收入捐献“香玉剧社号”战斗机一架，有“爱国艺人”之誉。常香玉的唱腔舒展奔放、变化自如，表演刚健清晰、细腻大方，被誉为“豫剧皇后”。代表剧目有</w:t>
      </w:r>
      <w:r w:rsidRPr="00177A73">
        <w:rPr>
          <w:rFonts w:ascii="宋体" w:hAnsi="宋体" w:cs="宋体"/>
          <w:sz w:val="24"/>
          <w:szCs w:val="24"/>
        </w:rPr>
        <w:t xml:space="preserve"> </w:t>
      </w:r>
      <w:r w:rsidRPr="00177A73">
        <w:rPr>
          <w:rFonts w:ascii="宋体" w:hAnsi="宋体" w:cs="宋体" w:hint="eastAsia"/>
          <w:sz w:val="24"/>
          <w:szCs w:val="24"/>
        </w:rPr>
        <w:t>：传统戏《花木兰》、《拷红》、《断桥》、《大祭桩》等</w:t>
      </w:r>
      <w:r w:rsidRPr="00177A73">
        <w:rPr>
          <w:rFonts w:ascii="宋体" w:hAnsi="宋体" w:cs="宋体"/>
          <w:sz w:val="24"/>
          <w:szCs w:val="24"/>
        </w:rPr>
        <w:t xml:space="preserve"> </w:t>
      </w:r>
      <w:r w:rsidRPr="00177A73">
        <w:rPr>
          <w:rFonts w:ascii="宋体" w:hAnsi="宋体" w:cs="宋体" w:hint="eastAsia"/>
          <w:sz w:val="24"/>
          <w:szCs w:val="24"/>
        </w:rPr>
        <w:t>；现代戏《人欢马叫》、《红灯记》、《朝阳沟》等。她曾任第五届全国人大代表、中国剧社副主席、河南分会副主席、河南豫剧院院长、河南省戏曲学校校长。曾获“亚洲最佳艺人终身成就奖”、被国务院授予“人民艺术家”称号、被评为</w:t>
      </w:r>
      <w:r w:rsidRPr="00177A73">
        <w:rPr>
          <w:rFonts w:ascii="宋体" w:hAnsi="宋体" w:cs="宋体"/>
          <w:sz w:val="24"/>
          <w:szCs w:val="24"/>
        </w:rPr>
        <w:t xml:space="preserve"> 100 </w:t>
      </w:r>
      <w:r w:rsidRPr="00177A73">
        <w:rPr>
          <w:rFonts w:ascii="宋体" w:hAnsi="宋体" w:cs="宋体" w:hint="eastAsia"/>
          <w:sz w:val="24"/>
          <w:szCs w:val="24"/>
        </w:rPr>
        <w:t>位新中国成立以来“感动中国人物”之一。</w:t>
      </w:r>
    </w:p>
    <w:p w:rsidR="00B7143B" w:rsidRDefault="00B7143B" w:rsidP="005E714F">
      <w:pPr>
        <w:spacing w:line="360" w:lineRule="auto"/>
        <w:ind w:firstLineChars="200" w:firstLine="31680"/>
        <w:rPr>
          <w:rFonts w:ascii="楷体" w:eastAsia="楷体" w:hAnsi="楷体" w:cs="Times New Roman"/>
          <w:sz w:val="24"/>
          <w:szCs w:val="24"/>
        </w:rPr>
      </w:pPr>
    </w:p>
    <w:p w:rsidR="00B7143B" w:rsidRPr="00AA3A76" w:rsidRDefault="00B7143B" w:rsidP="005E714F">
      <w:pPr>
        <w:spacing w:line="360" w:lineRule="auto"/>
        <w:ind w:right="315" w:firstLineChars="200" w:firstLine="31680"/>
        <w:rPr>
          <w:rFonts w:ascii="楷体" w:eastAsia="楷体" w:hAnsi="楷体" w:cs="Times New Roman"/>
          <w:sz w:val="24"/>
          <w:szCs w:val="24"/>
        </w:rPr>
      </w:pPr>
      <w:r w:rsidRPr="00AA3A76">
        <w:rPr>
          <w:rFonts w:ascii="楷体" w:eastAsia="楷体" w:hAnsi="楷体" w:cs="楷体" w:hint="eastAsia"/>
          <w:sz w:val="24"/>
          <w:szCs w:val="24"/>
        </w:rPr>
        <w:t>【资料来源】</w:t>
      </w:r>
    </w:p>
    <w:p w:rsidR="00B7143B" w:rsidRPr="00AA3A76" w:rsidRDefault="00B7143B" w:rsidP="005E714F">
      <w:pPr>
        <w:spacing w:line="360" w:lineRule="auto"/>
        <w:ind w:firstLineChars="200" w:firstLine="31680"/>
        <w:rPr>
          <w:rFonts w:ascii="楷体" w:eastAsia="楷体" w:hAnsi="楷体" w:cs="Times New Roman"/>
          <w:sz w:val="24"/>
          <w:szCs w:val="24"/>
        </w:rPr>
      </w:pPr>
      <w:r w:rsidRPr="00AA3A76">
        <w:rPr>
          <w:rFonts w:ascii="楷体" w:eastAsia="楷体" w:hAnsi="楷体" w:cs="楷体" w:hint="eastAsia"/>
          <w:sz w:val="24"/>
          <w:szCs w:val="24"/>
        </w:rPr>
        <w:t>书名：《义务教育教科书</w:t>
      </w:r>
      <w:r w:rsidRPr="00AA3A76">
        <w:rPr>
          <w:rFonts w:ascii="楷体" w:eastAsia="楷体" w:hAnsi="楷体" w:cs="楷体"/>
          <w:sz w:val="24"/>
          <w:szCs w:val="24"/>
        </w:rPr>
        <w:t>.</w:t>
      </w:r>
      <w:r w:rsidRPr="00AA3A76">
        <w:rPr>
          <w:rFonts w:ascii="楷体" w:eastAsia="楷体" w:hAnsi="楷体" w:cs="楷体" w:hint="eastAsia"/>
          <w:sz w:val="24"/>
          <w:szCs w:val="24"/>
        </w:rPr>
        <w:t>音乐教师用书</w:t>
      </w:r>
      <w:r>
        <w:rPr>
          <w:rFonts w:ascii="楷体" w:eastAsia="楷体" w:hAnsi="楷体" w:cs="楷体" w:hint="eastAsia"/>
          <w:sz w:val="24"/>
          <w:szCs w:val="24"/>
        </w:rPr>
        <w:t>九</w:t>
      </w:r>
      <w:r w:rsidRPr="00AA3A76">
        <w:rPr>
          <w:rFonts w:ascii="楷体" w:eastAsia="楷体" w:hAnsi="楷体" w:cs="楷体" w:hint="eastAsia"/>
          <w:sz w:val="24"/>
          <w:szCs w:val="24"/>
        </w:rPr>
        <w:t>年级下册》</w:t>
      </w:r>
    </w:p>
    <w:p w:rsidR="00B7143B" w:rsidRPr="00AA3A76" w:rsidRDefault="00B7143B" w:rsidP="005E714F">
      <w:pPr>
        <w:spacing w:line="360" w:lineRule="auto"/>
        <w:ind w:firstLineChars="200" w:firstLine="31680"/>
        <w:rPr>
          <w:rFonts w:ascii="楷体" w:eastAsia="楷体" w:hAnsi="楷体" w:cs="Times New Roman"/>
          <w:sz w:val="24"/>
          <w:szCs w:val="24"/>
        </w:rPr>
      </w:pPr>
      <w:r w:rsidRPr="00AA3A76">
        <w:rPr>
          <w:rFonts w:ascii="楷体" w:eastAsia="楷体" w:hAnsi="楷体" w:cs="楷体" w:hint="eastAsia"/>
          <w:sz w:val="24"/>
          <w:szCs w:val="24"/>
        </w:rPr>
        <w:t>出版社：人民音乐出版社</w:t>
      </w:r>
    </w:p>
    <w:p w:rsidR="00B7143B" w:rsidRPr="00AA3A76" w:rsidRDefault="00B7143B" w:rsidP="005E714F">
      <w:pPr>
        <w:spacing w:line="360" w:lineRule="auto"/>
        <w:ind w:firstLineChars="200" w:firstLine="31680"/>
        <w:rPr>
          <w:rFonts w:ascii="楷体" w:eastAsia="楷体" w:hAnsi="楷体" w:cs="Times New Roman"/>
          <w:sz w:val="24"/>
          <w:szCs w:val="24"/>
        </w:rPr>
      </w:pPr>
      <w:r w:rsidRPr="00AA3A76">
        <w:rPr>
          <w:rFonts w:ascii="楷体" w:eastAsia="楷体" w:hAnsi="楷体" w:cs="楷体" w:hint="eastAsia"/>
          <w:sz w:val="24"/>
          <w:szCs w:val="24"/>
        </w:rPr>
        <w:t>出版时间：</w:t>
      </w:r>
      <w:r w:rsidRPr="00AA3A76">
        <w:rPr>
          <w:rFonts w:ascii="楷体" w:eastAsia="楷体" w:hAnsi="楷体" w:cs="楷体"/>
          <w:sz w:val="24"/>
          <w:szCs w:val="24"/>
        </w:rPr>
        <w:t>201</w:t>
      </w:r>
      <w:r>
        <w:rPr>
          <w:rFonts w:ascii="楷体" w:eastAsia="楷体" w:hAnsi="楷体" w:cs="楷体"/>
          <w:sz w:val="24"/>
          <w:szCs w:val="24"/>
        </w:rPr>
        <w:t>5</w:t>
      </w:r>
      <w:r w:rsidRPr="00AA3A76">
        <w:rPr>
          <w:rFonts w:ascii="楷体" w:eastAsia="楷体" w:hAnsi="楷体" w:cs="楷体" w:hint="eastAsia"/>
          <w:sz w:val="24"/>
          <w:szCs w:val="24"/>
        </w:rPr>
        <w:t>年</w:t>
      </w:r>
      <w:r w:rsidRPr="00AA3A76">
        <w:rPr>
          <w:rFonts w:ascii="楷体" w:eastAsia="楷体" w:hAnsi="楷体" w:cs="楷体"/>
          <w:sz w:val="24"/>
          <w:szCs w:val="24"/>
        </w:rPr>
        <w:t>1</w:t>
      </w:r>
      <w:r w:rsidRPr="00AA3A76">
        <w:rPr>
          <w:rFonts w:ascii="楷体" w:eastAsia="楷体" w:hAnsi="楷体" w:cs="楷体" w:hint="eastAsia"/>
          <w:sz w:val="24"/>
          <w:szCs w:val="24"/>
        </w:rPr>
        <w:t>月</w:t>
      </w:r>
    </w:p>
    <w:p w:rsidR="00B7143B" w:rsidRDefault="00B7143B" w:rsidP="002F51C4">
      <w:pPr>
        <w:spacing w:line="360" w:lineRule="auto"/>
        <w:rPr>
          <w:rFonts w:ascii="楷体" w:eastAsia="楷体" w:hAnsi="楷体" w:cs="Times New Roman"/>
        </w:rPr>
      </w:pPr>
    </w:p>
    <w:p w:rsidR="00B7143B" w:rsidRPr="003212B5" w:rsidRDefault="00B7143B" w:rsidP="002212C6">
      <w:pPr>
        <w:spacing w:line="360" w:lineRule="auto"/>
        <w:rPr>
          <w:rFonts w:ascii="宋体" w:cs="Times New Roman"/>
          <w:color w:val="000000"/>
          <w:sz w:val="24"/>
          <w:szCs w:val="24"/>
        </w:rPr>
      </w:pPr>
    </w:p>
    <w:sectPr w:rsidR="00B7143B" w:rsidRPr="003212B5" w:rsidSect="0023677D">
      <w:type w:val="continuous"/>
      <w:pgSz w:w="12242" w:h="17282" w:code="40"/>
      <w:pgMar w:top="1440" w:right="1080" w:bottom="1440" w:left="108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43B" w:rsidRDefault="00B7143B" w:rsidP="00D678FE">
      <w:pPr>
        <w:rPr>
          <w:rFonts w:cs="Times New Roman"/>
        </w:rPr>
      </w:pPr>
      <w:r>
        <w:rPr>
          <w:rFonts w:cs="Times New Roman"/>
        </w:rPr>
        <w:separator/>
      </w:r>
    </w:p>
  </w:endnote>
  <w:endnote w:type="continuationSeparator" w:id="0">
    <w:p w:rsidR="00B7143B" w:rsidRDefault="00B7143B" w:rsidP="00D678F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43B" w:rsidRDefault="00B7143B" w:rsidP="00D678FE">
      <w:pPr>
        <w:rPr>
          <w:rFonts w:cs="Times New Roman"/>
        </w:rPr>
      </w:pPr>
      <w:r>
        <w:rPr>
          <w:rFonts w:cs="Times New Roman"/>
        </w:rPr>
        <w:separator/>
      </w:r>
    </w:p>
  </w:footnote>
  <w:footnote w:type="continuationSeparator" w:id="0">
    <w:p w:rsidR="00B7143B" w:rsidRDefault="00B7143B" w:rsidP="00D678F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A6E"/>
    <w:multiLevelType w:val="hybridMultilevel"/>
    <w:tmpl w:val="12BC33F6"/>
    <w:lvl w:ilvl="0" w:tplc="E37CCB84">
      <w:start w:val="1"/>
      <w:numFmt w:val="decimal"/>
      <w:lvlText w:val="%1."/>
      <w:lvlJc w:val="left"/>
      <w:pPr>
        <w:ind w:left="1286" w:hanging="344"/>
      </w:pPr>
      <w:rPr>
        <w:rFonts w:hint="default"/>
        <w:w w:val="106"/>
      </w:rPr>
    </w:lvl>
    <w:lvl w:ilvl="1" w:tplc="17CE9CB0">
      <w:numFmt w:val="bullet"/>
      <w:lvlText w:val="•"/>
      <w:lvlJc w:val="left"/>
      <w:pPr>
        <w:ind w:left="2346" w:hanging="344"/>
      </w:pPr>
      <w:rPr>
        <w:rFonts w:hint="default"/>
      </w:rPr>
    </w:lvl>
    <w:lvl w:ilvl="2" w:tplc="8A80B522">
      <w:numFmt w:val="bullet"/>
      <w:lvlText w:val="•"/>
      <w:lvlJc w:val="left"/>
      <w:pPr>
        <w:ind w:left="3413" w:hanging="344"/>
      </w:pPr>
      <w:rPr>
        <w:rFonts w:hint="default"/>
      </w:rPr>
    </w:lvl>
    <w:lvl w:ilvl="3" w:tplc="6C3CD930">
      <w:numFmt w:val="bullet"/>
      <w:lvlText w:val="•"/>
      <w:lvlJc w:val="left"/>
      <w:pPr>
        <w:ind w:left="4479" w:hanging="344"/>
      </w:pPr>
      <w:rPr>
        <w:rFonts w:hint="default"/>
      </w:rPr>
    </w:lvl>
    <w:lvl w:ilvl="4" w:tplc="A21A2C58">
      <w:numFmt w:val="bullet"/>
      <w:lvlText w:val="•"/>
      <w:lvlJc w:val="left"/>
      <w:pPr>
        <w:ind w:left="5546" w:hanging="344"/>
      </w:pPr>
      <w:rPr>
        <w:rFonts w:hint="default"/>
      </w:rPr>
    </w:lvl>
    <w:lvl w:ilvl="5" w:tplc="70BECAA4">
      <w:numFmt w:val="bullet"/>
      <w:lvlText w:val="•"/>
      <w:lvlJc w:val="left"/>
      <w:pPr>
        <w:ind w:left="6613" w:hanging="344"/>
      </w:pPr>
      <w:rPr>
        <w:rFonts w:hint="default"/>
      </w:rPr>
    </w:lvl>
    <w:lvl w:ilvl="6" w:tplc="AA400B7A">
      <w:numFmt w:val="bullet"/>
      <w:lvlText w:val="•"/>
      <w:lvlJc w:val="left"/>
      <w:pPr>
        <w:ind w:left="7679" w:hanging="344"/>
      </w:pPr>
      <w:rPr>
        <w:rFonts w:hint="default"/>
      </w:rPr>
    </w:lvl>
    <w:lvl w:ilvl="7" w:tplc="AB1A71E8">
      <w:numFmt w:val="bullet"/>
      <w:lvlText w:val="•"/>
      <w:lvlJc w:val="left"/>
      <w:pPr>
        <w:ind w:left="8746" w:hanging="344"/>
      </w:pPr>
      <w:rPr>
        <w:rFonts w:hint="default"/>
      </w:rPr>
    </w:lvl>
    <w:lvl w:ilvl="8" w:tplc="486CECFC">
      <w:numFmt w:val="bullet"/>
      <w:lvlText w:val="•"/>
      <w:lvlJc w:val="left"/>
      <w:pPr>
        <w:ind w:left="9812" w:hanging="344"/>
      </w:pPr>
      <w:rPr>
        <w:rFonts w:hint="default"/>
      </w:rPr>
    </w:lvl>
  </w:abstractNum>
  <w:abstractNum w:abstractNumId="1">
    <w:nsid w:val="327906A4"/>
    <w:multiLevelType w:val="multilevel"/>
    <w:tmpl w:val="CEF670D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704"/>
    <w:rsid w:val="00037720"/>
    <w:rsid w:val="00044030"/>
    <w:rsid w:val="000B7FF2"/>
    <w:rsid w:val="00127592"/>
    <w:rsid w:val="001276B3"/>
    <w:rsid w:val="001704E7"/>
    <w:rsid w:val="00177A73"/>
    <w:rsid w:val="001B1BAF"/>
    <w:rsid w:val="001B2DDF"/>
    <w:rsid w:val="001C7F2C"/>
    <w:rsid w:val="00207E07"/>
    <w:rsid w:val="002212C6"/>
    <w:rsid w:val="0023677D"/>
    <w:rsid w:val="0026677E"/>
    <w:rsid w:val="00283C0D"/>
    <w:rsid w:val="002B34ED"/>
    <w:rsid w:val="002C60AE"/>
    <w:rsid w:val="002F51C4"/>
    <w:rsid w:val="00315489"/>
    <w:rsid w:val="003212B5"/>
    <w:rsid w:val="003D40F8"/>
    <w:rsid w:val="003E0383"/>
    <w:rsid w:val="00423151"/>
    <w:rsid w:val="004A45F8"/>
    <w:rsid w:val="004B70B6"/>
    <w:rsid w:val="004C54AA"/>
    <w:rsid w:val="004D40D3"/>
    <w:rsid w:val="004F4B01"/>
    <w:rsid w:val="005059EE"/>
    <w:rsid w:val="00527A0E"/>
    <w:rsid w:val="00540148"/>
    <w:rsid w:val="005711C9"/>
    <w:rsid w:val="00592045"/>
    <w:rsid w:val="005B08C7"/>
    <w:rsid w:val="005B3813"/>
    <w:rsid w:val="005B724F"/>
    <w:rsid w:val="005C320D"/>
    <w:rsid w:val="005C5769"/>
    <w:rsid w:val="005E714F"/>
    <w:rsid w:val="00615C93"/>
    <w:rsid w:val="00642A30"/>
    <w:rsid w:val="006805C4"/>
    <w:rsid w:val="006B5BAB"/>
    <w:rsid w:val="006B6393"/>
    <w:rsid w:val="006F192C"/>
    <w:rsid w:val="007048B0"/>
    <w:rsid w:val="00771105"/>
    <w:rsid w:val="00774C08"/>
    <w:rsid w:val="00780C41"/>
    <w:rsid w:val="007D034A"/>
    <w:rsid w:val="00823F47"/>
    <w:rsid w:val="00850A7D"/>
    <w:rsid w:val="008731C9"/>
    <w:rsid w:val="008A49EA"/>
    <w:rsid w:val="009173BB"/>
    <w:rsid w:val="00960F47"/>
    <w:rsid w:val="00980C55"/>
    <w:rsid w:val="009A20C4"/>
    <w:rsid w:val="009A6025"/>
    <w:rsid w:val="009D0E6E"/>
    <w:rsid w:val="009F21B1"/>
    <w:rsid w:val="009F3F89"/>
    <w:rsid w:val="00A13320"/>
    <w:rsid w:val="00A7159A"/>
    <w:rsid w:val="00AA3A76"/>
    <w:rsid w:val="00AF342C"/>
    <w:rsid w:val="00B7143B"/>
    <w:rsid w:val="00BD02E4"/>
    <w:rsid w:val="00C36D04"/>
    <w:rsid w:val="00C57DC0"/>
    <w:rsid w:val="00CD1A50"/>
    <w:rsid w:val="00D678FE"/>
    <w:rsid w:val="00D81B01"/>
    <w:rsid w:val="00DA1A9D"/>
    <w:rsid w:val="00DD4A5C"/>
    <w:rsid w:val="00E13A85"/>
    <w:rsid w:val="00E35CDC"/>
    <w:rsid w:val="00E87B2A"/>
    <w:rsid w:val="00EA0A3E"/>
    <w:rsid w:val="00ED3B8D"/>
    <w:rsid w:val="00ED6127"/>
    <w:rsid w:val="00ED6292"/>
    <w:rsid w:val="00F06696"/>
    <w:rsid w:val="00F32899"/>
    <w:rsid w:val="00F567CD"/>
    <w:rsid w:val="00F76B03"/>
    <w:rsid w:val="00FA2704"/>
    <w:rsid w:val="00FC3F10"/>
    <w:rsid w:val="00FE7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F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2704"/>
    <w:rPr>
      <w:color w:val="0000FF"/>
      <w:u w:val="single"/>
    </w:rPr>
  </w:style>
  <w:style w:type="paragraph" w:styleId="BalloonText">
    <w:name w:val="Balloon Text"/>
    <w:basedOn w:val="Normal"/>
    <w:link w:val="BalloonTextChar"/>
    <w:uiPriority w:val="99"/>
    <w:semiHidden/>
    <w:rsid w:val="0026677E"/>
    <w:rPr>
      <w:kern w:val="0"/>
      <w:sz w:val="18"/>
      <w:szCs w:val="18"/>
    </w:rPr>
  </w:style>
  <w:style w:type="character" w:customStyle="1" w:styleId="BalloonTextChar">
    <w:name w:val="Balloon Text Char"/>
    <w:basedOn w:val="DefaultParagraphFont"/>
    <w:link w:val="BalloonText"/>
    <w:uiPriority w:val="99"/>
    <w:semiHidden/>
    <w:locked/>
    <w:rsid w:val="0026677E"/>
    <w:rPr>
      <w:sz w:val="18"/>
      <w:szCs w:val="18"/>
    </w:rPr>
  </w:style>
  <w:style w:type="paragraph" w:styleId="Header">
    <w:name w:val="header"/>
    <w:basedOn w:val="Normal"/>
    <w:link w:val="HeaderChar"/>
    <w:uiPriority w:val="99"/>
    <w:rsid w:val="00D678F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D678FE"/>
    <w:rPr>
      <w:sz w:val="18"/>
      <w:szCs w:val="18"/>
    </w:rPr>
  </w:style>
  <w:style w:type="paragraph" w:styleId="Footer">
    <w:name w:val="footer"/>
    <w:basedOn w:val="Normal"/>
    <w:link w:val="FooterChar"/>
    <w:uiPriority w:val="99"/>
    <w:rsid w:val="00D678F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D678FE"/>
    <w:rPr>
      <w:sz w:val="18"/>
      <w:szCs w:val="18"/>
    </w:rPr>
  </w:style>
  <w:style w:type="paragraph" w:styleId="BodyText">
    <w:name w:val="Body Text"/>
    <w:basedOn w:val="Normal"/>
    <w:link w:val="BodyTextChar"/>
    <w:uiPriority w:val="99"/>
    <w:rsid w:val="003212B5"/>
    <w:pPr>
      <w:autoSpaceDE w:val="0"/>
      <w:autoSpaceDN w:val="0"/>
      <w:jc w:val="left"/>
    </w:pPr>
    <w:rPr>
      <w:rFonts w:ascii="宋体" w:hAnsi="宋体" w:cs="宋体"/>
      <w:kern w:val="0"/>
      <w:lang w:eastAsia="en-US"/>
    </w:rPr>
  </w:style>
  <w:style w:type="character" w:customStyle="1" w:styleId="BodyTextChar">
    <w:name w:val="Body Text Char"/>
    <w:basedOn w:val="DefaultParagraphFont"/>
    <w:link w:val="BodyText"/>
    <w:uiPriority w:val="99"/>
    <w:locked/>
    <w:rsid w:val="003212B5"/>
    <w:rPr>
      <w:rFonts w:ascii="宋体" w:eastAsia="宋体" w:hAnsi="宋体" w:cs="宋体"/>
      <w:kern w:val="0"/>
      <w:sz w:val="21"/>
      <w:szCs w:val="21"/>
      <w:lang w:eastAsia="en-US"/>
    </w:rPr>
  </w:style>
  <w:style w:type="paragraph" w:styleId="ListParagraph">
    <w:name w:val="List Paragraph"/>
    <w:basedOn w:val="Normal"/>
    <w:uiPriority w:val="99"/>
    <w:qFormat/>
    <w:rsid w:val="003212B5"/>
    <w:pPr>
      <w:autoSpaceDE w:val="0"/>
      <w:autoSpaceDN w:val="0"/>
      <w:ind w:left="1940" w:hanging="272"/>
      <w:jc w:val="left"/>
    </w:pPr>
    <w:rPr>
      <w:rFonts w:ascii="宋体" w:hAnsi="宋体" w:cs="宋体"/>
      <w:kern w:val="0"/>
      <w:sz w:val="22"/>
      <w:szCs w:val="22"/>
      <w:lang w:eastAsia="en-US"/>
    </w:rPr>
  </w:style>
  <w:style w:type="paragraph" w:customStyle="1" w:styleId="title5">
    <w:name w:val="title5"/>
    <w:basedOn w:val="Normal"/>
    <w:uiPriority w:val="99"/>
    <w:rsid w:val="004D40D3"/>
    <w:pPr>
      <w:widowControl/>
      <w:wordWrap w:val="0"/>
      <w:jc w:val="left"/>
    </w:pPr>
    <w:rPr>
      <w:rFonts w:ascii="宋体" w:hAnsi="宋体" w:cs="宋体"/>
      <w:b/>
      <w:bCs/>
      <w:kern w:val="0"/>
      <w:sz w:val="24"/>
      <w:szCs w:val="24"/>
    </w:rPr>
  </w:style>
  <w:style w:type="character" w:customStyle="1" w:styleId="NormalCharacter">
    <w:name w:val="NormalCharacter"/>
    <w:uiPriority w:val="99"/>
    <w:semiHidden/>
    <w:rsid w:val="009A20C4"/>
  </w:style>
</w:styles>
</file>

<file path=word/webSettings.xml><?xml version="1.0" encoding="utf-8"?>
<w:webSettings xmlns:r="http://schemas.openxmlformats.org/officeDocument/2006/relationships" xmlns:w="http://schemas.openxmlformats.org/wordprocessingml/2006/main">
  <w:divs>
    <w:div w:id="160391125">
      <w:marLeft w:val="0"/>
      <w:marRight w:val="0"/>
      <w:marTop w:val="0"/>
      <w:marBottom w:val="0"/>
      <w:divBdr>
        <w:top w:val="none" w:sz="0" w:space="0" w:color="auto"/>
        <w:left w:val="none" w:sz="0" w:space="0" w:color="auto"/>
        <w:bottom w:val="none" w:sz="0" w:space="0" w:color="auto"/>
        <w:right w:val="none" w:sz="0" w:space="0" w:color="auto"/>
      </w:divBdr>
      <w:divsChild>
        <w:div w:id="160391132">
          <w:marLeft w:val="0"/>
          <w:marRight w:val="0"/>
          <w:marTop w:val="750"/>
          <w:marBottom w:val="750"/>
          <w:divBdr>
            <w:top w:val="none" w:sz="0" w:space="0" w:color="auto"/>
            <w:left w:val="none" w:sz="0" w:space="0" w:color="auto"/>
            <w:bottom w:val="none" w:sz="0" w:space="0" w:color="auto"/>
            <w:right w:val="none" w:sz="0" w:space="0" w:color="auto"/>
          </w:divBdr>
          <w:divsChild>
            <w:div w:id="160391136">
              <w:marLeft w:val="750"/>
              <w:marRight w:val="0"/>
              <w:marTop w:val="0"/>
              <w:marBottom w:val="0"/>
              <w:divBdr>
                <w:top w:val="none" w:sz="0" w:space="0" w:color="auto"/>
                <w:left w:val="none" w:sz="0" w:space="0" w:color="auto"/>
                <w:bottom w:val="none" w:sz="0" w:space="0" w:color="auto"/>
                <w:right w:val="none" w:sz="0" w:space="0" w:color="auto"/>
              </w:divBdr>
              <w:divsChild>
                <w:div w:id="1603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1126">
      <w:marLeft w:val="0"/>
      <w:marRight w:val="0"/>
      <w:marTop w:val="0"/>
      <w:marBottom w:val="0"/>
      <w:divBdr>
        <w:top w:val="none" w:sz="0" w:space="0" w:color="auto"/>
        <w:left w:val="none" w:sz="0" w:space="0" w:color="auto"/>
        <w:bottom w:val="none" w:sz="0" w:space="0" w:color="auto"/>
        <w:right w:val="none" w:sz="0" w:space="0" w:color="auto"/>
      </w:divBdr>
      <w:divsChild>
        <w:div w:id="160391142">
          <w:marLeft w:val="0"/>
          <w:marRight w:val="0"/>
          <w:marTop w:val="750"/>
          <w:marBottom w:val="750"/>
          <w:divBdr>
            <w:top w:val="none" w:sz="0" w:space="0" w:color="auto"/>
            <w:left w:val="none" w:sz="0" w:space="0" w:color="auto"/>
            <w:bottom w:val="none" w:sz="0" w:space="0" w:color="auto"/>
            <w:right w:val="none" w:sz="0" w:space="0" w:color="auto"/>
          </w:divBdr>
          <w:divsChild>
            <w:div w:id="160391143">
              <w:marLeft w:val="750"/>
              <w:marRight w:val="0"/>
              <w:marTop w:val="0"/>
              <w:marBottom w:val="0"/>
              <w:divBdr>
                <w:top w:val="none" w:sz="0" w:space="0" w:color="auto"/>
                <w:left w:val="none" w:sz="0" w:space="0" w:color="auto"/>
                <w:bottom w:val="none" w:sz="0" w:space="0" w:color="auto"/>
                <w:right w:val="none" w:sz="0" w:space="0" w:color="auto"/>
              </w:divBdr>
              <w:divsChild>
                <w:div w:id="1603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1130">
      <w:marLeft w:val="0"/>
      <w:marRight w:val="0"/>
      <w:marTop w:val="0"/>
      <w:marBottom w:val="0"/>
      <w:divBdr>
        <w:top w:val="none" w:sz="0" w:space="0" w:color="auto"/>
        <w:left w:val="none" w:sz="0" w:space="0" w:color="auto"/>
        <w:bottom w:val="none" w:sz="0" w:space="0" w:color="auto"/>
        <w:right w:val="none" w:sz="0" w:space="0" w:color="auto"/>
      </w:divBdr>
      <w:divsChild>
        <w:div w:id="160391131">
          <w:marLeft w:val="0"/>
          <w:marRight w:val="0"/>
          <w:marTop w:val="750"/>
          <w:marBottom w:val="750"/>
          <w:divBdr>
            <w:top w:val="none" w:sz="0" w:space="0" w:color="auto"/>
            <w:left w:val="none" w:sz="0" w:space="0" w:color="auto"/>
            <w:bottom w:val="none" w:sz="0" w:space="0" w:color="auto"/>
            <w:right w:val="none" w:sz="0" w:space="0" w:color="auto"/>
          </w:divBdr>
          <w:divsChild>
            <w:div w:id="160391129">
              <w:marLeft w:val="750"/>
              <w:marRight w:val="0"/>
              <w:marTop w:val="0"/>
              <w:marBottom w:val="0"/>
              <w:divBdr>
                <w:top w:val="none" w:sz="0" w:space="0" w:color="auto"/>
                <w:left w:val="none" w:sz="0" w:space="0" w:color="auto"/>
                <w:bottom w:val="none" w:sz="0" w:space="0" w:color="auto"/>
                <w:right w:val="none" w:sz="0" w:space="0" w:color="auto"/>
              </w:divBdr>
              <w:divsChild>
                <w:div w:id="1603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1138">
      <w:marLeft w:val="0"/>
      <w:marRight w:val="0"/>
      <w:marTop w:val="0"/>
      <w:marBottom w:val="0"/>
      <w:divBdr>
        <w:top w:val="none" w:sz="0" w:space="0" w:color="auto"/>
        <w:left w:val="none" w:sz="0" w:space="0" w:color="auto"/>
        <w:bottom w:val="none" w:sz="0" w:space="0" w:color="auto"/>
        <w:right w:val="none" w:sz="0" w:space="0" w:color="auto"/>
      </w:divBdr>
      <w:divsChild>
        <w:div w:id="160391134">
          <w:marLeft w:val="0"/>
          <w:marRight w:val="0"/>
          <w:marTop w:val="0"/>
          <w:marBottom w:val="0"/>
          <w:divBdr>
            <w:top w:val="none" w:sz="0" w:space="0" w:color="auto"/>
            <w:left w:val="none" w:sz="0" w:space="0" w:color="auto"/>
            <w:bottom w:val="none" w:sz="0" w:space="0" w:color="auto"/>
            <w:right w:val="none" w:sz="0" w:space="0" w:color="auto"/>
          </w:divBdr>
          <w:divsChild>
            <w:div w:id="160391127">
              <w:marLeft w:val="0"/>
              <w:marRight w:val="0"/>
              <w:marTop w:val="0"/>
              <w:marBottom w:val="0"/>
              <w:divBdr>
                <w:top w:val="none" w:sz="0" w:space="0" w:color="auto"/>
                <w:left w:val="none" w:sz="0" w:space="0" w:color="auto"/>
                <w:bottom w:val="none" w:sz="0" w:space="0" w:color="auto"/>
                <w:right w:val="none" w:sz="0" w:space="0" w:color="auto"/>
              </w:divBdr>
              <w:divsChild>
                <w:div w:id="160391133">
                  <w:marLeft w:val="0"/>
                  <w:marRight w:val="0"/>
                  <w:marTop w:val="0"/>
                  <w:marBottom w:val="0"/>
                  <w:divBdr>
                    <w:top w:val="none" w:sz="0" w:space="0" w:color="auto"/>
                    <w:left w:val="none" w:sz="0" w:space="0" w:color="auto"/>
                    <w:bottom w:val="none" w:sz="0" w:space="0" w:color="auto"/>
                    <w:right w:val="none" w:sz="0" w:space="0" w:color="auto"/>
                  </w:divBdr>
                  <w:divsChild>
                    <w:div w:id="160391139">
                      <w:marLeft w:val="0"/>
                      <w:marRight w:val="0"/>
                      <w:marTop w:val="0"/>
                      <w:marBottom w:val="0"/>
                      <w:divBdr>
                        <w:top w:val="none" w:sz="0" w:space="0" w:color="auto"/>
                        <w:left w:val="none" w:sz="0" w:space="0" w:color="auto"/>
                        <w:bottom w:val="none" w:sz="0" w:space="0" w:color="auto"/>
                        <w:right w:val="none" w:sz="0" w:space="0" w:color="auto"/>
                      </w:divBdr>
                      <w:divsChild>
                        <w:div w:id="160391137">
                          <w:marLeft w:val="0"/>
                          <w:marRight w:val="0"/>
                          <w:marTop w:val="0"/>
                          <w:marBottom w:val="0"/>
                          <w:divBdr>
                            <w:top w:val="none" w:sz="0" w:space="0" w:color="auto"/>
                            <w:left w:val="none" w:sz="0" w:space="0" w:color="auto"/>
                            <w:bottom w:val="single" w:sz="6" w:space="9" w:color="D6D6D6"/>
                            <w:right w:val="none" w:sz="0" w:space="0" w:color="auto"/>
                          </w:divBdr>
                        </w:div>
                      </w:divsChild>
                    </w:div>
                  </w:divsChild>
                </w:div>
              </w:divsChild>
            </w:div>
          </w:divsChild>
        </w:div>
      </w:divsChild>
    </w:div>
    <w:div w:id="160391140">
      <w:marLeft w:val="0"/>
      <w:marRight w:val="0"/>
      <w:marTop w:val="0"/>
      <w:marBottom w:val="0"/>
      <w:divBdr>
        <w:top w:val="none" w:sz="0" w:space="0" w:color="auto"/>
        <w:left w:val="none" w:sz="0" w:space="0" w:color="auto"/>
        <w:bottom w:val="none" w:sz="0" w:space="0" w:color="auto"/>
        <w:right w:val="none" w:sz="0" w:space="0" w:color="auto"/>
      </w:divBdr>
    </w:div>
    <w:div w:id="160391162">
      <w:marLeft w:val="0"/>
      <w:marRight w:val="0"/>
      <w:marTop w:val="0"/>
      <w:marBottom w:val="0"/>
      <w:divBdr>
        <w:top w:val="none" w:sz="0" w:space="0" w:color="auto"/>
        <w:left w:val="none" w:sz="0" w:space="0" w:color="auto"/>
        <w:bottom w:val="none" w:sz="0" w:space="0" w:color="auto"/>
        <w:right w:val="none" w:sz="0" w:space="0" w:color="auto"/>
      </w:divBdr>
      <w:divsChild>
        <w:div w:id="160391144">
          <w:marLeft w:val="0"/>
          <w:marRight w:val="0"/>
          <w:marTop w:val="0"/>
          <w:marBottom w:val="0"/>
          <w:divBdr>
            <w:top w:val="none" w:sz="0" w:space="0" w:color="auto"/>
            <w:left w:val="none" w:sz="0" w:space="0" w:color="auto"/>
            <w:bottom w:val="none" w:sz="0" w:space="0" w:color="auto"/>
            <w:right w:val="none" w:sz="0" w:space="0" w:color="auto"/>
          </w:divBdr>
        </w:div>
        <w:div w:id="160391145">
          <w:marLeft w:val="0"/>
          <w:marRight w:val="0"/>
          <w:marTop w:val="0"/>
          <w:marBottom w:val="0"/>
          <w:divBdr>
            <w:top w:val="none" w:sz="0" w:space="0" w:color="auto"/>
            <w:left w:val="none" w:sz="0" w:space="0" w:color="auto"/>
            <w:bottom w:val="none" w:sz="0" w:space="0" w:color="auto"/>
            <w:right w:val="none" w:sz="0" w:space="0" w:color="auto"/>
          </w:divBdr>
        </w:div>
        <w:div w:id="160391146">
          <w:marLeft w:val="0"/>
          <w:marRight w:val="0"/>
          <w:marTop w:val="0"/>
          <w:marBottom w:val="0"/>
          <w:divBdr>
            <w:top w:val="none" w:sz="0" w:space="0" w:color="auto"/>
            <w:left w:val="none" w:sz="0" w:space="0" w:color="auto"/>
            <w:bottom w:val="none" w:sz="0" w:space="0" w:color="auto"/>
            <w:right w:val="none" w:sz="0" w:space="0" w:color="auto"/>
          </w:divBdr>
        </w:div>
        <w:div w:id="160391147">
          <w:marLeft w:val="0"/>
          <w:marRight w:val="0"/>
          <w:marTop w:val="0"/>
          <w:marBottom w:val="0"/>
          <w:divBdr>
            <w:top w:val="none" w:sz="0" w:space="0" w:color="auto"/>
            <w:left w:val="none" w:sz="0" w:space="0" w:color="auto"/>
            <w:bottom w:val="none" w:sz="0" w:space="0" w:color="auto"/>
            <w:right w:val="none" w:sz="0" w:space="0" w:color="auto"/>
          </w:divBdr>
        </w:div>
        <w:div w:id="160391148">
          <w:marLeft w:val="0"/>
          <w:marRight w:val="0"/>
          <w:marTop w:val="0"/>
          <w:marBottom w:val="0"/>
          <w:divBdr>
            <w:top w:val="none" w:sz="0" w:space="0" w:color="auto"/>
            <w:left w:val="none" w:sz="0" w:space="0" w:color="auto"/>
            <w:bottom w:val="none" w:sz="0" w:space="0" w:color="auto"/>
            <w:right w:val="none" w:sz="0" w:space="0" w:color="auto"/>
          </w:divBdr>
        </w:div>
        <w:div w:id="160391149">
          <w:marLeft w:val="0"/>
          <w:marRight w:val="0"/>
          <w:marTop w:val="0"/>
          <w:marBottom w:val="0"/>
          <w:divBdr>
            <w:top w:val="none" w:sz="0" w:space="0" w:color="auto"/>
            <w:left w:val="none" w:sz="0" w:space="0" w:color="auto"/>
            <w:bottom w:val="none" w:sz="0" w:space="0" w:color="auto"/>
            <w:right w:val="none" w:sz="0" w:space="0" w:color="auto"/>
          </w:divBdr>
        </w:div>
        <w:div w:id="160391150">
          <w:marLeft w:val="0"/>
          <w:marRight w:val="0"/>
          <w:marTop w:val="0"/>
          <w:marBottom w:val="0"/>
          <w:divBdr>
            <w:top w:val="none" w:sz="0" w:space="0" w:color="auto"/>
            <w:left w:val="none" w:sz="0" w:space="0" w:color="auto"/>
            <w:bottom w:val="none" w:sz="0" w:space="0" w:color="auto"/>
            <w:right w:val="none" w:sz="0" w:space="0" w:color="auto"/>
          </w:divBdr>
        </w:div>
        <w:div w:id="160391151">
          <w:marLeft w:val="0"/>
          <w:marRight w:val="0"/>
          <w:marTop w:val="0"/>
          <w:marBottom w:val="0"/>
          <w:divBdr>
            <w:top w:val="none" w:sz="0" w:space="0" w:color="auto"/>
            <w:left w:val="none" w:sz="0" w:space="0" w:color="auto"/>
            <w:bottom w:val="none" w:sz="0" w:space="0" w:color="auto"/>
            <w:right w:val="none" w:sz="0" w:space="0" w:color="auto"/>
          </w:divBdr>
        </w:div>
        <w:div w:id="160391152">
          <w:marLeft w:val="0"/>
          <w:marRight w:val="0"/>
          <w:marTop w:val="0"/>
          <w:marBottom w:val="0"/>
          <w:divBdr>
            <w:top w:val="none" w:sz="0" w:space="0" w:color="auto"/>
            <w:left w:val="none" w:sz="0" w:space="0" w:color="auto"/>
            <w:bottom w:val="none" w:sz="0" w:space="0" w:color="auto"/>
            <w:right w:val="none" w:sz="0" w:space="0" w:color="auto"/>
          </w:divBdr>
        </w:div>
        <w:div w:id="160391153">
          <w:marLeft w:val="0"/>
          <w:marRight w:val="0"/>
          <w:marTop w:val="0"/>
          <w:marBottom w:val="0"/>
          <w:divBdr>
            <w:top w:val="none" w:sz="0" w:space="0" w:color="auto"/>
            <w:left w:val="none" w:sz="0" w:space="0" w:color="auto"/>
            <w:bottom w:val="none" w:sz="0" w:space="0" w:color="auto"/>
            <w:right w:val="none" w:sz="0" w:space="0" w:color="auto"/>
          </w:divBdr>
        </w:div>
        <w:div w:id="160391154">
          <w:marLeft w:val="0"/>
          <w:marRight w:val="0"/>
          <w:marTop w:val="0"/>
          <w:marBottom w:val="0"/>
          <w:divBdr>
            <w:top w:val="none" w:sz="0" w:space="0" w:color="auto"/>
            <w:left w:val="none" w:sz="0" w:space="0" w:color="auto"/>
            <w:bottom w:val="none" w:sz="0" w:space="0" w:color="auto"/>
            <w:right w:val="none" w:sz="0" w:space="0" w:color="auto"/>
          </w:divBdr>
        </w:div>
        <w:div w:id="160391155">
          <w:marLeft w:val="0"/>
          <w:marRight w:val="0"/>
          <w:marTop w:val="0"/>
          <w:marBottom w:val="0"/>
          <w:divBdr>
            <w:top w:val="none" w:sz="0" w:space="0" w:color="auto"/>
            <w:left w:val="none" w:sz="0" w:space="0" w:color="auto"/>
            <w:bottom w:val="none" w:sz="0" w:space="0" w:color="auto"/>
            <w:right w:val="none" w:sz="0" w:space="0" w:color="auto"/>
          </w:divBdr>
        </w:div>
        <w:div w:id="160391156">
          <w:marLeft w:val="0"/>
          <w:marRight w:val="0"/>
          <w:marTop w:val="0"/>
          <w:marBottom w:val="0"/>
          <w:divBdr>
            <w:top w:val="none" w:sz="0" w:space="0" w:color="auto"/>
            <w:left w:val="none" w:sz="0" w:space="0" w:color="auto"/>
            <w:bottom w:val="none" w:sz="0" w:space="0" w:color="auto"/>
            <w:right w:val="none" w:sz="0" w:space="0" w:color="auto"/>
          </w:divBdr>
        </w:div>
        <w:div w:id="160391157">
          <w:marLeft w:val="0"/>
          <w:marRight w:val="0"/>
          <w:marTop w:val="0"/>
          <w:marBottom w:val="0"/>
          <w:divBdr>
            <w:top w:val="none" w:sz="0" w:space="0" w:color="auto"/>
            <w:left w:val="none" w:sz="0" w:space="0" w:color="auto"/>
            <w:bottom w:val="none" w:sz="0" w:space="0" w:color="auto"/>
            <w:right w:val="none" w:sz="0" w:space="0" w:color="auto"/>
          </w:divBdr>
        </w:div>
        <w:div w:id="160391158">
          <w:marLeft w:val="0"/>
          <w:marRight w:val="0"/>
          <w:marTop w:val="0"/>
          <w:marBottom w:val="0"/>
          <w:divBdr>
            <w:top w:val="none" w:sz="0" w:space="0" w:color="auto"/>
            <w:left w:val="none" w:sz="0" w:space="0" w:color="auto"/>
            <w:bottom w:val="none" w:sz="0" w:space="0" w:color="auto"/>
            <w:right w:val="none" w:sz="0" w:space="0" w:color="auto"/>
          </w:divBdr>
        </w:div>
        <w:div w:id="160391159">
          <w:marLeft w:val="0"/>
          <w:marRight w:val="0"/>
          <w:marTop w:val="0"/>
          <w:marBottom w:val="0"/>
          <w:divBdr>
            <w:top w:val="none" w:sz="0" w:space="0" w:color="auto"/>
            <w:left w:val="none" w:sz="0" w:space="0" w:color="auto"/>
            <w:bottom w:val="none" w:sz="0" w:space="0" w:color="auto"/>
            <w:right w:val="none" w:sz="0" w:space="0" w:color="auto"/>
          </w:divBdr>
        </w:div>
        <w:div w:id="160391160">
          <w:marLeft w:val="0"/>
          <w:marRight w:val="0"/>
          <w:marTop w:val="0"/>
          <w:marBottom w:val="0"/>
          <w:divBdr>
            <w:top w:val="none" w:sz="0" w:space="0" w:color="auto"/>
            <w:left w:val="none" w:sz="0" w:space="0" w:color="auto"/>
            <w:bottom w:val="none" w:sz="0" w:space="0" w:color="auto"/>
            <w:right w:val="none" w:sz="0" w:space="0" w:color="auto"/>
          </w:divBdr>
        </w:div>
        <w:div w:id="160391161">
          <w:marLeft w:val="0"/>
          <w:marRight w:val="0"/>
          <w:marTop w:val="0"/>
          <w:marBottom w:val="0"/>
          <w:divBdr>
            <w:top w:val="none" w:sz="0" w:space="0" w:color="auto"/>
            <w:left w:val="none" w:sz="0" w:space="0" w:color="auto"/>
            <w:bottom w:val="none" w:sz="0" w:space="0" w:color="auto"/>
            <w:right w:val="none" w:sz="0" w:space="0" w:color="auto"/>
          </w:divBdr>
        </w:div>
        <w:div w:id="160391163">
          <w:marLeft w:val="0"/>
          <w:marRight w:val="0"/>
          <w:marTop w:val="0"/>
          <w:marBottom w:val="0"/>
          <w:divBdr>
            <w:top w:val="none" w:sz="0" w:space="0" w:color="auto"/>
            <w:left w:val="none" w:sz="0" w:space="0" w:color="auto"/>
            <w:bottom w:val="none" w:sz="0" w:space="0" w:color="auto"/>
            <w:right w:val="none" w:sz="0" w:space="0" w:color="auto"/>
          </w:divBdr>
        </w:div>
        <w:div w:id="160391164">
          <w:marLeft w:val="0"/>
          <w:marRight w:val="0"/>
          <w:marTop w:val="0"/>
          <w:marBottom w:val="0"/>
          <w:divBdr>
            <w:top w:val="none" w:sz="0" w:space="0" w:color="auto"/>
            <w:left w:val="none" w:sz="0" w:space="0" w:color="auto"/>
            <w:bottom w:val="none" w:sz="0" w:space="0" w:color="auto"/>
            <w:right w:val="none" w:sz="0" w:space="0" w:color="auto"/>
          </w:divBdr>
        </w:div>
        <w:div w:id="160391165">
          <w:marLeft w:val="0"/>
          <w:marRight w:val="0"/>
          <w:marTop w:val="0"/>
          <w:marBottom w:val="0"/>
          <w:divBdr>
            <w:top w:val="none" w:sz="0" w:space="0" w:color="auto"/>
            <w:left w:val="none" w:sz="0" w:space="0" w:color="auto"/>
            <w:bottom w:val="none" w:sz="0" w:space="0" w:color="auto"/>
            <w:right w:val="none" w:sz="0" w:space="0" w:color="auto"/>
          </w:divBdr>
        </w:div>
        <w:div w:id="160391166">
          <w:marLeft w:val="0"/>
          <w:marRight w:val="0"/>
          <w:marTop w:val="0"/>
          <w:marBottom w:val="0"/>
          <w:divBdr>
            <w:top w:val="none" w:sz="0" w:space="0" w:color="auto"/>
            <w:left w:val="none" w:sz="0" w:space="0" w:color="auto"/>
            <w:bottom w:val="none" w:sz="0" w:space="0" w:color="auto"/>
            <w:right w:val="none" w:sz="0" w:space="0" w:color="auto"/>
          </w:divBdr>
        </w:div>
        <w:div w:id="160391167">
          <w:marLeft w:val="0"/>
          <w:marRight w:val="0"/>
          <w:marTop w:val="0"/>
          <w:marBottom w:val="0"/>
          <w:divBdr>
            <w:top w:val="none" w:sz="0" w:space="0" w:color="auto"/>
            <w:left w:val="none" w:sz="0" w:space="0" w:color="auto"/>
            <w:bottom w:val="none" w:sz="0" w:space="0" w:color="auto"/>
            <w:right w:val="none" w:sz="0" w:space="0" w:color="auto"/>
          </w:divBdr>
        </w:div>
        <w:div w:id="160391168">
          <w:marLeft w:val="0"/>
          <w:marRight w:val="0"/>
          <w:marTop w:val="0"/>
          <w:marBottom w:val="0"/>
          <w:divBdr>
            <w:top w:val="none" w:sz="0" w:space="0" w:color="auto"/>
            <w:left w:val="none" w:sz="0" w:space="0" w:color="auto"/>
            <w:bottom w:val="none" w:sz="0" w:space="0" w:color="auto"/>
            <w:right w:val="none" w:sz="0" w:space="0" w:color="auto"/>
          </w:divBdr>
        </w:div>
        <w:div w:id="16039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2%B3%E5%8D%97%E6%A2%86%E5%AD%90/1979102" TargetMode="External"/><Relationship Id="rId13" Type="http://schemas.openxmlformats.org/officeDocument/2006/relationships/hyperlink" Target="https://baike.baidu.com/reference/112631/8f2fuAKHoc7RvRhXBd9vjgyXXdqNQXV6UOIcNpdgJQAuMgvCRnPxTQbVZkaAYZJxSo-tRAqCV_7vr8BQd9VlkltAjDCvAT9z8oBxolAAMrTPSFb96qFWBmR-vuw3QqRQ5dY" TargetMode="External"/><Relationship Id="rId18" Type="http://schemas.openxmlformats.org/officeDocument/2006/relationships/hyperlink" Target="https://baike.baidu.com/item/%E9%9D%9E%E7%89%A9%E8%B4%A8%E6%96%87%E5%8C%96%E9%81%97%E4%BA%A7/27148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aike.baidu.com/reference/112631/c1346zWlAnNUjbOJt2-ENFQw_unQ5TC5cif9kzYO7CB9JQQk4fBFywHWfbGtNgCqgPsUuNHldF_ewyPl6eaS4jhKBFso4BmmGwbLXTJfY8NsvAFSLnHt3Q" TargetMode="External"/><Relationship Id="rId17" Type="http://schemas.openxmlformats.org/officeDocument/2006/relationships/hyperlink" Target="https://baike.baidu.com/item/%E5%B8%B8%E6%B4%BE/9228841" TargetMode="External"/><Relationship Id="rId2" Type="http://schemas.openxmlformats.org/officeDocument/2006/relationships/styles" Target="styles.xml"/><Relationship Id="rId16" Type="http://schemas.openxmlformats.org/officeDocument/2006/relationships/hyperlink" Target="https://baike.baidu.com/item/%E5%90%9F%E5%94%B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9B%BD%E5%AE%B6%E7%BA%A7%E9%9D%9E%E7%89%A9%E8%B4%A8%E6%96%87%E5%8C%96%E9%81%97%E4%BA%A7%E5%90%8D%E5%BD%95/2490096" TargetMode="External"/><Relationship Id="rId5" Type="http://schemas.openxmlformats.org/officeDocument/2006/relationships/footnotes" Target="footnotes.xml"/><Relationship Id="rId15" Type="http://schemas.openxmlformats.org/officeDocument/2006/relationships/hyperlink" Target="https://baike.baidu.com/item/%E6%9D%BF%E5%BC%8F" TargetMode="External"/><Relationship Id="rId10" Type="http://schemas.openxmlformats.org/officeDocument/2006/relationships/hyperlink" Target="https://baike.baidu.com/item/%E6%B2%B3%E5%8D%97%E7%9C%81%E9%9D%9E%E7%89%A9%E8%B4%A8%E6%96%87%E5%8C%96%E9%81%97%E4%BA%A7%E4%BF%9D%E6%8A%A4%E4%B8%AD%E5%BF%83/38101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9%9D%9E%E7%89%A9%E8%B4%A8%E6%96%87%E5%8C%96%E9%81%97%E4%BA%A7/271489"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4</Pages>
  <Words>692</Words>
  <Characters>3949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七年级音乐 第10课时《京剧唱腔与行当》拓展资源</dc:title>
  <dc:subject/>
  <dc:creator>微软用户</dc:creator>
  <cp:keywords/>
  <dc:description/>
  <cp:lastModifiedBy>MC SYSTEM</cp:lastModifiedBy>
  <cp:revision>19</cp:revision>
  <dcterms:created xsi:type="dcterms:W3CDTF">2021-02-23T11:59:00Z</dcterms:created>
  <dcterms:modified xsi:type="dcterms:W3CDTF">2021-03-23T00:59:00Z</dcterms:modified>
</cp:coreProperties>
</file>