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学习主题：</w:t>
      </w:r>
      <w:r>
        <w:rPr>
          <w:rFonts w:hint="eastAsia" w:asciiTheme="minorEastAsia" w:hAnsiTheme="minorEastAsia"/>
          <w:b/>
          <w:bCs/>
          <w:sz w:val="32"/>
          <w:szCs w:val="32"/>
        </w:rPr>
        <w:t>唱古诗</w:t>
      </w:r>
    </w:p>
    <w:p>
      <w:pPr>
        <w:jc w:val="center"/>
        <w:rPr>
          <w:rFonts w:asciiTheme="minorEastAsia" w:hAnsiTheme="minorEastAsia"/>
          <w:b/>
          <w:sz w:val="32"/>
          <w:szCs w:val="32"/>
        </w:rPr>
      </w:pPr>
    </w:p>
    <w:p>
      <w:pPr>
        <w:pStyle w:val="8"/>
        <w:numPr>
          <w:ilvl w:val="0"/>
          <w:numId w:val="1"/>
        </w:numPr>
        <w:ind w:firstLineChars="0"/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hint="eastAsia" w:asciiTheme="minorEastAsia" w:hAnsiTheme="minorEastAsia"/>
          <w:b/>
          <w:color w:val="000000" w:themeColor="text1"/>
          <w:sz w:val="28"/>
          <w:szCs w:val="28"/>
        </w:rPr>
        <w:t>学习目标</w:t>
      </w:r>
    </w:p>
    <w:p>
      <w:pPr>
        <w:pStyle w:val="8"/>
        <w:ind w:firstLine="56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同学们，今天我们学习的主题是《唱古诗》，这节课我们将在学习活动中通过欣赏歌曲《春晓》，感受古诗表现的意境与音乐创作间的联系，通过对比欣赏歌曲《春晓》和《静夜思》片段了解古诗歌曲创作的特点。</w:t>
      </w:r>
    </w:p>
    <w:p>
      <w:pPr>
        <w:pStyle w:val="8"/>
        <w:numPr>
          <w:ilvl w:val="0"/>
          <w:numId w:val="1"/>
        </w:numPr>
        <w:ind w:firstLineChars="0"/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hint="eastAsia" w:asciiTheme="minorEastAsia" w:hAnsiTheme="minorEastAsia"/>
          <w:b/>
          <w:color w:val="000000" w:themeColor="text1"/>
          <w:sz w:val="28"/>
          <w:szCs w:val="28"/>
        </w:rPr>
        <w:t>学习活动</w:t>
      </w:r>
    </w:p>
    <w:p>
      <w:pPr>
        <w:ind w:firstLine="560" w:firstLineChars="200"/>
        <w:rPr>
          <w:rFonts w:ascii="Arial" w:hAnsi="Arial" w:eastAsia="宋体" w:cs="Arial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/>
          <w:sz w:val="28"/>
          <w:szCs w:val="28"/>
        </w:rPr>
        <w:t>活动1：读古诗《春晓》，感受诗中所</w:t>
      </w:r>
      <w:r>
        <w:rPr>
          <w:rFonts w:hint="eastAsia" w:ascii="Arial" w:hAnsi="Arial" w:eastAsia="宋体" w:cs="Arial"/>
          <w:sz w:val="28"/>
          <w:szCs w:val="28"/>
          <w:shd w:val="clear" w:color="auto" w:fill="FFFFFF"/>
        </w:rPr>
        <w:t>描绘的春天早晨绚丽的图景，抒发诗人热爱春天、珍惜春光的美好心情。</w:t>
      </w:r>
    </w:p>
    <w:p>
      <w:pPr>
        <w:ind w:firstLine="560" w:firstLineChars="200"/>
        <w:rPr>
          <w:rFonts w:hint="eastAsia" w:asciiTheme="minorEastAsia" w:hAnsiTheme="minorEastAsia" w:eastAsiaTheme="minorEastAsia"/>
          <w:color w:val="FF0000"/>
          <w:sz w:val="28"/>
          <w:szCs w:val="28"/>
          <w:lang w:eastAsia="zh-CN"/>
        </w:rPr>
      </w:pPr>
      <w:r>
        <w:rPr>
          <w:rFonts w:hint="eastAsia" w:asciiTheme="minorEastAsia" w:hAnsiTheme="minorEastAsia"/>
          <w:sz w:val="28"/>
          <w:szCs w:val="28"/>
        </w:rPr>
        <w:t>活动2：</w:t>
      </w:r>
      <w:r>
        <w:rPr>
          <w:rFonts w:hint="eastAsia" w:asciiTheme="minorEastAsia" w:hAnsiTheme="minorEastAsia"/>
          <w:sz w:val="28"/>
          <w:szCs w:val="28"/>
          <w:lang w:eastAsia="zh-CN"/>
        </w:rPr>
        <w:t>聆听歌曲</w:t>
      </w:r>
      <w:r>
        <w:rPr>
          <w:rFonts w:hint="eastAsia" w:asciiTheme="minorEastAsia" w:hAnsiTheme="minorEastAsia"/>
          <w:sz w:val="28"/>
          <w:szCs w:val="28"/>
        </w:rPr>
        <w:t>《春晓》这首歌曲</w:t>
      </w:r>
      <w:r>
        <w:rPr>
          <w:rFonts w:hint="eastAsia" w:asciiTheme="minorEastAsia" w:hAnsiTheme="minorEastAsia"/>
          <w:sz w:val="28"/>
          <w:szCs w:val="28"/>
          <w:lang w:eastAsia="zh-CN"/>
        </w:rPr>
        <w:t>，感受歌曲</w:t>
      </w:r>
      <w:r>
        <w:rPr>
          <w:rFonts w:hint="eastAsia" w:asciiTheme="minorEastAsia" w:hAnsiTheme="minorEastAsia"/>
          <w:sz w:val="28"/>
          <w:szCs w:val="28"/>
        </w:rPr>
        <w:t>的情绪、速度</w:t>
      </w:r>
      <w:r>
        <w:rPr>
          <w:rFonts w:hint="eastAsia" w:asciiTheme="minorEastAsia" w:hAnsiTheme="minorEastAsia"/>
          <w:sz w:val="28"/>
          <w:szCs w:val="28"/>
          <w:lang w:eastAsia="zh-CN"/>
        </w:rPr>
        <w:t>。</w:t>
      </w:r>
    </w:p>
    <w:p>
      <w:pPr>
        <w:pStyle w:val="8"/>
        <w:ind w:left="420" w:leftChars="200" w:firstLine="140" w:firstLineChars="5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活动3：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听</w:t>
      </w:r>
      <w:r>
        <w:rPr>
          <w:rFonts w:hint="eastAsia" w:asciiTheme="minorEastAsia" w:hAnsiTheme="minorEastAsia"/>
          <w:sz w:val="28"/>
          <w:szCs w:val="28"/>
        </w:rPr>
        <w:t>歌曲</w:t>
      </w:r>
      <w:r>
        <w:rPr>
          <w:rFonts w:hint="eastAsia" w:asciiTheme="minorEastAsia" w:hAnsiTheme="minorEastAsia"/>
          <w:sz w:val="28"/>
          <w:szCs w:val="28"/>
          <w:lang w:eastAsia="zh-CN"/>
        </w:rPr>
        <w:t>《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春晓</w:t>
      </w:r>
      <w:r>
        <w:rPr>
          <w:rFonts w:hint="eastAsia" w:asciiTheme="minorEastAsia" w:hAnsiTheme="minorEastAsia"/>
          <w:sz w:val="28"/>
          <w:szCs w:val="28"/>
          <w:lang w:eastAsia="zh-CN"/>
        </w:rPr>
        <w:t>》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介绍</w:t>
      </w:r>
      <w:r>
        <w:rPr>
          <w:rFonts w:hint="eastAsia" w:asciiTheme="minorEastAsia" w:hAnsiTheme="minorEastAsia"/>
          <w:sz w:val="28"/>
          <w:szCs w:val="28"/>
        </w:rPr>
        <w:t>，了解歌曲的衬词。</w:t>
      </w:r>
    </w:p>
    <w:p>
      <w:pPr>
        <w:pStyle w:val="8"/>
        <w:ind w:firstLine="56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活动4：聆听古诗歌曲《静夜思》片段，说说歌曲的情绪、速度是怎样的？</w:t>
      </w:r>
    </w:p>
    <w:p>
      <w:pPr>
        <w:pStyle w:val="8"/>
        <w:ind w:left="420" w:leftChars="200" w:firstLine="140" w:firstLineChars="50"/>
        <w:rPr>
          <w:rFonts w:hint="eastAsia" w:asciiTheme="minorEastAsia" w:hAnsiTheme="minorEastAsia"/>
          <w:color w:val="auto"/>
          <w:sz w:val="28"/>
          <w:szCs w:val="28"/>
        </w:rPr>
      </w:pPr>
      <w:r>
        <w:rPr>
          <w:rFonts w:hint="eastAsia" w:asciiTheme="minorEastAsia" w:hAnsiTheme="minorEastAsia"/>
          <w:color w:val="auto"/>
          <w:sz w:val="28"/>
          <w:szCs w:val="28"/>
        </w:rPr>
        <w:t>活动5：请你和老师一起总结古诗歌曲创作的特点：</w:t>
      </w:r>
    </w:p>
    <w:tbl>
      <w:tblPr>
        <w:tblStyle w:val="6"/>
        <w:tblpPr w:leftFromText="180" w:rightFromText="180" w:vertAnchor="text" w:horzAnchor="page" w:tblpX="1920" w:tblpY="168"/>
        <w:tblOverlap w:val="never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0"/>
        <w:gridCol w:w="2730"/>
        <w:gridCol w:w="1500"/>
        <w:gridCol w:w="20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0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auto"/>
                <w:sz w:val="28"/>
                <w:szCs w:val="28"/>
                <w:vertAlign w:val="baseline"/>
                <w:lang w:val="en-US" w:eastAsia="zh-CN"/>
              </w:rPr>
              <w:t>情绪和速度</w:t>
            </w:r>
          </w:p>
        </w:tc>
        <w:tc>
          <w:tcPr>
            <w:tcW w:w="2730" w:type="dxa"/>
          </w:tcPr>
          <w:p>
            <w:pPr>
              <w:pStyle w:val="8"/>
              <w:ind w:firstLine="840" w:firstLineChars="300"/>
              <w:jc w:val="both"/>
              <w:rPr>
                <w:rFonts w:hint="eastAsia" w:asciiTheme="minorEastAsia" w:hAnsiTheme="minorEastAsia" w:eastAsiaTheme="minorEastAsia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/>
                <w:color w:val="auto"/>
                <w:sz w:val="28"/>
                <w:szCs w:val="28"/>
                <w:vertAlign w:val="baseline"/>
                <w:lang w:eastAsia="zh-CN"/>
              </w:rPr>
              <w:t>旋律和歌词</w:t>
            </w:r>
          </w:p>
        </w:tc>
        <w:tc>
          <w:tcPr>
            <w:tcW w:w="1500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/>
                <w:color w:val="auto"/>
                <w:sz w:val="28"/>
                <w:szCs w:val="28"/>
                <w:vertAlign w:val="baseline"/>
                <w:lang w:eastAsia="zh-CN"/>
              </w:rPr>
              <w:t>衬词</w:t>
            </w:r>
          </w:p>
        </w:tc>
        <w:tc>
          <w:tcPr>
            <w:tcW w:w="2002" w:type="dxa"/>
          </w:tcPr>
          <w:p>
            <w:pPr>
              <w:pStyle w:val="8"/>
              <w:jc w:val="both"/>
              <w:rPr>
                <w:rFonts w:hint="eastAsia" w:asciiTheme="minorEastAsia" w:hAnsiTheme="minorEastAsia" w:eastAsiaTheme="minorEastAsia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/>
                <w:color w:val="auto"/>
                <w:sz w:val="28"/>
                <w:szCs w:val="28"/>
                <w:vertAlign w:val="baseline"/>
                <w:lang w:eastAsia="zh-CN"/>
              </w:rPr>
              <w:t>结尾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0" w:type="dxa"/>
          </w:tcPr>
          <w:p>
            <w:pPr>
              <w:pStyle w:val="8"/>
              <w:ind w:left="0" w:leftChars="0" w:firstLine="560" w:firstLineChars="200"/>
              <w:rPr>
                <w:rFonts w:hint="eastAsia" w:asciiTheme="minorEastAsia" w:hAnsiTheme="minorEastAsia" w:eastAsiaTheme="minorEastAsia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/>
                <w:color w:val="auto"/>
                <w:sz w:val="28"/>
                <w:szCs w:val="28"/>
                <w:vertAlign w:val="baseline"/>
                <w:lang w:eastAsia="zh-CN"/>
              </w:rPr>
              <w:t>歌曲的情绪和速度要与古诗描写的情感或情景相符合。</w:t>
            </w:r>
          </w:p>
        </w:tc>
        <w:tc>
          <w:tcPr>
            <w:tcW w:w="2730" w:type="dxa"/>
          </w:tcPr>
          <w:p>
            <w:pPr>
              <w:pStyle w:val="8"/>
              <w:rPr>
                <w:rFonts w:hint="eastAsia" w:asciiTheme="minorEastAsia" w:hAnsiTheme="minorEastAsia" w:eastAsiaTheme="minorEastAsia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/>
                <w:color w:val="auto"/>
                <w:sz w:val="28"/>
                <w:szCs w:val="28"/>
                <w:vertAlign w:val="baseline"/>
                <w:lang w:eastAsia="zh-CN"/>
              </w:rPr>
              <w:t>可以同样旋律重复出现演唱歌词，也可以歌词多次重复出现但旋律不同。</w:t>
            </w:r>
          </w:p>
        </w:tc>
        <w:tc>
          <w:tcPr>
            <w:tcW w:w="1500" w:type="dxa"/>
          </w:tcPr>
          <w:p>
            <w:pPr>
              <w:pStyle w:val="8"/>
              <w:ind w:left="0" w:leftChars="0" w:firstLine="0" w:firstLineChars="0"/>
              <w:jc w:val="both"/>
              <w:rPr>
                <w:rFonts w:hint="eastAsia" w:asciiTheme="minorEastAsia" w:hAnsiTheme="minorEastAsia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/>
                <w:color w:val="auto"/>
                <w:sz w:val="28"/>
                <w:szCs w:val="28"/>
                <w:vertAlign w:val="baseline"/>
                <w:lang w:eastAsia="zh-CN"/>
              </w:rPr>
              <w:t>可有</w:t>
            </w:r>
          </w:p>
          <w:p>
            <w:pPr>
              <w:pStyle w:val="8"/>
              <w:ind w:left="0" w:leftChars="0" w:firstLine="0" w:firstLineChars="0"/>
              <w:jc w:val="both"/>
              <w:rPr>
                <w:rFonts w:hint="default" w:asciiTheme="minorEastAsia" w:hAnsiTheme="minorEastAsia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auto"/>
                <w:sz w:val="28"/>
                <w:szCs w:val="28"/>
                <w:vertAlign w:val="baseline"/>
                <w:lang w:eastAsia="zh-CN"/>
              </w:rPr>
              <w:t>可没有</w:t>
            </w:r>
          </w:p>
        </w:tc>
        <w:tc>
          <w:tcPr>
            <w:tcW w:w="2002" w:type="dxa"/>
          </w:tcPr>
          <w:p>
            <w:pPr>
              <w:pStyle w:val="8"/>
              <w:rPr>
                <w:rFonts w:hint="eastAsia" w:asciiTheme="minorEastAsia" w:hAnsiTheme="minorEastAsia" w:eastAsiaTheme="minorEastAsia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/>
                <w:color w:val="auto"/>
                <w:sz w:val="28"/>
                <w:szCs w:val="28"/>
                <w:vertAlign w:val="baseline"/>
                <w:lang w:eastAsia="zh-CN"/>
              </w:rPr>
              <w:t>可适当节选古诗的部分诗句，增强歌曲的结束感。</w:t>
            </w:r>
          </w:p>
        </w:tc>
      </w:tr>
    </w:tbl>
    <w:p>
      <w:pPr>
        <w:pStyle w:val="8"/>
        <w:ind w:left="0" w:leftChars="0" w:firstLine="0" w:firstLineChars="0"/>
        <w:rPr>
          <w:rFonts w:hint="eastAsia" w:asciiTheme="minorEastAsia" w:hAnsiTheme="minorEastAsia"/>
          <w:sz w:val="28"/>
          <w:szCs w:val="28"/>
        </w:rPr>
      </w:pPr>
    </w:p>
    <w:p>
      <w:pPr>
        <w:pStyle w:val="8"/>
        <w:ind w:left="0" w:leftChars="0" w:firstLine="0" w:firstLineChars="0"/>
        <w:rPr>
          <w:rFonts w:hint="eastAsia" w:asciiTheme="minorEastAsia" w:hAnsiTheme="minorEastAsia"/>
          <w:sz w:val="28"/>
          <w:szCs w:val="28"/>
        </w:rPr>
      </w:pPr>
    </w:p>
    <w:p>
      <w:pPr>
        <w:pStyle w:val="8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学习资源</w:t>
      </w:r>
    </w:p>
    <w:p>
      <w:pPr>
        <w:spacing w:line="440" w:lineRule="exac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Cs/>
          <w:sz w:val="28"/>
          <w:szCs w:val="28"/>
        </w:rPr>
        <w:t>1.</w:t>
      </w:r>
      <w:r>
        <w:rPr>
          <w:rFonts w:hint="eastAsia" w:asciiTheme="minorEastAsia" w:hAnsiTheme="minorEastAsia"/>
          <w:b/>
          <w:sz w:val="28"/>
          <w:szCs w:val="28"/>
        </w:rPr>
        <w:t>歌曲《春晓》</w:t>
      </w:r>
      <w:r>
        <w:rPr>
          <w:rFonts w:hint="eastAsia" w:asciiTheme="minorEastAsia" w:hAnsiTheme="minorEastAsia"/>
          <w:b/>
          <w:sz w:val="28"/>
          <w:szCs w:val="28"/>
          <w:lang w:eastAsia="zh-CN"/>
        </w:rPr>
        <w:t>的歌片</w:t>
      </w:r>
    </w:p>
    <w:p>
      <w:pPr>
        <w:pStyle w:val="8"/>
        <w:ind w:firstLine="280" w:firstLineChars="100"/>
        <w:rPr>
          <w:rFonts w:asciiTheme="minorEastAsia" w:hAnsiTheme="minorEastAsia"/>
          <w:bCs/>
          <w:sz w:val="28"/>
          <w:szCs w:val="28"/>
        </w:rPr>
      </w:pPr>
      <w:r>
        <w:rPr>
          <w:rFonts w:hint="eastAsia" w:asciiTheme="minorEastAsia" w:hAnsiTheme="minorEastAsia"/>
          <w:bCs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66675</wp:posOffset>
            </wp:positionV>
            <wp:extent cx="5749925" cy="8045450"/>
            <wp:effectExtent l="0" t="0" r="3175" b="12700"/>
            <wp:wrapNone/>
            <wp:docPr id="3" name="图片 3" descr="春晓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春晓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804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spacing w:line="440" w:lineRule="exact"/>
        <w:ind w:firstLine="280" w:firstLineChars="10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280" w:firstLineChars="10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ind w:firstLine="280" w:firstLineChars="10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280" w:firstLineChars="10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280" w:firstLineChars="10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280" w:firstLineChars="10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280" w:firstLineChars="10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280" w:firstLineChars="10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280" w:firstLineChars="10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ind w:firstLine="280" w:firstLineChars="10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280" w:firstLineChars="10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280" w:firstLineChars="10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280" w:firstLineChars="10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280" w:firstLineChars="10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hint="eastAsia" w:asciiTheme="minorEastAsia" w:hAnsiTheme="minorEastAsia"/>
          <w:bCs/>
          <w:sz w:val="28"/>
          <w:szCs w:val="28"/>
        </w:rPr>
      </w:pPr>
      <w:r>
        <w:rPr>
          <w:rFonts w:hint="eastAsia" w:asciiTheme="minorEastAsia" w:hAnsiTheme="minorEastAsia"/>
          <w:bCs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-114300</wp:posOffset>
            </wp:positionV>
            <wp:extent cx="5610225" cy="7934325"/>
            <wp:effectExtent l="19050" t="0" r="9525" b="0"/>
            <wp:wrapNone/>
            <wp:docPr id="4" name="图片 4" descr="春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春晓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spacing w:line="440" w:lineRule="exact"/>
        <w:ind w:firstLine="0" w:firstLineChars="0"/>
        <w:rPr>
          <w:rFonts w:hint="eastAsia"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hint="eastAsia"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hint="eastAsia"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hint="eastAsia"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hint="eastAsia"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hint="eastAsia"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hint="eastAsia"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hint="eastAsia"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hint="eastAsia"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hint="eastAsia"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hint="eastAsia"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hint="eastAsia"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hint="eastAsia"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hint="eastAsia"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hint="eastAsia"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hint="eastAsia"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hint="eastAsia"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hint="eastAsia"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hint="eastAsia"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hint="eastAsia" w:asciiTheme="minorEastAsia" w:hAnsiTheme="minorEastAsia"/>
          <w:bCs/>
          <w:sz w:val="28"/>
          <w:szCs w:val="28"/>
        </w:rPr>
      </w:pPr>
    </w:p>
    <w:p>
      <w:pPr>
        <w:pStyle w:val="8"/>
        <w:spacing w:line="440" w:lineRule="exact"/>
        <w:ind w:firstLine="0" w:firstLineChars="0"/>
        <w:rPr>
          <w:rFonts w:asciiTheme="minorEastAsia" w:hAnsiTheme="minorEastAsia"/>
          <w:bCs/>
          <w:sz w:val="28"/>
          <w:szCs w:val="28"/>
        </w:rPr>
      </w:pPr>
    </w:p>
    <w:p>
      <w:pPr>
        <w:tabs>
          <w:tab w:val="left" w:pos="312"/>
        </w:tabs>
        <w:spacing w:line="440" w:lineRule="exact"/>
        <w:rPr>
          <w:rFonts w:hint="eastAsia" w:asciiTheme="minorEastAsia" w:hAnsiTheme="minorEastAsia" w:eastAsiaTheme="minorEastAsia"/>
          <w:b/>
          <w:sz w:val="28"/>
          <w:szCs w:val="28"/>
          <w:lang w:eastAsia="zh-CN"/>
        </w:rPr>
      </w:pPr>
      <w:r>
        <w:rPr>
          <w:rFonts w:hint="eastAsia" w:asciiTheme="minorEastAsia" w:hAnsiTheme="minorEastAsia"/>
          <w:b/>
          <w:sz w:val="28"/>
          <w:szCs w:val="28"/>
        </w:rPr>
        <w:t>2.歌曲《静夜思》</w:t>
      </w:r>
      <w:r>
        <w:rPr>
          <w:rFonts w:hint="eastAsia" w:asciiTheme="minorEastAsia" w:hAnsiTheme="minorEastAsia"/>
          <w:b/>
          <w:sz w:val="28"/>
          <w:szCs w:val="28"/>
          <w:lang w:eastAsia="zh-CN"/>
        </w:rPr>
        <w:t>的歌片</w:t>
      </w:r>
      <w:bookmarkStart w:id="0" w:name="_GoBack"/>
      <w:bookmarkEnd w:id="0"/>
    </w:p>
    <w:p>
      <w:pPr>
        <w:pStyle w:val="8"/>
        <w:tabs>
          <w:tab w:val="left" w:pos="312"/>
        </w:tabs>
        <w:spacing w:line="440" w:lineRule="exact"/>
        <w:ind w:firstLine="0" w:firstLineChars="0"/>
        <w:rPr>
          <w:rFonts w:asciiTheme="minorEastAsia" w:hAnsiTheme="minorEastAsia"/>
          <w:b/>
          <w:sz w:val="28"/>
          <w:szCs w:val="28"/>
        </w:rPr>
      </w:pPr>
    </w:p>
    <w:p>
      <w:pPr>
        <w:pStyle w:val="8"/>
        <w:tabs>
          <w:tab w:val="left" w:pos="312"/>
        </w:tabs>
        <w:ind w:firstLine="0"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drawing>
          <wp:inline distT="0" distB="0" distL="114300" distR="114300">
            <wp:extent cx="5267960" cy="7334250"/>
            <wp:effectExtent l="0" t="0" r="8890" b="0"/>
            <wp:docPr id="6" name="图片 6" descr="静夜思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静夜思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tabs>
          <w:tab w:val="left" w:pos="312"/>
        </w:tabs>
        <w:spacing w:line="440" w:lineRule="exact"/>
        <w:ind w:firstLine="0" w:firstLineChars="0"/>
        <w:rPr>
          <w:rFonts w:asciiTheme="minorEastAsia" w:hAnsiTheme="minorEastAsia"/>
          <w:b/>
          <w:sz w:val="28"/>
          <w:szCs w:val="28"/>
        </w:rPr>
      </w:pPr>
    </w:p>
    <w:p>
      <w:pPr>
        <w:pStyle w:val="8"/>
        <w:tabs>
          <w:tab w:val="left" w:pos="312"/>
        </w:tabs>
        <w:spacing w:line="440" w:lineRule="exact"/>
        <w:ind w:firstLine="0" w:firstLineChars="0"/>
        <w:rPr>
          <w:rFonts w:asciiTheme="minorEastAsia" w:hAnsiTheme="minorEastAsia"/>
          <w:b/>
          <w:sz w:val="28"/>
          <w:szCs w:val="28"/>
        </w:rPr>
      </w:pPr>
    </w:p>
    <w:p>
      <w:pPr>
        <w:pStyle w:val="8"/>
        <w:tabs>
          <w:tab w:val="left" w:pos="312"/>
        </w:tabs>
        <w:ind w:firstLine="0"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drawing>
          <wp:inline distT="0" distB="0" distL="114300" distR="114300">
            <wp:extent cx="5267960" cy="7559040"/>
            <wp:effectExtent l="0" t="0" r="8890" b="3810"/>
            <wp:docPr id="7" name="图片 7" descr="静夜思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静夜思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44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3.作曲家介绍</w:t>
      </w:r>
    </w:p>
    <w:p>
      <w:pPr>
        <w:spacing w:line="440" w:lineRule="exact"/>
        <w:ind w:firstLine="560" w:firstLineChars="200"/>
        <w:rPr>
          <w:rFonts w:asciiTheme="minorEastAsia" w:hAnsiTheme="minorEastAsia"/>
          <w:bCs/>
          <w:sz w:val="28"/>
          <w:szCs w:val="28"/>
        </w:rPr>
      </w:pPr>
      <w:r>
        <w:rPr>
          <w:rFonts w:hint="eastAsia" w:asciiTheme="minorEastAsia" w:hAnsiTheme="minorEastAsia"/>
          <w:bCs/>
          <w:sz w:val="28"/>
          <w:szCs w:val="28"/>
        </w:rPr>
        <w:t>谷建芬：1935年生，当代著名女作曲家、音乐教育家。2015年获得第十届中国音乐金钟奖“终身成就音乐艺术家”荣誉称号。</w:t>
      </w:r>
    </w:p>
    <w:p>
      <w:pPr>
        <w:spacing w:line="440" w:lineRule="exact"/>
        <w:ind w:firstLine="560" w:firstLineChars="200"/>
        <w:rPr>
          <w:rFonts w:asciiTheme="minorEastAsia" w:hAnsiTheme="minorEastAsia"/>
          <w:bCs/>
          <w:sz w:val="28"/>
          <w:szCs w:val="28"/>
        </w:rPr>
      </w:pPr>
      <w:r>
        <w:rPr>
          <w:rFonts w:hint="eastAsia" w:asciiTheme="minorEastAsia" w:hAnsiTheme="minorEastAsia"/>
          <w:bCs/>
          <w:sz w:val="28"/>
          <w:szCs w:val="28"/>
        </w:rPr>
        <w:t>从2005年至2017年的十二年间，谷建芬专注于儿童歌曲创作，专为古诗词谱曲，首创“新学堂歌”，开当代少儿歌曲创作的先河，为儿童音乐与国学启蒙教育做出积极探索和卓越贡献。谷建芬秉承“学习和传承经典诗词，我来写，你来唱，愿新学堂歌伴着小朋友快乐成长”的心愿，一直在努力为儿童创作。这是谷建芬以独特的方式留给该子们的宝贵精神财富，是她在古稀之年对弘扬中华优秀传统文化的伟大创举。</w:t>
      </w:r>
    </w:p>
    <w:p>
      <w:pPr>
        <w:tabs>
          <w:tab w:val="left" w:pos="312"/>
        </w:tabs>
        <w:spacing w:line="44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4.合唱</w:t>
      </w:r>
    </w:p>
    <w:p>
      <w:pPr>
        <w:pStyle w:val="8"/>
        <w:spacing w:line="440" w:lineRule="exact"/>
        <w:ind w:left="279" w:leftChars="133" w:firstLine="560"/>
        <w:rPr>
          <w:rFonts w:asciiTheme="minorEastAsia" w:hAnsiTheme="minorEastAsia"/>
          <w:bCs/>
          <w:sz w:val="28"/>
          <w:szCs w:val="28"/>
        </w:rPr>
      </w:pPr>
      <w:r>
        <w:rPr>
          <w:rFonts w:hint="eastAsia" w:asciiTheme="minorEastAsia" w:hAnsiTheme="minorEastAsia"/>
          <w:bCs/>
          <w:sz w:val="28"/>
          <w:szCs w:val="28"/>
        </w:rPr>
        <w:t>合唱 chorus[英］ 声乐演唱形式之一。将演唱者分成两个或数个声部合在一起唱。有混声合唱与同声合唱之分。一般称“合唱”时，指混声合唱（男女声混合）； 同声合唱包括男声合唱、女声合唱、童声合唱等。</w:t>
      </w:r>
    </w:p>
    <w:p>
      <w:pPr>
        <w:pStyle w:val="8"/>
        <w:spacing w:line="440" w:lineRule="exact"/>
        <w:ind w:firstLine="0" w:firstLineChars="0"/>
        <w:rPr>
          <w:rFonts w:asciiTheme="minorEastAsia" w:hAnsiTheme="minorEastAsia"/>
          <w:b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782C87"/>
    <w:multiLevelType w:val="multilevel"/>
    <w:tmpl w:val="72782C87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F3BD3"/>
    <w:rsid w:val="001B1DD8"/>
    <w:rsid w:val="003141E5"/>
    <w:rsid w:val="00447CA1"/>
    <w:rsid w:val="00545489"/>
    <w:rsid w:val="006117A3"/>
    <w:rsid w:val="007725B9"/>
    <w:rsid w:val="008F3BD3"/>
    <w:rsid w:val="00950B8C"/>
    <w:rsid w:val="009958F0"/>
    <w:rsid w:val="00B3093A"/>
    <w:rsid w:val="00BC42E6"/>
    <w:rsid w:val="00CA4E16"/>
    <w:rsid w:val="00D73F5A"/>
    <w:rsid w:val="04247393"/>
    <w:rsid w:val="11BB5B30"/>
    <w:rsid w:val="145D2DD1"/>
    <w:rsid w:val="19434D16"/>
    <w:rsid w:val="247025C2"/>
    <w:rsid w:val="265656E6"/>
    <w:rsid w:val="28D94987"/>
    <w:rsid w:val="2DAD484B"/>
    <w:rsid w:val="39AD067F"/>
    <w:rsid w:val="3C1D5647"/>
    <w:rsid w:val="3DEC7F5E"/>
    <w:rsid w:val="431A0847"/>
    <w:rsid w:val="435F3B51"/>
    <w:rsid w:val="4AB2148A"/>
    <w:rsid w:val="4AC03F1C"/>
    <w:rsid w:val="52BE46CE"/>
    <w:rsid w:val="57487B35"/>
    <w:rsid w:val="57A37A2F"/>
    <w:rsid w:val="57C2614A"/>
    <w:rsid w:val="5D170C1F"/>
    <w:rsid w:val="6F69220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9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kern w:val="0"/>
      <w:sz w:val="27"/>
      <w:szCs w:val="27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6</Pages>
  <Words>125</Words>
  <Characters>716</Characters>
  <Lines>5</Lines>
  <Paragraphs>1</Paragraphs>
  <TotalTime>1</TotalTime>
  <ScaleCrop>false</ScaleCrop>
  <LinksUpToDate>false</LinksUpToDate>
  <CharactersWithSpaces>840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2020-03-31T03:46:00Z</dcterms:created>
  <dc:creator>Administrator</dc:creator>
  <cp:lastModifiedBy>Administrator</cp:lastModifiedBy>
  <dcterms:modified xsi:type="dcterms:W3CDTF">2021-01-26T02:40:49Z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