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水平二第五周课程</w:t>
      </w:r>
    </w:p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发展跳跃能力与游戏</w:t>
      </w:r>
    </w:p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一、学习目标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spacing w:line="360" w:lineRule="auto"/>
        <w:ind w:left="420" w:left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szCs w:val="21"/>
        </w:rPr>
        <w:t>.体验并掌握单、双脚跳的动作，发展</w:t>
      </w:r>
      <w:r>
        <w:rPr>
          <w:rFonts w:hint="eastAsia" w:ascii="宋体" w:hAnsi="宋体" w:eastAsia="宋体"/>
          <w:bCs/>
          <w:szCs w:val="21"/>
          <w:lang w:eastAsia="zh-CN"/>
        </w:rPr>
        <w:t>身体灵敏性、</w:t>
      </w:r>
      <w:r>
        <w:rPr>
          <w:rFonts w:hint="eastAsia" w:ascii="宋体" w:hAnsi="宋体" w:eastAsia="宋体"/>
          <w:bCs/>
          <w:szCs w:val="21"/>
        </w:rPr>
        <w:t>协调性，</w:t>
      </w:r>
      <w:r>
        <w:rPr>
          <w:rFonts w:hint="eastAsia" w:ascii="宋体" w:hAnsi="宋体" w:eastAsia="宋体"/>
          <w:bCs/>
          <w:szCs w:val="21"/>
          <w:lang w:eastAsia="zh-CN"/>
        </w:rPr>
        <w:t>提高下肢力量及</w:t>
      </w:r>
      <w:r>
        <w:rPr>
          <w:rFonts w:hint="eastAsia" w:ascii="宋体" w:hAnsi="宋体" w:eastAsia="宋体"/>
          <w:bCs/>
          <w:szCs w:val="21"/>
        </w:rPr>
        <w:t>跳跃能力。</w:t>
      </w:r>
    </w:p>
    <w:p>
      <w:pPr>
        <w:spacing w:line="360" w:lineRule="auto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培养克服困难和勇于进取的精神，以及对时间空间的判断能力。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二、学习步骤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1.活动1：热身准备活动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（1）肩关节环绕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（2）腰部绕环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（3）膝关节运动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（4）手腕脚踝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2.活动2：双脚左右跳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讲解规则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示范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3.活动3：快快跳起来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讲解规则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活动示范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4.活动4：单脚跳追人游戏</w:t>
      </w:r>
    </w:p>
    <w:p>
      <w:pPr>
        <w:pStyle w:val="7"/>
        <w:tabs>
          <w:tab w:val="left" w:pos="1725"/>
        </w:tabs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讲解规则</w:t>
      </w:r>
      <w:r>
        <w:rPr>
          <w:szCs w:val="21"/>
        </w:rPr>
        <w:tab/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活动示范</w:t>
      </w:r>
    </w:p>
    <w:p>
      <w:pPr>
        <w:pStyle w:val="7"/>
        <w:spacing w:line="360" w:lineRule="auto"/>
        <w:rPr>
          <w:szCs w:val="21"/>
        </w:rPr>
      </w:pPr>
      <w:r>
        <w:rPr>
          <w:rFonts w:hint="eastAsia"/>
          <w:szCs w:val="21"/>
        </w:rPr>
        <w:t>5.活动5：拉伸放松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）腿部拉伸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（2）正压腿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（3）侧压腿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1.课前活动：)</w:t>
      </w:r>
      <w:r>
        <w:rPr>
          <w:rFonts w:hint="eastAsia" w:ascii="宋体" w:hAnsi="宋体" w:eastAsia="宋体"/>
        </w:rPr>
        <w:t>穿运动鞋和运动服，在家中或户外的平整场地上进行</w:t>
      </w:r>
      <w:r>
        <w:rPr>
          <w:rFonts w:hint="eastAsia" w:ascii="宋体" w:hAnsi="宋体" w:eastAsia="宋体"/>
          <w:lang w:eastAsia="zh-CN"/>
        </w:rPr>
        <w:t>练习</w:t>
      </w:r>
      <w:r>
        <w:rPr>
          <w:rFonts w:hint="eastAsia" w:ascii="宋体" w:hAnsi="宋体" w:eastAsia="宋体"/>
        </w:rPr>
        <w:t>；如在家中练习时注意安全的同时选择不影响邻居休息的时间练习。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2.课上活动：充分热身，防止运动损伤</w:t>
      </w:r>
      <w:r>
        <w:rPr>
          <w:rFonts w:hint="eastAsia" w:ascii="宋体" w:hAnsi="宋体" w:eastAsia="宋体"/>
          <w:szCs w:val="21"/>
          <w:lang w:eastAsia="zh-CN"/>
        </w:rPr>
        <w:t>；</w:t>
      </w:r>
      <w:r>
        <w:rPr>
          <w:rFonts w:hint="eastAsia" w:ascii="宋体" w:hAnsi="宋体" w:eastAsia="宋体"/>
          <w:szCs w:val="21"/>
        </w:rPr>
        <w:t>积极参与练习，遵守练习要求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3.课后活动：</w:t>
      </w:r>
      <w:r>
        <w:rPr>
          <w:rFonts w:hint="eastAsia" w:ascii="宋体" w:hAnsi="宋体" w:eastAsia="宋体"/>
        </w:rPr>
        <w:t>练习结束后</w:t>
      </w:r>
      <w:bookmarkStart w:id="0" w:name="_GoBack"/>
      <w:bookmarkEnd w:id="0"/>
      <w:r>
        <w:rPr>
          <w:rFonts w:hint="eastAsia" w:ascii="宋体" w:hAnsi="宋体" w:eastAsia="宋体"/>
        </w:rPr>
        <w:t>进行放松拉伸，防止肌肉过渡疲劳。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1C0"/>
    <w:rsid w:val="00106B6A"/>
    <w:rsid w:val="001F5A32"/>
    <w:rsid w:val="003A34A4"/>
    <w:rsid w:val="00534AB2"/>
    <w:rsid w:val="0059571C"/>
    <w:rsid w:val="005F6751"/>
    <w:rsid w:val="00671182"/>
    <w:rsid w:val="00855F82"/>
    <w:rsid w:val="00950291"/>
    <w:rsid w:val="00A65E9E"/>
    <w:rsid w:val="00AB0014"/>
    <w:rsid w:val="00C3700F"/>
    <w:rsid w:val="00C96352"/>
    <w:rsid w:val="00CB71C0"/>
    <w:rsid w:val="00CC3593"/>
    <w:rsid w:val="00E5221C"/>
    <w:rsid w:val="00F0471A"/>
    <w:rsid w:val="00F82D9A"/>
    <w:rsid w:val="00FF3F1F"/>
    <w:rsid w:val="04280049"/>
    <w:rsid w:val="0C402845"/>
    <w:rsid w:val="1014732F"/>
    <w:rsid w:val="121369E7"/>
    <w:rsid w:val="17F159D5"/>
    <w:rsid w:val="1A93320B"/>
    <w:rsid w:val="1FA071AB"/>
    <w:rsid w:val="25A3230A"/>
    <w:rsid w:val="2BD87861"/>
    <w:rsid w:val="449C595C"/>
    <w:rsid w:val="48FF1034"/>
    <w:rsid w:val="4B297D6E"/>
    <w:rsid w:val="4B372FF7"/>
    <w:rsid w:val="559E4F0F"/>
    <w:rsid w:val="5E9019D9"/>
    <w:rsid w:val="5F72492A"/>
    <w:rsid w:val="5FF006F4"/>
    <w:rsid w:val="64CB552F"/>
    <w:rsid w:val="66062617"/>
    <w:rsid w:val="669B1CC6"/>
    <w:rsid w:val="68C80AD1"/>
    <w:rsid w:val="77915CD7"/>
    <w:rsid w:val="7AC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8FFC6-D21F-4370-B78B-2E0B7B6C0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ZQY</cp:lastModifiedBy>
  <cp:lastPrinted>2021-01-20T04:16:00Z</cp:lastPrinted>
  <dcterms:modified xsi:type="dcterms:W3CDTF">2021-02-02T08:37:48Z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