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96B6" w14:textId="4A40323A" w:rsidR="00B165B4" w:rsidRPr="00FE5FC4" w:rsidRDefault="00245A88" w:rsidP="00405934">
      <w:pPr>
        <w:spacing w:line="360" w:lineRule="auto"/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 w:rsidRPr="00245A88">
        <w:rPr>
          <w:rFonts w:ascii="宋体" w:eastAsia="宋体" w:hAnsi="宋体" w:hint="eastAsia"/>
          <w:b/>
          <w:sz w:val="30"/>
          <w:szCs w:val="30"/>
        </w:rPr>
        <w:t>八年级音乐 第</w:t>
      </w:r>
      <w:r w:rsidRPr="00245A88">
        <w:rPr>
          <w:rFonts w:ascii="宋体" w:eastAsia="宋体" w:hAnsi="宋体"/>
          <w:b/>
          <w:sz w:val="30"/>
          <w:szCs w:val="30"/>
        </w:rPr>
        <w:t>2</w:t>
      </w:r>
      <w:r w:rsidRPr="00245A88">
        <w:rPr>
          <w:rFonts w:ascii="宋体" w:eastAsia="宋体" w:hAnsi="宋体" w:hint="eastAsia"/>
          <w:b/>
          <w:sz w:val="30"/>
          <w:szCs w:val="30"/>
        </w:rPr>
        <w:t>课时《卡农歌》</w:t>
      </w:r>
      <w:r w:rsidR="00B165B4" w:rsidRPr="00FE5FC4">
        <w:rPr>
          <w:rFonts w:ascii="宋体" w:eastAsia="宋体" w:hAnsi="宋体" w:hint="eastAsia"/>
          <w:b/>
          <w:color w:val="000000"/>
          <w:sz w:val="30"/>
          <w:szCs w:val="30"/>
        </w:rPr>
        <w:t>拓展资源</w:t>
      </w:r>
    </w:p>
    <w:p w14:paraId="2A1B8B00" w14:textId="77777777" w:rsidR="00B165B4" w:rsidRPr="00245A88" w:rsidRDefault="00B165B4" w:rsidP="00405934">
      <w:pPr>
        <w:spacing w:line="360" w:lineRule="auto"/>
        <w:ind w:firstLine="200"/>
      </w:pPr>
    </w:p>
    <w:p w14:paraId="178FC258" w14:textId="2CB2402E" w:rsidR="00245A88" w:rsidRPr="00245A88" w:rsidRDefault="00B165B4" w:rsidP="00245A8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245A88">
        <w:rPr>
          <w:rFonts w:ascii="宋体" w:eastAsia="宋体" w:hAnsi="宋体" w:hint="eastAsia"/>
          <w:b/>
          <w:sz w:val="24"/>
          <w:szCs w:val="24"/>
        </w:rPr>
        <w:t>文字资源</w:t>
      </w:r>
    </w:p>
    <w:p w14:paraId="6222CF72" w14:textId="77777777" w:rsidR="00E153AE" w:rsidRDefault="00E153AE" w:rsidP="00E153AE">
      <w:pPr>
        <w:spacing w:line="360" w:lineRule="auto"/>
        <w:ind w:left="241"/>
        <w:jc w:val="left"/>
        <w:rPr>
          <w:rFonts w:ascii="宋体" w:eastAsia="宋体" w:hAnsi="宋体"/>
          <w:b/>
          <w:bCs/>
          <w:sz w:val="24"/>
          <w:szCs w:val="24"/>
        </w:rPr>
      </w:pPr>
      <w:r w:rsidRPr="00E153AE">
        <w:rPr>
          <w:rFonts w:ascii="宋体" w:eastAsia="宋体" w:hAnsi="宋体" w:hint="eastAsia"/>
          <w:b/>
          <w:bCs/>
          <w:sz w:val="24"/>
          <w:szCs w:val="24"/>
        </w:rPr>
        <w:t>（一）《</w:t>
      </w:r>
      <w:r>
        <w:rPr>
          <w:rFonts w:ascii="宋体" w:eastAsia="宋体" w:hAnsi="宋体" w:hint="eastAsia"/>
          <w:b/>
          <w:bCs/>
          <w:sz w:val="24"/>
          <w:szCs w:val="24"/>
        </w:rPr>
        <w:t>卡农歌</w:t>
      </w:r>
      <w:r w:rsidRPr="00E153AE"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14:paraId="4FEA07FC" w14:textId="65BAC0BC" w:rsidR="00B165B4" w:rsidRPr="00E153AE" w:rsidRDefault="00245A88" w:rsidP="00E5377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5A88">
        <w:rPr>
          <w:rFonts w:ascii="宋体" w:eastAsia="宋体" w:hAnsi="宋体" w:hint="eastAsia"/>
          <w:sz w:val="24"/>
          <w:szCs w:val="24"/>
        </w:rPr>
        <w:t>《卡农歌》是一首用严格模仿的手法写成的二</w:t>
      </w:r>
      <w:bookmarkStart w:id="0" w:name="_GoBack"/>
      <w:bookmarkEnd w:id="0"/>
      <w:r w:rsidRPr="00245A88">
        <w:rPr>
          <w:rFonts w:ascii="宋体" w:eastAsia="宋体" w:hAnsi="宋体" w:hint="eastAsia"/>
          <w:sz w:val="24"/>
          <w:szCs w:val="24"/>
        </w:rPr>
        <w:t>声部轮唱曲（卡农曲）。歌词生动有趣，曲调活泼流畅，两个声部节奏错落有致，和声效果丰满而富有色彩。第一段高声部先进入，第二段开始一句与第一段相同，</w:t>
      </w:r>
      <w:r w:rsidR="00343D32" w:rsidRPr="003758BE">
        <w:rPr>
          <w:rFonts w:ascii="宋体" w:eastAsia="宋体" w:hAnsi="宋体" w:hint="eastAsia"/>
          <w:sz w:val="24"/>
          <w:szCs w:val="24"/>
        </w:rPr>
        <w:t>之</w:t>
      </w:r>
      <w:r w:rsidRPr="00245A88">
        <w:rPr>
          <w:rFonts w:ascii="宋体" w:eastAsia="宋体" w:hAnsi="宋体" w:hint="eastAsia"/>
          <w:sz w:val="24"/>
          <w:szCs w:val="24"/>
        </w:rPr>
        <w:t>后运用卡农转位技术加以发展，低声部先唱。两段开始声部与模仿声部的变换，丰富了卡农的艺术表现力，也增加了歌曲的趣味性。</w:t>
      </w:r>
    </w:p>
    <w:p w14:paraId="21E5B687" w14:textId="5FA60ED3" w:rsidR="00E153AE" w:rsidRPr="00E153AE" w:rsidRDefault="00E53778" w:rsidP="00E153AE">
      <w:pPr>
        <w:spacing w:line="360" w:lineRule="auto"/>
        <w:ind w:left="241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417EF4" wp14:editId="0093AF17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1295400" cy="1842770"/>
            <wp:effectExtent l="0" t="0" r="0" b="5080"/>
            <wp:wrapSquare wrapText="bothSides"/>
            <wp:docPr id="1" name="图片 1" descr="汇演 为纪念黄自逝世80周年,由他创作的中国第一部清唱剧 长恨歌 将上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汇演 为纪念黄自逝世80周年,由他创作的中国第一部清唱剧 长恨歌 将上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3AE">
        <w:rPr>
          <w:rFonts w:ascii="宋体" w:eastAsia="宋体" w:hAnsi="宋体" w:hint="eastAsia"/>
          <w:b/>
          <w:bCs/>
          <w:sz w:val="24"/>
          <w:szCs w:val="24"/>
        </w:rPr>
        <w:t>（二</w:t>
      </w:r>
      <w:r w:rsidR="00E153AE" w:rsidRPr="00E153AE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E153AE">
        <w:rPr>
          <w:rFonts w:ascii="宋体" w:eastAsia="宋体" w:hAnsi="宋体" w:hint="eastAsia"/>
          <w:b/>
          <w:bCs/>
          <w:sz w:val="24"/>
          <w:szCs w:val="24"/>
        </w:rPr>
        <w:t>黄自</w:t>
      </w:r>
      <w:r w:rsidR="00E153AE">
        <w:rPr>
          <w:rFonts w:ascii="宋体" w:eastAsia="宋体" w:hAnsi="宋体" w:hint="eastAsia"/>
          <w:sz w:val="24"/>
          <w:szCs w:val="24"/>
        </w:rPr>
        <w:t>（1</w:t>
      </w:r>
      <w:r w:rsidR="00E153AE">
        <w:rPr>
          <w:rFonts w:ascii="宋体" w:eastAsia="宋体" w:hAnsi="宋体"/>
          <w:sz w:val="24"/>
          <w:szCs w:val="24"/>
        </w:rPr>
        <w:t>904</w:t>
      </w:r>
      <w:r w:rsidR="00E153AE">
        <w:rPr>
          <w:rFonts w:ascii="宋体" w:eastAsia="宋体" w:hAnsi="宋体" w:hint="eastAsia"/>
          <w:sz w:val="24"/>
          <w:szCs w:val="24"/>
        </w:rPr>
        <w:t>--</w:t>
      </w:r>
      <w:r w:rsidR="00E153AE">
        <w:rPr>
          <w:rFonts w:ascii="宋体" w:eastAsia="宋体" w:hAnsi="宋体"/>
          <w:sz w:val="24"/>
          <w:szCs w:val="24"/>
        </w:rPr>
        <w:t>1938</w:t>
      </w:r>
      <w:r w:rsidR="00E153AE">
        <w:rPr>
          <w:rFonts w:ascii="宋体" w:eastAsia="宋体" w:hAnsi="宋体" w:hint="eastAsia"/>
          <w:sz w:val="24"/>
          <w:szCs w:val="24"/>
        </w:rPr>
        <w:t>）</w:t>
      </w:r>
    </w:p>
    <w:p w14:paraId="63DF991D" w14:textId="1D333853" w:rsidR="00245A88" w:rsidRPr="00245A88" w:rsidRDefault="001058AE" w:rsidP="00E153AE">
      <w:pPr>
        <w:spacing w:line="360" w:lineRule="auto"/>
        <w:ind w:firstLineChars="200" w:firstLine="480"/>
        <w:rPr>
          <w:rFonts w:ascii="宋体" w:eastAsia="宋体" w:hAnsi="宋体"/>
          <w:b/>
          <w:color w:val="00B0F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中国3</w:t>
      </w:r>
      <w:r>
        <w:rPr>
          <w:rFonts w:ascii="宋体" w:eastAsia="宋体" w:hAnsi="宋体"/>
          <w:sz w:val="24"/>
          <w:szCs w:val="24"/>
        </w:rPr>
        <w:t>0年代重要作曲家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音乐教育家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中国早期音乐教育影响最大的奠基人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主要作品有管弦乐</w:t>
      </w:r>
      <w:r>
        <w:rPr>
          <w:rFonts w:ascii="宋体" w:eastAsia="宋体" w:hAnsi="宋体" w:hint="eastAsia"/>
          <w:sz w:val="24"/>
          <w:szCs w:val="24"/>
        </w:rPr>
        <w:t>《怀旧》，清唱剧《长恨歌》，合唱曲《抗敌歌》、《旗正飘飘》，歌曲《热血》、《九一八》，艺术歌曲《点绛唇》、《思乡》、《玫瑰三愿》等。</w:t>
      </w:r>
    </w:p>
    <w:p w14:paraId="4A81120C" w14:textId="77777777" w:rsidR="00C760BC" w:rsidRDefault="00C760BC" w:rsidP="00C760B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14:paraId="549E3F7C" w14:textId="77777777" w:rsidR="00C760BC" w:rsidRDefault="00C760BC" w:rsidP="00C760B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书名：《义务教育教科书·音乐教师用书》</w:t>
      </w:r>
    </w:p>
    <w:p w14:paraId="55F64BD1" w14:textId="77777777" w:rsidR="00C760BC" w:rsidRDefault="00C760BC" w:rsidP="00C760B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吴斌主编</w:t>
      </w:r>
    </w:p>
    <w:p w14:paraId="64C76D9C" w14:textId="77777777" w:rsidR="00C760BC" w:rsidRDefault="00C760BC" w:rsidP="00C760B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：人民音乐出版社</w:t>
      </w:r>
    </w:p>
    <w:p w14:paraId="51C4EDF6" w14:textId="39774CBC" w:rsidR="00C760BC" w:rsidRDefault="00C760BC" w:rsidP="00C760B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2013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/>
          <w:szCs w:val="21"/>
        </w:rPr>
        <w:t>7</w:t>
      </w:r>
      <w:r>
        <w:rPr>
          <w:rFonts w:ascii="楷体" w:eastAsia="楷体" w:hAnsi="楷体" w:hint="eastAsia"/>
          <w:szCs w:val="21"/>
        </w:rPr>
        <w:t>月</w:t>
      </w:r>
    </w:p>
    <w:p w14:paraId="0AE9CC9D" w14:textId="627868C5" w:rsidR="00C760BC" w:rsidRDefault="004D0868" w:rsidP="00C760BC">
      <w:pPr>
        <w:spacing w:line="360" w:lineRule="auto"/>
        <w:ind w:firstLineChars="200" w:firstLine="482"/>
        <w:jc w:val="left"/>
        <w:rPr>
          <w:rFonts w:ascii="楷体" w:eastAsia="楷体" w:hAnsi="楷体"/>
          <w:szCs w:val="21"/>
        </w:rPr>
      </w:pPr>
      <w:r>
        <w:rPr>
          <w:rFonts w:ascii="宋体" w:eastAsia="宋体" w:hAnsi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594B0" wp14:editId="3F1F711C">
            <wp:simplePos x="0" y="0"/>
            <wp:positionH relativeFrom="column">
              <wp:posOffset>3541869</wp:posOffset>
            </wp:positionH>
            <wp:positionV relativeFrom="paragraph">
              <wp:posOffset>111125</wp:posOffset>
            </wp:positionV>
            <wp:extent cx="1840230" cy="2577465"/>
            <wp:effectExtent l="0" t="0" r="7620" b="0"/>
            <wp:wrapNone/>
            <wp:docPr id="4" name="图片 2" descr="C:\Users\Administrator\AppData\Roaming\Tencent\Users\1416316197\QQ\WinTemp\RichOle\]IU0PFVV9P2`8AYUT150L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416316197\QQ\WinTemp\RichOle\]IU0PFVV9P2`8AYUT150LE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0BC">
        <w:rPr>
          <w:rFonts w:ascii="楷体" w:eastAsia="楷体" w:hAnsi="楷体" w:hint="eastAsia"/>
          <w:szCs w:val="21"/>
        </w:rPr>
        <w:t>ISBN：978-7-103-047</w:t>
      </w:r>
      <w:r w:rsidR="00C760BC">
        <w:rPr>
          <w:rFonts w:ascii="楷体" w:eastAsia="楷体" w:hAnsi="楷体"/>
          <w:szCs w:val="21"/>
        </w:rPr>
        <w:t>22</w:t>
      </w:r>
      <w:r w:rsidR="00C760BC">
        <w:rPr>
          <w:rFonts w:ascii="楷体" w:eastAsia="楷体" w:hAnsi="楷体" w:hint="eastAsia"/>
          <w:szCs w:val="21"/>
        </w:rPr>
        <w:t>-</w:t>
      </w:r>
      <w:r w:rsidR="00C760BC">
        <w:rPr>
          <w:rFonts w:ascii="楷体" w:eastAsia="楷体" w:hAnsi="楷体"/>
          <w:szCs w:val="21"/>
        </w:rPr>
        <w:t>4</w:t>
      </w:r>
    </w:p>
    <w:p w14:paraId="37096248" w14:textId="77777777" w:rsidR="004D0868" w:rsidRDefault="004D0868" w:rsidP="00C760BC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4E3CEFE0" w14:textId="67E54AEE" w:rsidR="004D0868" w:rsidRDefault="004D0868" w:rsidP="004D0868">
      <w:pPr>
        <w:spacing w:line="360" w:lineRule="auto"/>
        <w:ind w:firstLineChars="100" w:firstLine="241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二、推荐阅读</w:t>
      </w:r>
    </w:p>
    <w:p w14:paraId="12CB426A" w14:textId="77777777" w:rsidR="004D0868" w:rsidRPr="00BD6E68" w:rsidRDefault="004D0868" w:rsidP="004D086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书</w:t>
      </w:r>
      <w:r>
        <w:rPr>
          <w:rFonts w:ascii="楷体" w:eastAsia="楷体" w:hAnsi="楷体"/>
          <w:color w:val="000000" w:themeColor="text1"/>
          <w:szCs w:val="21"/>
        </w:rPr>
        <w:t>名：</w:t>
      </w:r>
      <w:r>
        <w:rPr>
          <w:rFonts w:ascii="楷体" w:eastAsia="楷体" w:hAnsi="楷体" w:hint="eastAsia"/>
          <w:color w:val="000000" w:themeColor="text1"/>
          <w:szCs w:val="21"/>
        </w:rPr>
        <w:t>《听音乐》</w:t>
      </w:r>
    </w:p>
    <w:p w14:paraId="1ABF8E6A" w14:textId="77777777" w:rsidR="004D0868" w:rsidRDefault="004D0868" w:rsidP="004D086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（美）罗杰·凯密恩（Roger Kamien）</w:t>
      </w:r>
    </w:p>
    <w:p w14:paraId="41C72AEF" w14:textId="77777777" w:rsidR="004D0868" w:rsidRDefault="004D0868" w:rsidP="004D086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：世界图书出版公司</w:t>
      </w:r>
    </w:p>
    <w:p w14:paraId="10C6F608" w14:textId="77777777" w:rsidR="004D0868" w:rsidRDefault="004D0868" w:rsidP="004D086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 20</w:t>
      </w:r>
      <w:r>
        <w:rPr>
          <w:rFonts w:ascii="楷体" w:eastAsia="楷体" w:hAnsi="楷体" w:hint="eastAsia"/>
          <w:szCs w:val="21"/>
        </w:rPr>
        <w:t>08年6月</w:t>
      </w:r>
    </w:p>
    <w:p w14:paraId="3BD95744" w14:textId="77777777" w:rsidR="004D0868" w:rsidRPr="00981DAC" w:rsidRDefault="004D0868" w:rsidP="004D0868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" w:eastAsia="楷体" w:hAnsi="楷体" w:hint="eastAsia"/>
          <w:szCs w:val="21"/>
        </w:rPr>
        <w:t>ISBN：978-7-5062-8711-1</w:t>
      </w:r>
    </w:p>
    <w:p w14:paraId="2C745A52" w14:textId="77777777" w:rsidR="005F7CD7" w:rsidRPr="00B165B4" w:rsidRDefault="005F7CD7" w:rsidP="00405934">
      <w:pPr>
        <w:spacing w:line="360" w:lineRule="auto"/>
        <w:ind w:firstLine="200"/>
      </w:pPr>
    </w:p>
    <w:sectPr w:rsidR="005F7CD7" w:rsidRPr="00B165B4" w:rsidSect="00B165B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F450" w14:textId="77777777" w:rsidR="00AC7F10" w:rsidRDefault="00AC7F10" w:rsidP="00B165B4">
      <w:r>
        <w:separator/>
      </w:r>
    </w:p>
  </w:endnote>
  <w:endnote w:type="continuationSeparator" w:id="0">
    <w:p w14:paraId="159D53B3" w14:textId="77777777" w:rsidR="00AC7F10" w:rsidRDefault="00AC7F10" w:rsidP="00B1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275E" w14:textId="77777777" w:rsidR="00AC7F10" w:rsidRDefault="00AC7F10" w:rsidP="00B165B4">
      <w:r>
        <w:separator/>
      </w:r>
    </w:p>
  </w:footnote>
  <w:footnote w:type="continuationSeparator" w:id="0">
    <w:p w14:paraId="42A952F1" w14:textId="77777777" w:rsidR="00AC7F10" w:rsidRDefault="00AC7F10" w:rsidP="00B1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84DDC"/>
    <w:multiLevelType w:val="hybridMultilevel"/>
    <w:tmpl w:val="DB40A8F6"/>
    <w:lvl w:ilvl="0" w:tplc="E79008B8">
      <w:start w:val="1"/>
      <w:numFmt w:val="japaneseCounting"/>
      <w:lvlText w:val="%1、"/>
      <w:lvlJc w:val="left"/>
      <w:pPr>
        <w:ind w:left="961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40"/>
    <w:rsid w:val="001058AE"/>
    <w:rsid w:val="00245A88"/>
    <w:rsid w:val="002F6170"/>
    <w:rsid w:val="00343D32"/>
    <w:rsid w:val="003758BE"/>
    <w:rsid w:val="003A1F40"/>
    <w:rsid w:val="00405934"/>
    <w:rsid w:val="004D0868"/>
    <w:rsid w:val="005F7CD7"/>
    <w:rsid w:val="007E0ED1"/>
    <w:rsid w:val="00A1385A"/>
    <w:rsid w:val="00A44711"/>
    <w:rsid w:val="00AC7F10"/>
    <w:rsid w:val="00B165B4"/>
    <w:rsid w:val="00B91E40"/>
    <w:rsid w:val="00C760BC"/>
    <w:rsid w:val="00E153AE"/>
    <w:rsid w:val="00E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467F"/>
  <w15:chartTrackingRefBased/>
  <w15:docId w15:val="{94E25E98-D1DE-4655-A7A7-A483C480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A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5B4"/>
    <w:rPr>
      <w:sz w:val="18"/>
      <w:szCs w:val="18"/>
    </w:rPr>
  </w:style>
  <w:style w:type="paragraph" w:styleId="a7">
    <w:name w:val="List Paragraph"/>
    <w:basedOn w:val="a"/>
    <w:uiPriority w:val="34"/>
    <w:qFormat/>
    <w:rsid w:val="00245A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刘娜</cp:lastModifiedBy>
  <cp:revision>3</cp:revision>
  <dcterms:created xsi:type="dcterms:W3CDTF">2021-01-22T15:15:00Z</dcterms:created>
  <dcterms:modified xsi:type="dcterms:W3CDTF">2021-01-24T02:11:00Z</dcterms:modified>
</cp:coreProperties>
</file>