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学习主题：加伏特舞曲</w:t>
      </w:r>
      <w:r>
        <w:rPr>
          <w:rFonts w:hint="default" w:asciiTheme="minorEastAsia" w:hAnsiTheme="minorEastAsia"/>
          <w:b/>
          <w:sz w:val="32"/>
          <w:szCs w:val="32"/>
        </w:rPr>
        <w:t>1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  <w:bookmarkStart w:id="0" w:name="_GoBack"/>
      <w:bookmarkEnd w:id="0"/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val="en-US" w:eastAsia="zh-Hans"/>
        </w:rPr>
        <w:t>通过本节课的学习，你已经熟悉了单簧管的音色，你还知道哪些吹奏类乐器呢？它们的音色有怎样的特点？和你的同学一起交流一下吧！</w:t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V Boli">
    <w:altName w:val="苹方-简"/>
    <w:panose1 w:val="02000500030200090000"/>
    <w:charset w:val="00"/>
    <w:family w:val="auto"/>
    <w:pitch w:val="default"/>
    <w:sig w:usb0="00000000" w:usb1="0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2FB705DD"/>
    <w:rsid w:val="3FD50DA2"/>
    <w:rsid w:val="BFDA6E42"/>
    <w:rsid w:val="E9FF697C"/>
    <w:rsid w:val="EB2FEA1B"/>
    <w:rsid w:val="FFFB7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ScaleCrop>false</ScaleCrop>
  <LinksUpToDate>false</LinksUpToDate>
  <CharactersWithSpaces>78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2020-06-30T15:40:00Z</dcterms:created>
  <dc:creator>Administrator</dc:creator>
  <cp:lastModifiedBy>zhangziqiu</cp:lastModifiedBy>
  <dcterms:modified xsi:type="dcterms:W3CDTF">2021-02-02T19:09:21Z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