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学习主题：小号手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同学们，今天我们学习的主题是《小号手》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这节课我们将欣赏歌曲《小号手</w:t>
      </w:r>
      <w:r>
        <w:rPr>
          <w:rFonts w:asciiTheme="minorEastAsia" w:hAnsiTheme="minorEastAsia"/>
          <w:color w:val="000000" w:themeColor="text1"/>
          <w:sz w:val="28"/>
          <w:szCs w:val="28"/>
        </w:rPr>
        <w:t>之歌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》，知道《小号手</w:t>
      </w:r>
      <w:r>
        <w:rPr>
          <w:rFonts w:asciiTheme="minorEastAsia" w:hAnsiTheme="minorEastAsia"/>
          <w:color w:val="000000" w:themeColor="text1"/>
          <w:sz w:val="28"/>
          <w:szCs w:val="28"/>
        </w:rPr>
        <w:t>之歌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》的</w:t>
      </w:r>
      <w:r>
        <w:rPr>
          <w:rFonts w:asciiTheme="minorEastAsia" w:hAnsiTheme="minorEastAsia"/>
          <w:color w:val="000000" w:themeColor="text1"/>
          <w:sz w:val="28"/>
          <w:szCs w:val="28"/>
        </w:rPr>
        <w:t>音乐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情绪</w:t>
      </w:r>
      <w:r>
        <w:rPr>
          <w:rFonts w:asciiTheme="minorEastAsia" w:hAnsiTheme="minorEastAsia"/>
          <w:color w:val="000000" w:themeColor="text1"/>
          <w:sz w:val="28"/>
          <w:szCs w:val="28"/>
        </w:rPr>
        <w:t>是坚定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有力的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，是一首</w:t>
      </w:r>
      <w:r>
        <w:rPr>
          <w:rFonts w:asciiTheme="minorEastAsia" w:hAnsiTheme="minorEastAsia"/>
          <w:color w:val="000000" w:themeColor="text1"/>
          <w:sz w:val="28"/>
          <w:szCs w:val="28"/>
        </w:rPr>
        <w:t>进行曲风格特点的歌曲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</w:rPr>
        <w:t>聆听歌曲《小号手</w:t>
      </w:r>
      <w:r>
        <w:rPr>
          <w:rFonts w:asciiTheme="minorEastAsia" w:hAnsiTheme="minorEastAsia"/>
          <w:sz w:val="28"/>
          <w:szCs w:val="28"/>
        </w:rPr>
        <w:t>之歌</w:t>
      </w:r>
      <w:r>
        <w:rPr>
          <w:rFonts w:hint="eastAsia" w:asciiTheme="minorEastAsia" w:hAnsiTheme="minorEastAsia"/>
          <w:sz w:val="28"/>
          <w:szCs w:val="28"/>
        </w:rPr>
        <w:t>》，用</w:t>
      </w:r>
      <w:r>
        <w:rPr>
          <w:rFonts w:asciiTheme="minorEastAsia" w:hAnsiTheme="minorEastAsia"/>
          <w:sz w:val="28"/>
          <w:szCs w:val="28"/>
        </w:rPr>
        <w:t>二拍子或三拍子律动</w:t>
      </w:r>
      <w:r>
        <w:rPr>
          <w:rFonts w:hint="eastAsia" w:asciiTheme="minorEastAsia" w:hAnsiTheme="minorEastAsia"/>
          <w:sz w:val="28"/>
          <w:szCs w:val="28"/>
        </w:rPr>
        <w:t>判断乐曲的节拍。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活动2：介绍《小号手</w:t>
      </w:r>
      <w:r>
        <w:rPr>
          <w:rFonts w:asciiTheme="minorEastAsia" w:hAnsiTheme="minorEastAsia"/>
          <w:color w:val="000000" w:themeColor="text1"/>
          <w:sz w:val="28"/>
          <w:szCs w:val="28"/>
        </w:rPr>
        <w:t>之歌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》作品</w:t>
      </w:r>
      <w:r>
        <w:rPr>
          <w:rFonts w:asciiTheme="minorEastAsia" w:hAnsiTheme="minorEastAsia"/>
          <w:color w:val="000000" w:themeColor="text1"/>
          <w:sz w:val="28"/>
          <w:szCs w:val="28"/>
        </w:rPr>
        <w:t>背景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活动3：读一读，</w:t>
      </w:r>
      <w:r>
        <w:rPr>
          <w:rFonts w:asciiTheme="minorEastAsia" w:hAnsiTheme="minorEastAsia"/>
          <w:color w:val="000000" w:themeColor="text1"/>
          <w:sz w:val="28"/>
          <w:szCs w:val="28"/>
        </w:rPr>
        <w:t>唱一唱歌曲中模仿小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号手</w:t>
      </w:r>
      <w:r>
        <w:rPr>
          <w:rFonts w:asciiTheme="minorEastAsia" w:hAnsiTheme="minorEastAsia"/>
          <w:color w:val="000000" w:themeColor="text1"/>
          <w:sz w:val="28"/>
          <w:szCs w:val="28"/>
        </w:rPr>
        <w:t>吹奏的音乐片段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活动4：跟着音乐试着</w:t>
      </w:r>
      <w:r>
        <w:rPr>
          <w:rFonts w:asciiTheme="minorEastAsia" w:hAnsiTheme="minorEastAsia"/>
          <w:color w:val="000000" w:themeColor="text1"/>
          <w:sz w:val="28"/>
          <w:szCs w:val="28"/>
        </w:rPr>
        <w:t>完整演唱歌曲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在</w:t>
      </w:r>
      <w:r>
        <w:rPr>
          <w:rFonts w:asciiTheme="minorEastAsia" w:hAnsiTheme="minorEastAsia"/>
          <w:color w:val="000000" w:themeColor="text1"/>
          <w:sz w:val="28"/>
          <w:szCs w:val="28"/>
        </w:rPr>
        <w:t>出现模仿小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号</w:t>
      </w:r>
      <w:r>
        <w:rPr>
          <w:rFonts w:asciiTheme="minorEastAsia" w:hAnsiTheme="minorEastAsia"/>
          <w:color w:val="000000" w:themeColor="text1"/>
          <w:sz w:val="28"/>
          <w:szCs w:val="28"/>
        </w:rPr>
        <w:t>吹奏的音乐片段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时边做动作边</w:t>
      </w:r>
      <w:r>
        <w:rPr>
          <w:rFonts w:asciiTheme="minorEastAsia" w:hAnsiTheme="minorEastAsia"/>
          <w:color w:val="000000" w:themeColor="text1"/>
          <w:sz w:val="28"/>
          <w:szCs w:val="28"/>
        </w:rPr>
        <w:t>演唱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活动5：观看歌曲《小号手</w:t>
      </w:r>
      <w:r>
        <w:rPr>
          <w:rFonts w:asciiTheme="minorEastAsia" w:hAnsiTheme="minorEastAsia"/>
          <w:color w:val="000000" w:themeColor="text1"/>
          <w:sz w:val="28"/>
          <w:szCs w:val="28"/>
        </w:rPr>
        <w:t>之歌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》视频，跟着音乐边踏步</w:t>
      </w:r>
      <w:r>
        <w:rPr>
          <w:rFonts w:asciiTheme="minorEastAsia" w:hAnsiTheme="minorEastAsia"/>
          <w:color w:val="000000" w:themeColor="text1"/>
          <w:sz w:val="28"/>
          <w:szCs w:val="28"/>
        </w:rPr>
        <w:t>边演唱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进行曲</w:t>
      </w:r>
    </w:p>
    <w:p>
      <w:pPr>
        <w:pStyle w:val="7"/>
        <w:ind w:left="720" w:firstLine="0" w:firstLineChars="0"/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节奏清晰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、结构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方整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，为使队列进行时步伐一致的乐曲或歌曲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。</w:t>
      </w:r>
    </w:p>
    <w:p>
      <w:pP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进行曲在古希腊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悲剧中是舞曲的一种，多用于群众的出场和退场。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1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7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世纪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以后特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指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管乐器所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演奏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的乐曲。现代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进行曲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多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指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为队列行进统一步伐的乐曲。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进行曲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常用偶数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拍子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，多为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2/4拍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，节奏鲜明，突出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强拍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，附点音符较多。速度大体上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可分为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慢速、快速和急速</w:t>
      </w: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</w:rPr>
        <w:t>几种</w:t>
      </w:r>
      <w:r>
        <w:rPr>
          <w:rFonts w:asciiTheme="minorEastAsia" w:hAnsiTheme="minorEastAsia"/>
          <w:b w:val="0"/>
          <w:bCs/>
          <w:color w:val="000000" w:themeColor="text1"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2. 《小号手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之歌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》歌片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r>
        <w:rPr>
          <w:rFonts w:asciiTheme="minorEastAsia" w:hAnsiTheme="minorEastAsia"/>
          <w:b/>
          <w:color w:val="000000" w:themeColor="text1"/>
          <w:sz w:val="28"/>
          <w:szCs w:val="28"/>
        </w:rPr>
        <w:drawing>
          <wp:inline distT="0" distB="0" distL="0" distR="0">
            <wp:extent cx="5267325" cy="382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19E6"/>
    <w:rsid w:val="000063D7"/>
    <w:rsid w:val="00014DE6"/>
    <w:rsid w:val="0002793C"/>
    <w:rsid w:val="00030D27"/>
    <w:rsid w:val="00034472"/>
    <w:rsid w:val="00065489"/>
    <w:rsid w:val="000C51C9"/>
    <w:rsid w:val="000D697C"/>
    <w:rsid w:val="000E5F0F"/>
    <w:rsid w:val="00100DE2"/>
    <w:rsid w:val="0011335B"/>
    <w:rsid w:val="00137FDC"/>
    <w:rsid w:val="00165D6E"/>
    <w:rsid w:val="001C6AE2"/>
    <w:rsid w:val="001D2693"/>
    <w:rsid w:val="001F319A"/>
    <w:rsid w:val="001F68C3"/>
    <w:rsid w:val="00203AD9"/>
    <w:rsid w:val="002113A2"/>
    <w:rsid w:val="00287391"/>
    <w:rsid w:val="002957BE"/>
    <w:rsid w:val="002B6B6A"/>
    <w:rsid w:val="002F155F"/>
    <w:rsid w:val="002F5D83"/>
    <w:rsid w:val="00305ADC"/>
    <w:rsid w:val="00353225"/>
    <w:rsid w:val="00390959"/>
    <w:rsid w:val="003B2ABA"/>
    <w:rsid w:val="003D10AA"/>
    <w:rsid w:val="003E5CEC"/>
    <w:rsid w:val="00411598"/>
    <w:rsid w:val="004129AB"/>
    <w:rsid w:val="004324D3"/>
    <w:rsid w:val="00435AF9"/>
    <w:rsid w:val="00437A79"/>
    <w:rsid w:val="00447CA1"/>
    <w:rsid w:val="004A2A10"/>
    <w:rsid w:val="0053281F"/>
    <w:rsid w:val="00544D60"/>
    <w:rsid w:val="00545489"/>
    <w:rsid w:val="00570B43"/>
    <w:rsid w:val="005716FE"/>
    <w:rsid w:val="005749AF"/>
    <w:rsid w:val="00591675"/>
    <w:rsid w:val="005A6DC8"/>
    <w:rsid w:val="005F7682"/>
    <w:rsid w:val="006117A3"/>
    <w:rsid w:val="00612BF8"/>
    <w:rsid w:val="00637496"/>
    <w:rsid w:val="00660476"/>
    <w:rsid w:val="00670F5D"/>
    <w:rsid w:val="0069111E"/>
    <w:rsid w:val="0069418A"/>
    <w:rsid w:val="006A21B2"/>
    <w:rsid w:val="006A5826"/>
    <w:rsid w:val="006C7729"/>
    <w:rsid w:val="00753B1B"/>
    <w:rsid w:val="00755FAE"/>
    <w:rsid w:val="00756BB1"/>
    <w:rsid w:val="007725B9"/>
    <w:rsid w:val="0077306F"/>
    <w:rsid w:val="00777D8E"/>
    <w:rsid w:val="00783066"/>
    <w:rsid w:val="007A00C9"/>
    <w:rsid w:val="007B26AD"/>
    <w:rsid w:val="007E0AB7"/>
    <w:rsid w:val="007E17E1"/>
    <w:rsid w:val="00803F16"/>
    <w:rsid w:val="008C74A6"/>
    <w:rsid w:val="008E2950"/>
    <w:rsid w:val="008F3BD3"/>
    <w:rsid w:val="00903D85"/>
    <w:rsid w:val="00903FA6"/>
    <w:rsid w:val="0091407B"/>
    <w:rsid w:val="00930F09"/>
    <w:rsid w:val="00943DA0"/>
    <w:rsid w:val="009737E0"/>
    <w:rsid w:val="00980A73"/>
    <w:rsid w:val="00982551"/>
    <w:rsid w:val="009958F0"/>
    <w:rsid w:val="00995B06"/>
    <w:rsid w:val="009A41E9"/>
    <w:rsid w:val="009A72B4"/>
    <w:rsid w:val="009C5CDE"/>
    <w:rsid w:val="009F3CE0"/>
    <w:rsid w:val="00A07713"/>
    <w:rsid w:val="00A61C2C"/>
    <w:rsid w:val="00AA51FC"/>
    <w:rsid w:val="00AC68B9"/>
    <w:rsid w:val="00AD70BC"/>
    <w:rsid w:val="00AF1E95"/>
    <w:rsid w:val="00B04FDE"/>
    <w:rsid w:val="00B2469F"/>
    <w:rsid w:val="00B3093A"/>
    <w:rsid w:val="00B52BF5"/>
    <w:rsid w:val="00B768F0"/>
    <w:rsid w:val="00B92E0B"/>
    <w:rsid w:val="00B97FFC"/>
    <w:rsid w:val="00BC0A05"/>
    <w:rsid w:val="00BC2521"/>
    <w:rsid w:val="00BC42E6"/>
    <w:rsid w:val="00BC540C"/>
    <w:rsid w:val="00C0026B"/>
    <w:rsid w:val="00C55D3D"/>
    <w:rsid w:val="00C64605"/>
    <w:rsid w:val="00C64E84"/>
    <w:rsid w:val="00C70C2A"/>
    <w:rsid w:val="00C7624D"/>
    <w:rsid w:val="00C86315"/>
    <w:rsid w:val="00C93DD2"/>
    <w:rsid w:val="00CA4E16"/>
    <w:rsid w:val="00CC2AB5"/>
    <w:rsid w:val="00CE4C91"/>
    <w:rsid w:val="00D146AA"/>
    <w:rsid w:val="00D2293F"/>
    <w:rsid w:val="00D25830"/>
    <w:rsid w:val="00D37D9E"/>
    <w:rsid w:val="00D555C8"/>
    <w:rsid w:val="00D7752F"/>
    <w:rsid w:val="00DC074A"/>
    <w:rsid w:val="00DC64C4"/>
    <w:rsid w:val="00DF1CE8"/>
    <w:rsid w:val="00E00EC4"/>
    <w:rsid w:val="00E23546"/>
    <w:rsid w:val="00E47987"/>
    <w:rsid w:val="00E70C0F"/>
    <w:rsid w:val="00ED06DE"/>
    <w:rsid w:val="00ED5B29"/>
    <w:rsid w:val="00EE702B"/>
    <w:rsid w:val="00EF14EA"/>
    <w:rsid w:val="00EF7348"/>
    <w:rsid w:val="00F13BE5"/>
    <w:rsid w:val="00F23967"/>
    <w:rsid w:val="00F66C62"/>
    <w:rsid w:val="00F817BE"/>
    <w:rsid w:val="00FB27DA"/>
    <w:rsid w:val="00FD66DF"/>
    <w:rsid w:val="7A284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1AC36-5F2E-4777-87B1-712FA97A4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</Words>
  <Characters>376</Characters>
  <Lines>3</Lines>
  <Paragraphs>1</Paragraphs>
  <TotalTime>851</TotalTime>
  <ScaleCrop>false</ScaleCrop>
  <LinksUpToDate>false</LinksUpToDate>
  <CharactersWithSpaces>440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2021-02-08T11:46:37Z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