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学习主题：童年的美丽梦想（一）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1.如果你擅长乐器或舞蹈，尝试演奏《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种太阳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衬词</w:t>
      </w:r>
      <w:r>
        <w:rPr>
          <w:rFonts w:hint="eastAsia" w:asciiTheme="minorEastAsia" w:hAnsiTheme="minorEastAsia"/>
          <w:b/>
          <w:sz w:val="28"/>
          <w:szCs w:val="28"/>
        </w:rPr>
        <w:t>的旋律或根据这首作品创编一段舞蹈。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歌曲《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种太阳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》除了童声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独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唱的形式，你还能找到其他的演唱形式吗？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并和你的小伙伴一起唱一唱。</w:t>
      </w: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36D2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4F67D1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8E6E3E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B50C9"/>
    <w:rsid w:val="00EC6CF2"/>
    <w:rsid w:val="00ED7BEA"/>
    <w:rsid w:val="00F27ABF"/>
    <w:rsid w:val="2F552DB4"/>
    <w:rsid w:val="48CF10E4"/>
    <w:rsid w:val="5B310554"/>
    <w:rsid w:val="627362A3"/>
    <w:rsid w:val="70FE3A85"/>
    <w:rsid w:val="71377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2021-01-07T01:57:53Z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