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学习主题：飞驰的邮车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  <w:r>
        <w:rPr>
          <w:rFonts w:asciiTheme="minorEastAsia" w:hAnsiTheme="minorEastAsia"/>
          <w:b/>
          <w:color w:val="FF0000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同学们，今天我们学习的主题是《飞驰的邮车》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这节课我们将欣赏管弦乐曲《库斯克邮车》，感受作品欢快、热情的情绪，尝试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用不同的方式表现作品的主题，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并为作品划分结构。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活动1：完整</w:t>
      </w:r>
      <w:r>
        <w:rPr>
          <w:rFonts w:hint="eastAsia"/>
          <w:sz w:val="28"/>
          <w:szCs w:val="28"/>
        </w:rPr>
        <w:t>聆听乐曲，感受乐曲欢快、活泼的情绪。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活动2：复听乐曲《库斯克邮车》，并为乐曲划分段落。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活动3：拍击节奏，演唱主题1片段。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活动4：演唱主题2片段,并尝试用小乐器演奏。</w:t>
      </w:r>
    </w:p>
    <w:p>
      <w:pPr>
        <w:autoSpaceDE w:val="0"/>
        <w:autoSpaceDN w:val="0"/>
        <w:adjustRightInd w:val="0"/>
        <w:ind w:firstLine="56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活动5：聆听合唱版《库斯克邮车》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感受合唱曲热情、欢快、活泼的情绪特点。</w:t>
      </w:r>
    </w:p>
    <w:p>
      <w:pPr>
        <w:autoSpaceDE w:val="0"/>
        <w:autoSpaceDN w:val="0"/>
        <w:adjustRightInd w:val="0"/>
        <w:ind w:firstLine="56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《库斯克邮车》主题片段</w:t>
      </w:r>
    </w:p>
    <w:p>
      <w:pPr>
        <w:autoSpaceDE w:val="0"/>
        <w:autoSpaceDN w:val="0"/>
        <w:adjustRightInd w:val="0"/>
        <w:ind w:firstLine="703" w:firstLineChars="250"/>
        <w:rPr>
          <w:rFonts w:ascii="Songti SC" w:hAnsi="Songti SC" w:eastAsia="Songti SC" w:cs="Calibri"/>
          <w:b/>
          <w:bCs/>
          <w:color w:val="000000"/>
          <w:kern w:val="0"/>
          <w:sz w:val="28"/>
          <w:szCs w:val="28"/>
        </w:rPr>
      </w:pPr>
      <w:r>
        <w:rPr>
          <w:rFonts w:ascii="Songti SC" w:hAnsi="Songti SC" w:eastAsia="Songti SC" w:cs="Calibri"/>
          <w:b/>
          <w:bCs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375285</wp:posOffset>
            </wp:positionV>
            <wp:extent cx="4408170" cy="1207135"/>
            <wp:effectExtent l="0" t="0" r="0" b="0"/>
            <wp:wrapTight wrapText="bothSides">
              <wp:wrapPolygon>
                <wp:start x="0" y="0"/>
                <wp:lineTo x="0" y="21134"/>
                <wp:lineTo x="21469" y="21134"/>
                <wp:lineTo x="2146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17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ongti SC" w:hAnsi="Songti SC" w:eastAsia="Songti SC" w:cs="PingFang TC"/>
          <w:b/>
          <w:bCs/>
          <w:color w:val="000000"/>
          <w:kern w:val="0"/>
          <w:sz w:val="28"/>
          <w:szCs w:val="28"/>
        </w:rPr>
        <w:t>主题一</w:t>
      </w:r>
    </w:p>
    <w:p>
      <w:pPr>
        <w:autoSpaceDE w:val="0"/>
        <w:autoSpaceDN w:val="0"/>
        <w:adjustRightInd w:val="0"/>
        <w:ind w:firstLine="562" w:firstLineChars="200"/>
        <w:rPr>
          <w:rFonts w:ascii="Songti SC" w:hAnsi="Songti SC" w:eastAsia="Songti SC" w:cs="Calibri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Songti SC" w:hAnsi="Songti SC" w:eastAsia="Songti SC" w:cs="PingFang TC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703" w:firstLineChars="250"/>
        <w:rPr>
          <w:rFonts w:ascii="Songti SC" w:hAnsi="Songti SC" w:eastAsia="Songti SC" w:cs="PingFang TC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25" w:firstLineChars="250"/>
        <w:rPr>
          <w:rFonts w:ascii="Songti SC" w:hAnsi="Songti SC" w:eastAsia="Songti SC" w:cs="Calibri"/>
          <w:b/>
          <w:bCs/>
          <w:color w:val="000000"/>
          <w:kern w:val="0"/>
          <w:sz w:val="28"/>
          <w:szCs w:val="28"/>
        </w:rPr>
      </w:pPr>
      <w:r>
        <w:rPr>
          <w:rFonts w:ascii="Songti SC" w:hAnsi="Songti SC" w:eastAsia="Songti SC" w:cs="Calibri"/>
          <w:color w:val="000000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332105</wp:posOffset>
            </wp:positionV>
            <wp:extent cx="4346575" cy="1036955"/>
            <wp:effectExtent l="0" t="0" r="0" b="0"/>
            <wp:wrapTight wrapText="bothSides">
              <wp:wrapPolygon>
                <wp:start x="0" y="0"/>
                <wp:lineTo x="0" y="21031"/>
                <wp:lineTo x="21490" y="21031"/>
                <wp:lineTo x="2149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ongti SC" w:hAnsi="Songti SC" w:eastAsia="Songti SC" w:cs="PingFang TC"/>
          <w:b/>
          <w:bCs/>
          <w:color w:val="000000"/>
          <w:kern w:val="0"/>
          <w:sz w:val="28"/>
          <w:szCs w:val="28"/>
        </w:rPr>
        <w:t>主题二</w:t>
      </w:r>
    </w:p>
    <w:p>
      <w:pPr>
        <w:autoSpaceDE w:val="0"/>
        <w:autoSpaceDN w:val="0"/>
        <w:adjustRightInd w:val="0"/>
        <w:ind w:firstLine="420" w:firstLineChars="200"/>
        <w:rPr>
          <w:rFonts w:ascii="Songti SC" w:hAnsi="Songti SC" w:eastAsia="Songti SC" w:cs="Calibri"/>
          <w:color w:val="000000"/>
          <w:kern w:val="0"/>
          <w:szCs w:val="21"/>
        </w:rPr>
      </w:pPr>
      <w:r>
        <w:rPr>
          <w:rFonts w:ascii="Songti SC" w:hAnsi="Songti SC" w:eastAsia="Songti SC" w:cs="Calibri"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PingFang TC">
    <w:altName w:val="MingLiU-ExtB"/>
    <w:panose1 w:val="00000000000000000000"/>
    <w:charset w:val="88"/>
    <w:family w:val="swiss"/>
    <w:pitch w:val="default"/>
    <w:sig w:usb0="00000000" w:usb1="00000000" w:usb2="00000017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1D0D85"/>
    <w:rsid w:val="00287391"/>
    <w:rsid w:val="002957BE"/>
    <w:rsid w:val="002B6B6A"/>
    <w:rsid w:val="002F155F"/>
    <w:rsid w:val="003D10AA"/>
    <w:rsid w:val="003F7ABE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65A11"/>
    <w:rsid w:val="007725B9"/>
    <w:rsid w:val="00783066"/>
    <w:rsid w:val="007A5241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06388"/>
    <w:rsid w:val="00C55D3D"/>
    <w:rsid w:val="00C64E84"/>
    <w:rsid w:val="00C70C2A"/>
    <w:rsid w:val="00C86315"/>
    <w:rsid w:val="00C93DD2"/>
    <w:rsid w:val="00CA4E16"/>
    <w:rsid w:val="00CC2AB5"/>
    <w:rsid w:val="00CD7A5F"/>
    <w:rsid w:val="00CE78A9"/>
    <w:rsid w:val="00D146AA"/>
    <w:rsid w:val="00D25830"/>
    <w:rsid w:val="00DA7BE3"/>
    <w:rsid w:val="00DC074A"/>
    <w:rsid w:val="00DF1CE8"/>
    <w:rsid w:val="00E00EC4"/>
    <w:rsid w:val="00E23546"/>
    <w:rsid w:val="00E6190C"/>
    <w:rsid w:val="00E70C0F"/>
    <w:rsid w:val="00ED5B29"/>
    <w:rsid w:val="00EF14EA"/>
    <w:rsid w:val="00EF7348"/>
    <w:rsid w:val="00F23967"/>
    <w:rsid w:val="00F613AA"/>
    <w:rsid w:val="00F66C62"/>
    <w:rsid w:val="00F77126"/>
    <w:rsid w:val="00FB27DA"/>
    <w:rsid w:val="01AB485C"/>
    <w:rsid w:val="03137473"/>
    <w:rsid w:val="1344307D"/>
    <w:rsid w:val="25695B48"/>
    <w:rsid w:val="28A73AB8"/>
    <w:rsid w:val="2BAD7FFB"/>
    <w:rsid w:val="2D3A3DA3"/>
    <w:rsid w:val="354A2E25"/>
    <w:rsid w:val="37874748"/>
    <w:rsid w:val="3CBD5D0E"/>
    <w:rsid w:val="41EC4C29"/>
    <w:rsid w:val="6269783E"/>
    <w:rsid w:val="682A703E"/>
    <w:rsid w:val="764D6111"/>
    <w:rsid w:val="7CB24A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01C3-B42B-456F-B7D7-7BBBFC0DA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223</Characters>
  <Lines>1</Lines>
  <Paragraphs>1</Paragraphs>
  <TotalTime>342</TotalTime>
  <ScaleCrop>false</ScaleCrop>
  <LinksUpToDate>false</LinksUpToDate>
  <CharactersWithSpaces>260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2021-02-05T10:29:22Z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