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color w:val="auto"/>
          <w:sz w:val="32"/>
          <w:szCs w:val="32"/>
        </w:rPr>
        <w:t>梦里水乡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sz w:val="28"/>
          <w:szCs w:val="28"/>
          <w:lang w:eastAsia="zh-CN"/>
        </w:rPr>
        <w:t>梦里水乡</w:t>
      </w:r>
      <w:r>
        <w:rPr>
          <w:rFonts w:hint="eastAsia" w:asciiTheme="minorEastAsia" w:hAnsiTheme="minorEastAsia"/>
          <w:sz w:val="28"/>
          <w:szCs w:val="28"/>
        </w:rPr>
        <w:t>》，这节课我们将学习</w:t>
      </w:r>
      <w:r>
        <w:rPr>
          <w:rFonts w:hint="eastAsia" w:asciiTheme="minorEastAsia" w:hAnsiTheme="minorEastAsia"/>
          <w:sz w:val="28"/>
          <w:szCs w:val="28"/>
          <w:lang w:eastAsia="zh-CN"/>
        </w:rPr>
        <w:t>聆听笛子与乐队演奏的民乐《水乡船歌》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  <w:lang w:eastAsia="zh-CN"/>
        </w:rPr>
        <w:t>指导旋律进行的四种方式</w:t>
      </w:r>
      <w:r>
        <w:rPr>
          <w:rFonts w:hint="eastAsia" w:asciiTheme="minorEastAsia" w:hAnsiTheme="minorEastAsia"/>
          <w:sz w:val="28"/>
          <w:szCs w:val="28"/>
        </w:rPr>
        <w:t>，感受</w:t>
      </w:r>
      <w:r>
        <w:rPr>
          <w:rFonts w:hint="eastAsia" w:asciiTheme="minorEastAsia" w:hAnsiTheme="minorEastAsia"/>
          <w:sz w:val="28"/>
          <w:szCs w:val="28"/>
          <w:lang w:eastAsia="zh-CN"/>
        </w:rPr>
        <w:t>乐曲描绘的江南水乡秀丽景色</w:t>
      </w:r>
      <w:r>
        <w:rPr>
          <w:rFonts w:hint="eastAsia" w:asciiTheme="minorEastAsia" w:hAnsiTheme="minorEastAsia"/>
          <w:sz w:val="28"/>
          <w:szCs w:val="28"/>
        </w:rPr>
        <w:t>，表达</w:t>
      </w:r>
      <w:r>
        <w:rPr>
          <w:rFonts w:hint="eastAsia" w:asciiTheme="minorEastAsia" w:hAnsiTheme="minorEastAsia"/>
          <w:sz w:val="28"/>
          <w:szCs w:val="28"/>
          <w:lang w:eastAsia="zh-CN"/>
        </w:rPr>
        <w:t>水乡人民喜庆丰收、欢歌欢舞</w:t>
      </w:r>
      <w:r>
        <w:rPr>
          <w:rFonts w:hint="eastAsia" w:asciiTheme="minorEastAsia" w:hAnsiTheme="minorEastAsia"/>
          <w:sz w:val="28"/>
          <w:szCs w:val="28"/>
        </w:rPr>
        <w:t>的</w:t>
      </w:r>
      <w:r>
        <w:rPr>
          <w:rFonts w:hint="eastAsia" w:asciiTheme="minorEastAsia" w:hAnsiTheme="minorEastAsia"/>
          <w:sz w:val="28"/>
          <w:szCs w:val="28"/>
          <w:lang w:eastAsia="zh-CN"/>
        </w:rPr>
        <w:t>欢悦情景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eastAsia="zh-CN"/>
        </w:rPr>
        <w:t>聆听乐曲的主奏乐器，了解曲式结构。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Theme="minorEastAsia" w:hAnsiTheme="minorEastAsia"/>
          <w:sz w:val="28"/>
          <w:szCs w:val="28"/>
          <w:lang w:eastAsia="zh-CN"/>
        </w:rPr>
        <w:t>感受乐曲旋律的进行，边聆听边画旋律线。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活动3：</w:t>
      </w:r>
      <w:r>
        <w:rPr>
          <w:rFonts w:hint="eastAsia" w:asciiTheme="minorEastAsia" w:hAnsiTheme="minorEastAsia"/>
          <w:sz w:val="28"/>
          <w:szCs w:val="28"/>
          <w:lang w:eastAsia="zh-CN"/>
        </w:rPr>
        <w:t>听辨主奏乐器外的其他演奏乐器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活动4：</w:t>
      </w:r>
      <w:r>
        <w:rPr>
          <w:rFonts w:hint="eastAsia" w:asciiTheme="minorEastAsia" w:hAnsiTheme="minorEastAsia"/>
          <w:sz w:val="28"/>
          <w:szCs w:val="28"/>
          <w:lang w:eastAsia="zh-CN"/>
        </w:rPr>
        <w:t>跟唱旋律练习，了解每条旋律进行的方式。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numPr>
          <w:ilvl w:val="0"/>
          <w:numId w:val="2"/>
        </w:numPr>
        <w:jc w:val="left"/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中国著名驻地演奏家蒋国基先生</w:t>
      </w:r>
      <w:r>
        <w:drawing>
          <wp:inline distT="0" distB="0" distL="114300" distR="114300">
            <wp:extent cx="5274310" cy="21113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</w:pPr>
    </w:p>
    <w:p>
      <w:pPr>
        <w:rPr>
          <w:rFonts w:hint="eastAsia"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2．《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水乡船歌</w:t>
      </w:r>
      <w:r>
        <w:rPr>
          <w:rFonts w:hint="eastAsia" w:asciiTheme="minorEastAsia" w:hAnsiTheme="minorEastAsia"/>
          <w:b/>
          <w:sz w:val="28"/>
          <w:szCs w:val="28"/>
        </w:rPr>
        <w:t>》歌片</w:t>
      </w: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60975" cy="3484880"/>
            <wp:effectExtent l="0" t="0" r="15875" b="1270"/>
            <wp:docPr id="2" name="图片 2" descr="引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引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62880" cy="4575175"/>
            <wp:effectExtent l="0" t="0" r="13970" b="15875"/>
            <wp:docPr id="3" name="图片 3" descr="慢板(横版)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慢板(横版)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457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64785" cy="3552825"/>
            <wp:effectExtent l="0" t="0" r="12065" b="9525"/>
            <wp:docPr id="4" name="图片 4" descr="小快板(横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小快板(横版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64785" cy="3857625"/>
            <wp:effectExtent l="0" t="0" r="12065" b="9525"/>
            <wp:docPr id="5" name="图片 5" descr="慢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慢板"/>
                    <pic:cNvPicPr>
                      <a:picLocks noChangeAspect="1"/>
                    </pic:cNvPicPr>
                  </pic:nvPicPr>
                  <pic:blipFill>
                    <a:blip r:embed="rId8"/>
                    <a:srcRect b="456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63C280"/>
    <w:multiLevelType w:val="singleLevel"/>
    <w:tmpl w:val="A863C2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216A28ED"/>
    <w:rsid w:val="39875A8A"/>
    <w:rsid w:val="5D5910B1"/>
    <w:rsid w:val="69D079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</Words>
  <Characters>178</Characters>
  <Lines>1</Lines>
  <Paragraphs>1</Paragraphs>
  <TotalTime>12</TotalTime>
  <ScaleCrop>false</ScaleCrop>
  <LinksUpToDate>false</LinksUpToDate>
  <CharactersWithSpaces>208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周轶君</cp:lastModifiedBy>
  <dcterms:modified xsi:type="dcterms:W3CDTF">2021-02-05T04:53:41Z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