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center"/>
        <w:rPr>
          <w:rFonts w:cs="宋体" w:asciiTheme="majorEastAsia" w:hAnsiTheme="majorEastAsia" w:eastAsiaTheme="major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000000"/>
          <w:kern w:val="2"/>
          <w:sz w:val="30"/>
          <w:szCs w:val="30"/>
        </w:rPr>
        <w:t>七年级音乐 第18课时</w:t>
      </w:r>
      <w:r>
        <w:rPr>
          <w:rFonts w:hint="eastAsia" w:asciiTheme="majorEastAsia" w:hAnsiTheme="majorEastAsia" w:eastAsiaTheme="majorEastAsia" w:cstheme="minorBidi"/>
          <w:b/>
          <w:bCs/>
          <w:kern w:val="2"/>
          <w:sz w:val="30"/>
          <w:szCs w:val="30"/>
        </w:rPr>
        <w:t>《轻歌曼舞——探戈》</w:t>
      </w:r>
      <w:r>
        <w:rPr>
          <w:rFonts w:cs="宋体" w:asciiTheme="majorEastAsia" w:hAnsiTheme="majorEastAsia" w:eastAsiaTheme="majorEastAsia"/>
          <w:b/>
          <w:bCs/>
          <w:sz w:val="30"/>
          <w:szCs w:val="30"/>
        </w:rPr>
        <w:t>拓展</w:t>
      </w:r>
      <w:r>
        <w:rPr>
          <w:rFonts w:hint="eastAsia" w:cs="宋体" w:asciiTheme="majorEastAsia" w:hAnsiTheme="majorEastAsia" w:eastAsiaTheme="majorEastAsia"/>
          <w:b/>
          <w:bCs/>
          <w:sz w:val="30"/>
          <w:szCs w:val="30"/>
        </w:rPr>
        <w:t>资源</w:t>
      </w:r>
    </w:p>
    <w:p>
      <w:pPr>
        <w:spacing w:line="360" w:lineRule="auto"/>
        <w:ind w:firstLine="602" w:firstLineChars="200"/>
        <w:rPr>
          <w:rFonts w:hint="eastAsia" w:asciiTheme="majorEastAsia" w:hAnsiTheme="majorEastAsia" w:eastAsiaTheme="majorEastAsia"/>
          <w:b/>
          <w:color w:val="FF0000"/>
          <w:kern w:val="2"/>
          <w:sz w:val="30"/>
          <w:szCs w:val="30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/>
          <w:b/>
          <w:bCs/>
        </w:rPr>
      </w:pP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cs="宋体" w:asciiTheme="minorEastAsia" w:hAnsiTheme="minorEastAsia"/>
          <w:b/>
          <w:bCs/>
        </w:rPr>
        <w:t xml:space="preserve">文字资源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探戈：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1729105</wp:posOffset>
            </wp:positionV>
            <wp:extent cx="153035" cy="379095"/>
            <wp:effectExtent l="0" t="0" r="0" b="190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1758950</wp:posOffset>
            </wp:positionV>
            <wp:extent cx="174625" cy="336550"/>
            <wp:effectExtent l="0" t="0" r="0" b="635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19世纪末，起源于阿根廷的一种民间舞蹈；20世纪初，发展为一种社交舞蹈，其舞蹈音乐逐步形成为一种音乐体载（包括声乐和器乐</w:t>
      </w:r>
      <w:r>
        <w:rPr>
          <w:rFonts w:hint="eastAsia" w:cs="宋体" w:asciiTheme="minorEastAsia" w:hAnsiTheme="minorEastAsia"/>
          <w:bCs/>
        </w:rPr>
        <w:t>的</w:t>
      </w: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）。探戈既受到拉丁美洲音乐文化的影响（如：阿伐奈拉、坎东韦），也接受了欧洲、非洲音乐文化的影响（如：非洲音乐的节奏</w:t>
      </w:r>
      <w:r>
        <w:rPr>
          <w:rFonts w:hint="eastAsia" w:cs="宋体" w:asciiTheme="minorEastAsia" w:hAnsiTheme="minorEastAsia"/>
          <w:bCs/>
        </w:rPr>
        <w:t>；</w:t>
      </w: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欧洲音乐的大、小调式等）。探戈的旋律多为二拍子和四拍子，中速，强调切分节奏，音乐情绪多为惆怅、哀伤的。这可能与大批欧洲移民强烈的思乡情绪密切相关。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探戈舞曲是跳探戈舞时的伴奏音乐，其主要特点是：乐曲为 </w:t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拍或 </w:t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拍，多使用切分节奏和小调式音阶，旋律和伴奏成“交错关系”。其典型节奏有两种风格：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其一，为南美风格,典型节奏为：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805045" cy="7480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7343" cy="750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其二，为欧洲风格，典型节奏为：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799965" cy="6477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1644" cy="649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【资料来源】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书名：《义务教育教科书▪音乐教师用书》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作者:吴斌主编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出版社:人民音乐出版社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出版时间:2014年7月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ISBN；978-103-04724-8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bCs/>
          <w:color w:val="FF0000"/>
        </w:rPr>
      </w:pPr>
    </w:p>
    <w:p>
      <w:pPr>
        <w:widowControl w:val="0"/>
        <w:spacing w:line="360" w:lineRule="auto"/>
        <w:ind w:firstLine="482" w:firstLineChars="200"/>
        <w:rPr>
          <w:rFonts w:ascii="宋体" w:hAnsi="宋体" w:eastAsia="宋体"/>
          <w:b/>
          <w:bCs/>
          <w:kern w:val="2"/>
        </w:rPr>
      </w:pPr>
      <w:r>
        <w:rPr>
          <w:rFonts w:hint="eastAsia" w:ascii="宋体" w:hAnsi="宋体" w:eastAsia="宋体"/>
          <w:b/>
          <w:bCs/>
          <w:kern w:val="2"/>
        </w:rPr>
        <w:t>二、推荐书籍</w:t>
      </w:r>
    </w:p>
    <w:p>
      <w:pPr>
        <w:widowControl w:val="0"/>
        <w:spacing w:line="360" w:lineRule="auto"/>
        <w:ind w:firstLine="480" w:firstLineChars="200"/>
        <w:rPr>
          <w:rFonts w:asciiTheme="minorEastAsia" w:hAnsiTheme="minorEastAsia"/>
          <w:kern w:val="2"/>
        </w:rPr>
      </w:pPr>
      <w:r>
        <w:rPr>
          <w:rFonts w:hint="eastAsia" w:asciiTheme="minorEastAsia" w:hAnsiTheme="minorEastAsia"/>
          <w:kern w:val="2"/>
        </w:rPr>
        <w:t>探戈——社会见证者</w:t>
      </w:r>
    </w:p>
    <w:p>
      <w:pPr>
        <w:widowControl w:val="0"/>
        <w:spacing w:line="360" w:lineRule="auto"/>
        <w:ind w:firstLine="482" w:firstLineChars="200"/>
        <w:rPr>
          <w:rFonts w:ascii="宋体" w:hAnsi="宋体" w:eastAsia="宋体"/>
          <w:b/>
          <w:bCs/>
          <w:kern w:val="2"/>
        </w:rPr>
      </w:pPr>
      <w:r>
        <w:rPr>
          <w:rFonts w:ascii="宋体" w:hAnsi="宋体" w:eastAsia="宋体"/>
          <w:b/>
          <w:bCs/>
          <w:kern w:val="2"/>
        </w:rPr>
        <w:drawing>
          <wp:inline distT="0" distB="0" distL="0" distR="0">
            <wp:extent cx="1309370" cy="170434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453" cy="17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uto"/>
        <w:ind w:firstLine="480" w:firstLineChars="200"/>
        <w:rPr>
          <w:rFonts w:asciiTheme="minorEastAsia" w:hAnsiTheme="minorEastAsia"/>
          <w:kern w:val="2"/>
        </w:rPr>
      </w:pPr>
      <w:r>
        <w:rPr>
          <w:rFonts w:hint="eastAsia" w:asciiTheme="minorEastAsia" w:hAnsiTheme="minorEastAsia"/>
          <w:kern w:val="2"/>
        </w:rPr>
        <w:t>简要介绍：《探戈:社会见证者》图文并茂，许多珍贵的图片都是阿根廷国家探戈研究院的珍藏，能与中国读者见面实属不易，近年来随着皮亚佐拉作品的普及，探戈被越来越多的中国百姓所接受并喜爱，《探戈:社会见证者》的出版也将为中国读者揭开探戈神秘的面纱，开启一次奇妙的艺术之旅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 w:val="21"/>
          <w:szCs w:val="21"/>
        </w:rPr>
        <w:t>【资料来源】</w:t>
      </w:r>
    </w:p>
    <w:p>
      <w:pPr>
        <w:widowControl w:val="0"/>
        <w:spacing w:line="360" w:lineRule="auto"/>
        <w:ind w:firstLine="420" w:firstLineChars="200"/>
        <w:rPr>
          <w:rFonts w:ascii="楷体" w:hAnsi="楷体" w:eastAsia="楷体"/>
          <w:kern w:val="2"/>
          <w:sz w:val="21"/>
          <w:szCs w:val="21"/>
        </w:rPr>
      </w:pPr>
      <w:r>
        <w:rPr>
          <w:rFonts w:hint="eastAsia" w:ascii="楷体" w:hAnsi="楷体" w:eastAsia="楷体"/>
          <w:kern w:val="2"/>
          <w:sz w:val="21"/>
          <w:szCs w:val="21"/>
        </w:rPr>
        <w:t>书名：《探戈:社会见证者》</w:t>
      </w:r>
    </w:p>
    <w:p>
      <w:pPr>
        <w:widowControl w:val="0"/>
        <w:spacing w:line="360" w:lineRule="auto"/>
        <w:ind w:firstLine="420" w:firstLineChars="200"/>
        <w:rPr>
          <w:rFonts w:ascii="楷体" w:hAnsi="楷体" w:eastAsia="楷体"/>
          <w:kern w:val="2"/>
          <w:sz w:val="21"/>
          <w:szCs w:val="21"/>
        </w:rPr>
      </w:pPr>
      <w:r>
        <w:rPr>
          <w:rFonts w:ascii="楷体" w:hAnsi="楷体" w:eastAsia="楷体"/>
          <w:kern w:val="2"/>
          <w:sz w:val="21"/>
          <w:szCs w:val="21"/>
        </w:rPr>
        <w:t>作者：</w:t>
      </w:r>
      <w:r>
        <w:rPr>
          <w:rFonts w:hint="eastAsia" w:ascii="楷体" w:hAnsi="楷体" w:eastAsia="楷体"/>
          <w:kern w:val="2"/>
          <w:sz w:val="21"/>
          <w:szCs w:val="21"/>
        </w:rPr>
        <w:t xml:space="preserve">（阿根廷）安德烈斯.M.卡雷特罗/译者：欧占明 </w:t>
      </w:r>
    </w:p>
    <w:p>
      <w:pPr>
        <w:widowControl w:val="0"/>
        <w:spacing w:line="360" w:lineRule="auto"/>
        <w:ind w:firstLine="420" w:firstLineChars="200"/>
        <w:rPr>
          <w:rFonts w:ascii="楷体" w:hAnsi="楷体" w:eastAsia="楷体"/>
          <w:kern w:val="2"/>
          <w:sz w:val="21"/>
          <w:szCs w:val="21"/>
        </w:rPr>
      </w:pPr>
      <w:r>
        <w:rPr>
          <w:rFonts w:ascii="楷体" w:hAnsi="楷体" w:eastAsia="楷体"/>
          <w:kern w:val="2"/>
          <w:sz w:val="21"/>
          <w:szCs w:val="21"/>
        </w:rPr>
        <w:t>出版社：</w:t>
      </w:r>
      <w:r>
        <w:rPr>
          <w:rFonts w:hint="eastAsia" w:ascii="楷体" w:hAnsi="楷体" w:eastAsia="楷体"/>
          <w:kern w:val="2"/>
          <w:sz w:val="21"/>
          <w:szCs w:val="21"/>
        </w:rPr>
        <w:t>北京师范大学出版集团</w:t>
      </w:r>
    </w:p>
    <w:p>
      <w:pPr>
        <w:widowControl w:val="0"/>
        <w:spacing w:line="360" w:lineRule="auto"/>
        <w:ind w:firstLine="420" w:firstLineChars="200"/>
        <w:rPr>
          <w:rFonts w:ascii="楷体" w:hAnsi="楷体" w:eastAsia="楷体"/>
          <w:kern w:val="2"/>
          <w:sz w:val="21"/>
          <w:szCs w:val="21"/>
        </w:rPr>
      </w:pPr>
      <w:r>
        <w:rPr>
          <w:rFonts w:ascii="楷体" w:hAnsi="楷体" w:eastAsia="楷体"/>
          <w:kern w:val="2"/>
          <w:sz w:val="21"/>
          <w:szCs w:val="21"/>
        </w:rPr>
        <w:t xml:space="preserve">出版时间： </w:t>
      </w:r>
      <w:r>
        <w:rPr>
          <w:rFonts w:hint="eastAsia" w:ascii="楷体" w:hAnsi="楷体" w:eastAsia="楷体"/>
          <w:kern w:val="2"/>
          <w:sz w:val="21"/>
          <w:szCs w:val="21"/>
        </w:rPr>
        <w:t>2014-11-10</w:t>
      </w:r>
    </w:p>
    <w:p>
      <w:pPr>
        <w:widowControl w:val="0"/>
        <w:spacing w:line="360" w:lineRule="auto"/>
        <w:ind w:firstLine="420" w:firstLineChars="200"/>
        <w:rPr>
          <w:rFonts w:ascii="楷体" w:hAnsi="楷体" w:eastAsia="楷体"/>
          <w:kern w:val="2"/>
          <w:sz w:val="21"/>
          <w:szCs w:val="21"/>
        </w:rPr>
      </w:pPr>
      <w:r>
        <w:rPr>
          <w:rFonts w:ascii="楷体" w:hAnsi="楷体" w:eastAsia="楷体"/>
          <w:kern w:val="2"/>
          <w:sz w:val="21"/>
          <w:szCs w:val="21"/>
        </w:rPr>
        <w:t xml:space="preserve">ISBN： </w:t>
      </w:r>
      <w:r>
        <w:rPr>
          <w:rFonts w:hint="eastAsia" w:ascii="楷体" w:hAnsi="楷体" w:eastAsia="楷体"/>
          <w:kern w:val="2"/>
          <w:sz w:val="21"/>
          <w:szCs w:val="21"/>
        </w:rPr>
        <w:t>9787303181018</w:t>
      </w:r>
    </w:p>
    <w:p>
      <w:pPr>
        <w:spacing w:line="360" w:lineRule="auto"/>
        <w:ind w:firstLine="420" w:firstLineChars="200"/>
        <w:rPr>
          <w:rFonts w:ascii="楷体" w:hAnsi="楷体" w:eastAsia="楷体" w:cs="宋体"/>
          <w:bCs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FB"/>
    <w:rsid w:val="00073B3A"/>
    <w:rsid w:val="00083214"/>
    <w:rsid w:val="000A3470"/>
    <w:rsid w:val="000A7154"/>
    <w:rsid w:val="0010160E"/>
    <w:rsid w:val="0012366C"/>
    <w:rsid w:val="001A4993"/>
    <w:rsid w:val="001E0459"/>
    <w:rsid w:val="001E5A90"/>
    <w:rsid w:val="00261B0F"/>
    <w:rsid w:val="002955A6"/>
    <w:rsid w:val="002B6F53"/>
    <w:rsid w:val="002D32F0"/>
    <w:rsid w:val="002E747A"/>
    <w:rsid w:val="00377134"/>
    <w:rsid w:val="003C6E7C"/>
    <w:rsid w:val="003D4383"/>
    <w:rsid w:val="003E359E"/>
    <w:rsid w:val="00416750"/>
    <w:rsid w:val="004317C3"/>
    <w:rsid w:val="0045074F"/>
    <w:rsid w:val="004D353B"/>
    <w:rsid w:val="004D5DCB"/>
    <w:rsid w:val="00503F13"/>
    <w:rsid w:val="00562EC2"/>
    <w:rsid w:val="0057463E"/>
    <w:rsid w:val="005A1AD1"/>
    <w:rsid w:val="00623F4A"/>
    <w:rsid w:val="00630F0D"/>
    <w:rsid w:val="00664747"/>
    <w:rsid w:val="0066769F"/>
    <w:rsid w:val="006E5383"/>
    <w:rsid w:val="007057F8"/>
    <w:rsid w:val="00716D17"/>
    <w:rsid w:val="0077405F"/>
    <w:rsid w:val="00777EF0"/>
    <w:rsid w:val="00794A10"/>
    <w:rsid w:val="0079533E"/>
    <w:rsid w:val="007C2F78"/>
    <w:rsid w:val="007C5111"/>
    <w:rsid w:val="007D6E48"/>
    <w:rsid w:val="007E60D2"/>
    <w:rsid w:val="008337DA"/>
    <w:rsid w:val="008404CC"/>
    <w:rsid w:val="00867FD7"/>
    <w:rsid w:val="00910FFE"/>
    <w:rsid w:val="009A5C54"/>
    <w:rsid w:val="009C0B51"/>
    <w:rsid w:val="00A13E49"/>
    <w:rsid w:val="00A82AEF"/>
    <w:rsid w:val="00AA010C"/>
    <w:rsid w:val="00AB234E"/>
    <w:rsid w:val="00AF570F"/>
    <w:rsid w:val="00B02E8B"/>
    <w:rsid w:val="00B20116"/>
    <w:rsid w:val="00B5003C"/>
    <w:rsid w:val="00B617A0"/>
    <w:rsid w:val="00B96617"/>
    <w:rsid w:val="00BE4DEE"/>
    <w:rsid w:val="00BF6A57"/>
    <w:rsid w:val="00C0211D"/>
    <w:rsid w:val="00C07FDC"/>
    <w:rsid w:val="00C80CEA"/>
    <w:rsid w:val="00CB7994"/>
    <w:rsid w:val="00CC24F6"/>
    <w:rsid w:val="00CE0AD2"/>
    <w:rsid w:val="00D1762F"/>
    <w:rsid w:val="00D703F4"/>
    <w:rsid w:val="00D732CC"/>
    <w:rsid w:val="00D82D10"/>
    <w:rsid w:val="00DC351D"/>
    <w:rsid w:val="00DF010D"/>
    <w:rsid w:val="00E53EC4"/>
    <w:rsid w:val="00ED4B18"/>
    <w:rsid w:val="00F06437"/>
    <w:rsid w:val="00F2365E"/>
    <w:rsid w:val="00F37A54"/>
    <w:rsid w:val="00F44EFB"/>
    <w:rsid w:val="00F556C7"/>
    <w:rsid w:val="00FB7FA0"/>
    <w:rsid w:val="00FE0125"/>
    <w:rsid w:val="134D7ED6"/>
    <w:rsid w:val="441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EC8A4-EFC2-47AA-8982-365F1B25E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581</Characters>
  <Lines>4</Lines>
  <Paragraphs>1</Paragraphs>
  <TotalTime>88</TotalTime>
  <ScaleCrop>false</ScaleCrop>
  <LinksUpToDate>false</LinksUpToDate>
  <CharactersWithSpaces>681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2020-12-19T06:38:00Z</dcterms:created>
  <dc:creator>lenovo</dc:creator>
  <cp:lastModifiedBy>Administrator</cp:lastModifiedBy>
  <dcterms:modified xsi:type="dcterms:W3CDTF">2020-12-25T09:59:27Z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