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3C" w:rsidRDefault="008102C9" w:rsidP="005B231D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/>
          <w:sz w:val="30"/>
          <w:szCs w:val="30"/>
        </w:rPr>
        <w:t>九</w:t>
      </w:r>
      <w:r w:rsidR="00C2690F">
        <w:rPr>
          <w:rFonts w:ascii="宋体" w:eastAsia="宋体" w:hAnsi="宋体" w:hint="eastAsia"/>
          <w:b/>
          <w:color w:val="000000"/>
          <w:sz w:val="30"/>
          <w:szCs w:val="30"/>
        </w:rPr>
        <w:t xml:space="preserve">年级音乐 </w:t>
      </w:r>
      <w:r w:rsidR="00C2690F">
        <w:rPr>
          <w:rFonts w:ascii="宋体" w:eastAsia="宋体" w:hAnsi="宋体" w:hint="eastAsia"/>
          <w:b/>
          <w:sz w:val="30"/>
          <w:szCs w:val="30"/>
        </w:rPr>
        <w:t>第1</w:t>
      </w:r>
      <w:r>
        <w:rPr>
          <w:rFonts w:ascii="宋体" w:eastAsia="宋体" w:hAnsi="宋体"/>
          <w:b/>
          <w:sz w:val="30"/>
          <w:szCs w:val="30"/>
        </w:rPr>
        <w:t>8</w:t>
      </w:r>
      <w:r w:rsidR="00C2690F">
        <w:rPr>
          <w:rFonts w:ascii="宋体" w:eastAsia="宋体" w:hAnsi="宋体" w:hint="eastAsia"/>
          <w:b/>
          <w:sz w:val="30"/>
          <w:szCs w:val="30"/>
        </w:rPr>
        <w:t>课时</w:t>
      </w:r>
      <w:r w:rsidR="00F3134B">
        <w:rPr>
          <w:rFonts w:ascii="宋体" w:eastAsia="宋体" w:hAnsi="宋体" w:hint="eastAsia"/>
          <w:b/>
          <w:color w:val="000000"/>
          <w:sz w:val="30"/>
          <w:szCs w:val="30"/>
        </w:rPr>
        <w:t>《总有一天》</w:t>
      </w:r>
      <w:r w:rsidR="00C2690F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62353C" w:rsidRDefault="00C2690F" w:rsidP="00D8148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</w:p>
    <w:p w:rsidR="0062353C" w:rsidRDefault="00C2690F" w:rsidP="00D8148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（一）《</w:t>
      </w:r>
      <w:r w:rsidR="008102C9">
        <w:rPr>
          <w:rFonts w:ascii="宋体" w:eastAsia="宋体" w:hAnsi="宋体" w:hint="eastAsia"/>
          <w:b/>
          <w:bCs/>
          <w:sz w:val="24"/>
          <w:szCs w:val="24"/>
        </w:rPr>
        <w:t>总有一天</w:t>
      </w:r>
      <w:r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:rsidR="0066079C" w:rsidRDefault="004A4FF4" w:rsidP="00D8148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A4FF4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9024" behindDoc="0" locked="0" layoutInCell="1" allowOverlap="1" wp14:anchorId="4568DEDD" wp14:editId="633A99B4">
            <wp:simplePos x="0" y="0"/>
            <wp:positionH relativeFrom="column">
              <wp:posOffset>2604770</wp:posOffset>
            </wp:positionH>
            <wp:positionV relativeFrom="paragraph">
              <wp:posOffset>313893</wp:posOffset>
            </wp:positionV>
            <wp:extent cx="151373" cy="28210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3" cy="28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0B">
        <w:rPr>
          <w:rFonts w:ascii="宋体" w:eastAsia="宋体" w:hAnsi="宋体" w:hint="eastAsia"/>
          <w:sz w:val="24"/>
        </w:rPr>
        <w:t>音乐剧《金沙》是一部大型原创音乐剧。</w:t>
      </w:r>
      <w:r w:rsidR="00CF400F">
        <w:rPr>
          <w:rFonts w:ascii="宋体" w:eastAsia="宋体" w:hAnsi="宋体" w:hint="eastAsia"/>
          <w:sz w:val="24"/>
        </w:rPr>
        <w:t>《</w:t>
      </w:r>
      <w:r w:rsidR="008102C9">
        <w:rPr>
          <w:rFonts w:ascii="宋体" w:eastAsia="宋体" w:hAnsi="宋体" w:hint="eastAsia"/>
          <w:sz w:val="24"/>
        </w:rPr>
        <w:t xml:space="preserve">总有一天》是音乐剧《金沙》中的一首歌曲，是这部音乐剧的主题曲，全曲为C大调 </w:t>
      </w:r>
      <w:r w:rsidR="008102C9">
        <w:rPr>
          <w:rFonts w:ascii="宋体" w:eastAsia="宋体" w:hAnsi="宋体"/>
          <w:sz w:val="24"/>
        </w:rPr>
        <w:t xml:space="preserve">  拍</w:t>
      </w:r>
      <w:r w:rsidR="008102C9">
        <w:rPr>
          <w:rFonts w:ascii="宋体" w:eastAsia="宋体" w:hAnsi="宋体" w:hint="eastAsia"/>
          <w:sz w:val="24"/>
        </w:rPr>
        <w:t>，</w:t>
      </w:r>
      <w:r w:rsidR="008102C9">
        <w:rPr>
          <w:rFonts w:ascii="宋体" w:eastAsia="宋体" w:hAnsi="宋体"/>
          <w:sz w:val="24"/>
        </w:rPr>
        <w:t>带再现的三段体</w:t>
      </w:r>
      <w:r w:rsidR="008102C9">
        <w:rPr>
          <w:rFonts w:ascii="宋体" w:eastAsia="宋体" w:hAnsi="宋体" w:hint="eastAsia"/>
          <w:sz w:val="24"/>
        </w:rPr>
        <w:t>A+</w:t>
      </w:r>
      <w:r w:rsidR="008102C9">
        <w:rPr>
          <w:rFonts w:ascii="宋体" w:eastAsia="宋体" w:hAnsi="宋体"/>
          <w:sz w:val="24"/>
        </w:rPr>
        <w:t>B+A</w:t>
      </w:r>
      <w:r w:rsidR="008102C9">
        <w:rPr>
          <w:rFonts w:ascii="宋体" w:eastAsia="宋体" w:hAnsi="宋体" w:hint="eastAsia"/>
          <w:sz w:val="24"/>
        </w:rPr>
        <w:t>’的结构。</w:t>
      </w:r>
    </w:p>
    <w:p w:rsidR="008102C9" w:rsidRDefault="008102C9" w:rsidP="00D8148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段为男声独唱部分。旋律主要在低音徘徊，反复出现的七度、六度、五度的音程大跳，造成旋律上下起伏，表现了男主人公“沙”心潮波动，对封尘三千年的爱情所残存的一丝回忆，苦苦地思索，却始终找不到答案的迷茫与困惑。伴随着“沙”的疑问，旋律逐渐上升到中音区，也为自然过渡到下一乐段做好了铺垫。</w:t>
      </w:r>
    </w:p>
    <w:p w:rsidR="007C08F7" w:rsidRDefault="007C08F7" w:rsidP="00D8148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B段为男女声齐唱</w:t>
      </w:r>
      <w:r w:rsidR="00E52210">
        <w:rPr>
          <w:rFonts w:ascii="宋体" w:eastAsia="宋体" w:hAnsi="宋体" w:hint="eastAsia"/>
          <w:sz w:val="24"/>
        </w:rPr>
        <w:t>。旋律转为</w:t>
      </w:r>
      <w:r w:rsidR="00E52210">
        <w:rPr>
          <w:rFonts w:ascii="宋体" w:eastAsia="宋体" w:hAnsi="宋体"/>
          <w:sz w:val="24"/>
        </w:rPr>
        <w:t>f和声小调</w:t>
      </w:r>
      <w:r w:rsidR="00E52210">
        <w:rPr>
          <w:rFonts w:ascii="宋体" w:eastAsia="宋体" w:hAnsi="宋体" w:hint="eastAsia"/>
          <w:sz w:val="24"/>
        </w:rPr>
        <w:t>。</w:t>
      </w:r>
      <w:r w:rsidR="00E52210">
        <w:rPr>
          <w:rFonts w:ascii="宋体" w:eastAsia="宋体" w:hAnsi="宋体"/>
          <w:sz w:val="24"/>
        </w:rPr>
        <w:t>面对沙的遗忘</w:t>
      </w:r>
      <w:r w:rsidR="00E52210">
        <w:rPr>
          <w:rFonts w:ascii="宋体" w:eastAsia="宋体" w:hAnsi="宋体" w:hint="eastAsia"/>
          <w:sz w:val="24"/>
        </w:rPr>
        <w:t>，</w:t>
      </w:r>
      <w:r w:rsidR="00E52210">
        <w:rPr>
          <w:rFonts w:ascii="宋体" w:eastAsia="宋体" w:hAnsi="宋体"/>
          <w:sz w:val="24"/>
        </w:rPr>
        <w:t>众人用歌声不断地对他进行启发</w:t>
      </w:r>
      <w:r w:rsidR="00E52210">
        <w:rPr>
          <w:rFonts w:ascii="宋体" w:eastAsia="宋体" w:hAnsi="宋体" w:hint="eastAsia"/>
          <w:sz w:val="24"/>
        </w:rPr>
        <w:t>、</w:t>
      </w:r>
      <w:r w:rsidR="00E52210">
        <w:rPr>
          <w:rFonts w:ascii="宋体" w:eastAsia="宋体" w:hAnsi="宋体"/>
          <w:sz w:val="24"/>
        </w:rPr>
        <w:t>提示</w:t>
      </w:r>
      <w:r w:rsidR="00E52210">
        <w:rPr>
          <w:rFonts w:ascii="宋体" w:eastAsia="宋体" w:hAnsi="宋体" w:hint="eastAsia"/>
          <w:sz w:val="24"/>
        </w:rPr>
        <w:t>，最后两个乐句，</w:t>
      </w:r>
      <w:r w:rsidR="00E52210">
        <w:rPr>
          <w:rFonts w:ascii="宋体" w:eastAsia="宋体" w:hAnsi="宋体"/>
          <w:sz w:val="24"/>
        </w:rPr>
        <w:t>旋律不断向上推进</w:t>
      </w:r>
      <w:r w:rsidR="00E52210">
        <w:rPr>
          <w:rFonts w:ascii="宋体" w:eastAsia="宋体" w:hAnsi="宋体" w:hint="eastAsia"/>
          <w:sz w:val="24"/>
        </w:rPr>
        <w:t>，</w:t>
      </w:r>
      <w:r w:rsidR="00E52210">
        <w:rPr>
          <w:rFonts w:ascii="宋体" w:eastAsia="宋体" w:hAnsi="宋体"/>
          <w:sz w:val="24"/>
        </w:rPr>
        <w:t>仿佛已敲开了</w:t>
      </w:r>
      <w:r w:rsidR="00E52210">
        <w:rPr>
          <w:rFonts w:ascii="宋体" w:eastAsia="宋体" w:hAnsi="宋体" w:hint="eastAsia"/>
          <w:sz w:val="24"/>
        </w:rPr>
        <w:t>“沙”记忆的大门。</w:t>
      </w:r>
    </w:p>
    <w:p w:rsidR="00E52210" w:rsidRDefault="00E52210" w:rsidP="00D8148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A’段又重现男声独唱。在众人的提醒下，“沙”像是猛然间魂断梦醒，现实中的他，记起了已消逝的刻骨铭心的、超越时空的情感。旋律急剧上升到</w:t>
      </w:r>
      <w:r w:rsidR="00BC5F0B">
        <w:rPr>
          <w:rFonts w:ascii="宋体" w:eastAsia="宋体" w:hAnsi="宋体" w:hint="eastAsia"/>
          <w:sz w:val="24"/>
        </w:rPr>
        <w:t>高音区</w:t>
      </w:r>
      <w:r w:rsidR="004A4FF4">
        <w:rPr>
          <w:rFonts w:ascii="宋体" w:eastAsia="宋体" w:hAnsi="宋体" w:hint="eastAsia"/>
          <w:sz w:val="24"/>
        </w:rPr>
        <w:t>，同时</w:t>
      </w:r>
      <w:r w:rsidR="00BC5F0B">
        <w:rPr>
          <w:rFonts w:ascii="宋体" w:eastAsia="宋体" w:hAnsi="宋体" w:hint="eastAsia"/>
          <w:sz w:val="24"/>
        </w:rPr>
        <w:t>转回到C大调。“沙”激情地唱出“总有一天，我会找到什么，拨开尘雾和泥土，我会让她复活</w:t>
      </w:r>
      <w:r w:rsidR="00BC5F0B">
        <w:rPr>
          <w:rFonts w:ascii="宋体" w:eastAsia="宋体" w:hAnsi="宋体"/>
          <w:sz w:val="24"/>
        </w:rPr>
        <w:t>……</w:t>
      </w:r>
      <w:r w:rsidR="00BC5F0B">
        <w:rPr>
          <w:rFonts w:ascii="宋体" w:eastAsia="宋体" w:hAnsi="宋体" w:hint="eastAsia"/>
          <w:sz w:val="24"/>
        </w:rPr>
        <w:t>”。表现了“沙”对所遗忘爱情的渴望和最终会揭开谜底的决心。伴随着“沙”的呐喊，“怎样生活”一句在高音区反复四遍后，乐队强奏，在“生活”两字上形成全曲高潮，让人感受到“金”与“沙”两个跨时空爱人间的炽热爱情。</w:t>
      </w:r>
    </w:p>
    <w:p w:rsidR="00BC5F0B" w:rsidRPr="00BC5F0B" w:rsidRDefault="00BC5F0B" w:rsidP="00D8148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歌曲</w:t>
      </w:r>
      <w:r>
        <w:rPr>
          <w:rFonts w:ascii="宋体" w:eastAsia="宋体" w:hAnsi="宋体" w:hint="eastAsia"/>
          <w:sz w:val="24"/>
        </w:rPr>
        <w:t>“总有一天”，由主角“沙”演唱。这首歌分别出现在音乐剧《金沙》的开篇与结尾，但在两个场景中所表达出的情感却不尽相同。开篇是重在突出对未知的希冀与探索，而结尾却表达了一种分离的痛苦与刻骨的思念。</w:t>
      </w:r>
    </w:p>
    <w:p w:rsidR="0062353C" w:rsidRDefault="00C2690F" w:rsidP="00D8148F">
      <w:pPr>
        <w:spacing w:line="360" w:lineRule="auto"/>
        <w:ind w:firstLineChars="200" w:firstLine="482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BC5F0B">
        <w:rPr>
          <w:rFonts w:ascii="宋体" w:eastAsia="宋体" w:hAnsi="宋体" w:hint="eastAsia"/>
          <w:b/>
          <w:bCs/>
          <w:sz w:val="24"/>
          <w:szCs w:val="24"/>
        </w:rPr>
        <w:t>三宝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 w:rsidR="00BC5F0B">
        <w:rPr>
          <w:rFonts w:ascii="宋体" w:eastAsia="宋体" w:hAnsi="宋体" w:hint="eastAsia"/>
          <w:bCs/>
          <w:sz w:val="24"/>
          <w:szCs w:val="24"/>
        </w:rPr>
        <w:t>那日松，1</w:t>
      </w:r>
      <w:r w:rsidR="00BC5F0B">
        <w:rPr>
          <w:rFonts w:ascii="宋体" w:eastAsia="宋体" w:hAnsi="宋体"/>
          <w:bCs/>
          <w:sz w:val="24"/>
          <w:szCs w:val="24"/>
        </w:rPr>
        <w:t>968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BC5F0B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）</w:t>
      </w:r>
    </w:p>
    <w:p w:rsidR="0062353C" w:rsidRDefault="00BC5F0B" w:rsidP="00D8148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三宝：蒙古族，作曲家</w:t>
      </w:r>
      <w:r w:rsidR="00C2690F"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4岁开始学习小提琴，1</w:t>
      </w:r>
      <w:r>
        <w:rPr>
          <w:rFonts w:ascii="宋体" w:eastAsia="宋体" w:hAnsi="宋体"/>
          <w:bCs/>
          <w:sz w:val="24"/>
          <w:szCs w:val="24"/>
        </w:rPr>
        <w:t>1岁学习钢琴</w:t>
      </w:r>
      <w:r>
        <w:rPr>
          <w:rFonts w:ascii="宋体" w:eastAsia="宋体" w:hAnsi="宋体" w:hint="eastAsia"/>
          <w:bCs/>
          <w:sz w:val="24"/>
          <w:szCs w:val="24"/>
        </w:rPr>
        <w:t>，1</w:t>
      </w:r>
      <w:r>
        <w:rPr>
          <w:rFonts w:ascii="宋体" w:eastAsia="宋体" w:hAnsi="宋体"/>
          <w:bCs/>
          <w:sz w:val="24"/>
          <w:szCs w:val="24"/>
        </w:rPr>
        <w:t>3岁进入北京中央民族大学音乐系附中学习小提琴</w:t>
      </w:r>
      <w:r w:rsidR="0070731C">
        <w:rPr>
          <w:rFonts w:ascii="宋体" w:eastAsia="宋体" w:hAnsi="宋体" w:hint="eastAsia"/>
          <w:bCs/>
          <w:sz w:val="24"/>
          <w:szCs w:val="24"/>
        </w:rPr>
        <w:t>。1</w:t>
      </w:r>
      <w:r w:rsidR="0070731C">
        <w:rPr>
          <w:rFonts w:ascii="宋体" w:eastAsia="宋体" w:hAnsi="宋体"/>
          <w:bCs/>
          <w:sz w:val="24"/>
          <w:szCs w:val="24"/>
        </w:rPr>
        <w:t>986年以优异的成绩考入中央音乐学院指挥系</w:t>
      </w:r>
      <w:r w:rsidR="0070731C">
        <w:rPr>
          <w:rFonts w:ascii="宋体" w:eastAsia="宋体" w:hAnsi="宋体" w:hint="eastAsia"/>
          <w:bCs/>
          <w:sz w:val="24"/>
          <w:szCs w:val="24"/>
        </w:rPr>
        <w:t>。</w:t>
      </w:r>
      <w:r w:rsidR="0070731C">
        <w:rPr>
          <w:rFonts w:ascii="宋体" w:eastAsia="宋体" w:hAnsi="宋体"/>
          <w:bCs/>
          <w:sz w:val="24"/>
          <w:szCs w:val="24"/>
        </w:rPr>
        <w:t>主要代表作品</w:t>
      </w:r>
      <w:r w:rsidR="0070731C">
        <w:rPr>
          <w:rFonts w:ascii="宋体" w:eastAsia="宋体" w:hAnsi="宋体" w:hint="eastAsia"/>
          <w:bCs/>
          <w:sz w:val="24"/>
          <w:szCs w:val="24"/>
        </w:rPr>
        <w:t>：</w:t>
      </w:r>
      <w:r w:rsidR="0070731C">
        <w:rPr>
          <w:rFonts w:ascii="宋体" w:eastAsia="宋体" w:hAnsi="宋体"/>
          <w:bCs/>
          <w:sz w:val="24"/>
          <w:szCs w:val="24"/>
        </w:rPr>
        <w:t>音乐剧</w:t>
      </w:r>
      <w:r w:rsidR="0070731C">
        <w:rPr>
          <w:rFonts w:ascii="宋体" w:eastAsia="宋体" w:hAnsi="宋体" w:hint="eastAsia"/>
          <w:bCs/>
          <w:sz w:val="24"/>
          <w:szCs w:val="24"/>
        </w:rPr>
        <w:t>《新白蛇传》、《金沙》、《蝶》等，影视配乐《百年恩来》、《一个都不能少》、《不见不散》等，音乐套曲《归》、《源》等，歌曲《我的眼里只有你、《亚运之光》等。</w:t>
      </w:r>
    </w:p>
    <w:p w:rsidR="0062353C" w:rsidRDefault="0070731C" w:rsidP="00D8148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（三）中国音乐剧的发展</w:t>
      </w:r>
    </w:p>
    <w:p w:rsidR="0062353C" w:rsidRDefault="0070731C" w:rsidP="00D8148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音乐剧在中国的发展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/>
          <w:bCs/>
          <w:sz w:val="24"/>
          <w:szCs w:val="24"/>
        </w:rPr>
        <w:t>主要在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>0世纪</w:t>
      </w:r>
      <w:r>
        <w:rPr>
          <w:rFonts w:ascii="宋体" w:eastAsia="宋体" w:hAnsi="宋体" w:hint="eastAsia"/>
          <w:bCs/>
          <w:sz w:val="24"/>
          <w:szCs w:val="24"/>
        </w:rPr>
        <w:t>8</w:t>
      </w:r>
      <w:r>
        <w:rPr>
          <w:rFonts w:ascii="宋体" w:eastAsia="宋体" w:hAnsi="宋体"/>
          <w:bCs/>
          <w:sz w:val="24"/>
          <w:szCs w:val="24"/>
        </w:rPr>
        <w:t>0年代改革开放以后</w:t>
      </w:r>
      <w:r w:rsidR="00C2690F"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我国戏剧界人士终于发现世界上的音乐剧不仅有动人的故事、赏心悦目的歌舞、令人目眩的舞台，而且，这些载歌载舞、又说又唱的舞台形式，在艺术构成上与我国的戏曲非常相近。于是他们引进了欧</w:t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美音乐剧的成功经验和优良剧目，与我国传统的民族戏剧有效嫁接，产生出了中国式的、现代化的本土音乐剧艺术。</w:t>
      </w:r>
    </w:p>
    <w:p w:rsidR="0070731C" w:rsidRDefault="0070731C" w:rsidP="00D8148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/>
          <w:bCs/>
          <w:sz w:val="24"/>
          <w:szCs w:val="24"/>
        </w:rPr>
        <w:t>982年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/>
          <w:bCs/>
          <w:sz w:val="24"/>
          <w:szCs w:val="24"/>
        </w:rPr>
        <w:t>中央歌剧院首创了音乐剧</w:t>
      </w:r>
      <w:r>
        <w:rPr>
          <w:rFonts w:ascii="宋体" w:eastAsia="宋体" w:hAnsi="宋体" w:hint="eastAsia"/>
          <w:bCs/>
          <w:sz w:val="24"/>
          <w:szCs w:val="24"/>
        </w:rPr>
        <w:t>《我们现在的年轻人》，上海歌剧院也创作了音乐剧《风流年华》，可以说，这是我国两部最早的音乐剧。</w:t>
      </w:r>
      <w:r w:rsidR="002E1919">
        <w:rPr>
          <w:rFonts w:ascii="宋体" w:eastAsia="宋体" w:hAnsi="宋体" w:hint="eastAsia"/>
          <w:bCs/>
          <w:sz w:val="24"/>
          <w:szCs w:val="24"/>
        </w:rPr>
        <w:t>自8</w:t>
      </w:r>
      <w:r w:rsidR="002E1919">
        <w:rPr>
          <w:rFonts w:ascii="宋体" w:eastAsia="宋体" w:hAnsi="宋体"/>
          <w:bCs/>
          <w:sz w:val="24"/>
          <w:szCs w:val="24"/>
        </w:rPr>
        <w:t>0年代中期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中国艺术家又以极大的勇气和自信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将美国百老汇音乐剧及音乐剧教学引进国内</w:t>
      </w:r>
      <w:r w:rsidR="002E1919">
        <w:rPr>
          <w:rFonts w:ascii="宋体" w:eastAsia="宋体" w:hAnsi="宋体" w:hint="eastAsia"/>
          <w:bCs/>
          <w:sz w:val="24"/>
          <w:szCs w:val="24"/>
        </w:rPr>
        <w:t>。</w:t>
      </w:r>
      <w:r w:rsidR="002E1919">
        <w:rPr>
          <w:rFonts w:ascii="宋体" w:eastAsia="宋体" w:hAnsi="宋体"/>
          <w:bCs/>
          <w:sz w:val="24"/>
          <w:szCs w:val="24"/>
        </w:rPr>
        <w:t>他们先后将</w:t>
      </w:r>
      <w:r w:rsidR="002E1919">
        <w:rPr>
          <w:rFonts w:ascii="宋体" w:eastAsia="宋体" w:hAnsi="宋体" w:hint="eastAsia"/>
          <w:bCs/>
          <w:sz w:val="24"/>
          <w:szCs w:val="24"/>
        </w:rPr>
        <w:t>《窈窕淑女》、《乐器推销员》</w:t>
      </w:r>
      <w:r w:rsidR="00ED070A">
        <w:rPr>
          <w:rFonts w:ascii="宋体" w:eastAsia="宋体" w:hAnsi="宋体" w:hint="eastAsia"/>
          <w:bCs/>
          <w:sz w:val="24"/>
          <w:szCs w:val="24"/>
        </w:rPr>
        <w:t>等译</w:t>
      </w:r>
      <w:r w:rsidR="002E1919">
        <w:rPr>
          <w:rFonts w:ascii="宋体" w:eastAsia="宋体" w:hAnsi="宋体" w:hint="eastAsia"/>
          <w:bCs/>
          <w:sz w:val="24"/>
          <w:szCs w:val="24"/>
        </w:rPr>
        <w:t>成中文，并在多个剧场上演。2</w:t>
      </w:r>
      <w:r w:rsidR="002E1919">
        <w:rPr>
          <w:rFonts w:ascii="宋体" w:eastAsia="宋体" w:hAnsi="宋体"/>
          <w:bCs/>
          <w:sz w:val="24"/>
          <w:szCs w:val="24"/>
        </w:rPr>
        <w:t>1世纪以来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热衷于研究音乐剧的艺术工作者们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不断研究探讨中国音乐剧的革新与发展</w:t>
      </w:r>
      <w:r w:rsidR="002E1919">
        <w:rPr>
          <w:rFonts w:ascii="宋体" w:eastAsia="宋体" w:hAnsi="宋体" w:hint="eastAsia"/>
          <w:bCs/>
          <w:sz w:val="24"/>
          <w:szCs w:val="24"/>
        </w:rPr>
        <w:t>。</w:t>
      </w:r>
      <w:r w:rsidR="002E1919">
        <w:rPr>
          <w:rFonts w:ascii="宋体" w:eastAsia="宋体" w:hAnsi="宋体"/>
          <w:bCs/>
          <w:sz w:val="24"/>
          <w:szCs w:val="24"/>
        </w:rPr>
        <w:t>目前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我国的音乐剧在故事讲述</w:t>
      </w:r>
      <w:r w:rsidR="002E1919">
        <w:rPr>
          <w:rFonts w:ascii="宋体" w:eastAsia="宋体" w:hAnsi="宋体" w:hint="eastAsia"/>
          <w:bCs/>
          <w:sz w:val="24"/>
          <w:szCs w:val="24"/>
        </w:rPr>
        <w:t>、</w:t>
      </w:r>
      <w:r w:rsidR="002E1919">
        <w:rPr>
          <w:rFonts w:ascii="宋体" w:eastAsia="宋体" w:hAnsi="宋体"/>
          <w:bCs/>
          <w:sz w:val="24"/>
          <w:szCs w:val="24"/>
        </w:rPr>
        <w:t>舞台表现力以及技术水平上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都有了较大的进步</w:t>
      </w:r>
      <w:r w:rsidR="002E1919">
        <w:rPr>
          <w:rFonts w:ascii="宋体" w:eastAsia="宋体" w:hAnsi="宋体" w:hint="eastAsia"/>
          <w:bCs/>
          <w:sz w:val="24"/>
          <w:szCs w:val="24"/>
        </w:rPr>
        <w:t>，</w:t>
      </w:r>
      <w:r w:rsidR="002E1919">
        <w:rPr>
          <w:rFonts w:ascii="宋体" w:eastAsia="宋体" w:hAnsi="宋体"/>
          <w:bCs/>
          <w:sz w:val="24"/>
          <w:szCs w:val="24"/>
        </w:rPr>
        <w:t>例如</w:t>
      </w:r>
      <w:r w:rsidR="002E1919">
        <w:rPr>
          <w:rFonts w:ascii="宋体" w:eastAsia="宋体" w:hAnsi="宋体" w:hint="eastAsia"/>
          <w:bCs/>
          <w:sz w:val="24"/>
          <w:szCs w:val="24"/>
        </w:rPr>
        <w:t>《金沙》、《蝶》、《爱上邓丽君》等一批优秀剧目，受到广大观众的喜爱，印证着音乐剧独特的魅力及我国音乐剧市场的潜力。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书名：《义务教育教科书·音乐教师用书》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吴斌主编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：人民音乐出版社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201</w:t>
      </w:r>
      <w:r w:rsidR="002E2D20">
        <w:rPr>
          <w:rFonts w:ascii="楷体" w:eastAsia="楷体" w:hAnsi="楷体"/>
          <w:szCs w:val="21"/>
        </w:rPr>
        <w:t>4</w:t>
      </w:r>
      <w:r>
        <w:rPr>
          <w:rFonts w:ascii="楷体" w:eastAsia="楷体" w:hAnsi="楷体" w:hint="eastAsia"/>
          <w:szCs w:val="21"/>
        </w:rPr>
        <w:t>年</w:t>
      </w:r>
      <w:r w:rsidR="002E2D20">
        <w:rPr>
          <w:rFonts w:ascii="楷体" w:eastAsia="楷体" w:hAnsi="楷体"/>
          <w:szCs w:val="21"/>
        </w:rPr>
        <w:t>7</w:t>
      </w:r>
      <w:r>
        <w:rPr>
          <w:rFonts w:ascii="楷体" w:eastAsia="楷体" w:hAnsi="楷体" w:hint="eastAsia"/>
          <w:szCs w:val="21"/>
        </w:rPr>
        <w:t>月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ISBN：</w:t>
      </w:r>
      <w:r w:rsidR="002E1919">
        <w:rPr>
          <w:rFonts w:ascii="楷体" w:eastAsia="楷体" w:hAnsi="楷体" w:hint="eastAsia"/>
          <w:szCs w:val="21"/>
        </w:rPr>
        <w:t>978-7-103-047</w:t>
      </w:r>
      <w:r w:rsidR="002E2D20">
        <w:rPr>
          <w:rFonts w:ascii="楷体" w:eastAsia="楷体" w:hAnsi="楷体"/>
          <w:szCs w:val="21"/>
        </w:rPr>
        <w:t>24</w:t>
      </w:r>
      <w:r w:rsidR="002E2D20">
        <w:rPr>
          <w:rFonts w:ascii="楷体" w:eastAsia="楷体" w:hAnsi="楷体" w:hint="eastAsia"/>
          <w:szCs w:val="21"/>
        </w:rPr>
        <w:t>-</w:t>
      </w:r>
      <w:r w:rsidR="002E2D20">
        <w:rPr>
          <w:rFonts w:ascii="楷体" w:eastAsia="楷体" w:hAnsi="楷体"/>
          <w:szCs w:val="21"/>
        </w:rPr>
        <w:t>8</w:t>
      </w:r>
    </w:p>
    <w:p w:rsidR="0062353C" w:rsidRDefault="0078348D" w:rsidP="00D8148F">
      <w:pPr>
        <w:spacing w:line="360" w:lineRule="auto"/>
        <w:ind w:firstLineChars="200" w:firstLine="482"/>
        <w:jc w:val="left"/>
        <w:rPr>
          <w:rFonts w:ascii="楷体" w:eastAsia="楷体" w:hAnsi="楷体"/>
          <w:szCs w:val="21"/>
        </w:rPr>
      </w:pPr>
      <w:r w:rsidRPr="0078348D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23B7ADA" wp14:editId="0EE4AAE8">
            <wp:simplePos x="0" y="0"/>
            <wp:positionH relativeFrom="column">
              <wp:posOffset>3411571</wp:posOffset>
            </wp:positionH>
            <wp:positionV relativeFrom="paragraph">
              <wp:posOffset>230656</wp:posOffset>
            </wp:positionV>
            <wp:extent cx="1595336" cy="204352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515" cy="204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53C" w:rsidRDefault="00C2690F" w:rsidP="00D8148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二、推荐阅读</w:t>
      </w:r>
    </w:p>
    <w:p w:rsidR="0062353C" w:rsidRDefault="00C2690F" w:rsidP="00D8148F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书</w:t>
      </w:r>
      <w:r>
        <w:rPr>
          <w:rFonts w:ascii="楷体" w:eastAsia="楷体" w:hAnsi="楷体"/>
          <w:color w:val="000000" w:themeColor="text1"/>
          <w:szCs w:val="21"/>
        </w:rPr>
        <w:t>名：</w:t>
      </w:r>
      <w:r>
        <w:rPr>
          <w:rFonts w:ascii="楷体" w:eastAsia="楷体" w:hAnsi="楷体" w:hint="eastAsia"/>
          <w:color w:val="000000" w:themeColor="text1"/>
          <w:szCs w:val="21"/>
        </w:rPr>
        <w:t>《</w:t>
      </w:r>
      <w:r w:rsidR="0078348D">
        <w:rPr>
          <w:rFonts w:ascii="楷体" w:eastAsia="楷体" w:hAnsi="楷体" w:hint="eastAsia"/>
          <w:color w:val="000000" w:themeColor="text1"/>
          <w:szCs w:val="21"/>
        </w:rPr>
        <w:t>百老汇音乐剧</w:t>
      </w:r>
      <w:r>
        <w:rPr>
          <w:rFonts w:ascii="楷体" w:eastAsia="楷体" w:hAnsi="楷体" w:hint="eastAsia"/>
          <w:color w:val="000000" w:themeColor="text1"/>
          <w:szCs w:val="21"/>
        </w:rPr>
        <w:t>》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 w:rsidR="0078348D">
        <w:rPr>
          <w:rFonts w:ascii="楷体" w:eastAsia="楷体" w:hAnsi="楷体" w:hint="eastAsia"/>
          <w:szCs w:val="21"/>
        </w:rPr>
        <w:t>罗薇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 w:rsidR="0078348D">
        <w:rPr>
          <w:rFonts w:ascii="楷体" w:eastAsia="楷体" w:hAnsi="楷体" w:hint="eastAsia"/>
          <w:szCs w:val="21"/>
        </w:rPr>
        <w:t>清华大学出版社</w:t>
      </w:r>
    </w:p>
    <w:p w:rsidR="0062353C" w:rsidRDefault="00C2690F" w:rsidP="00D8148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</w:t>
      </w:r>
      <w:r w:rsidR="0078348D">
        <w:rPr>
          <w:rFonts w:ascii="楷体" w:eastAsia="楷体" w:hAnsi="楷体"/>
          <w:szCs w:val="21"/>
        </w:rPr>
        <w:t>13</w:t>
      </w:r>
      <w:r>
        <w:rPr>
          <w:rFonts w:ascii="楷体" w:eastAsia="楷体" w:hAnsi="楷体" w:hint="eastAsia"/>
          <w:szCs w:val="21"/>
        </w:rPr>
        <w:t>年</w:t>
      </w:r>
      <w:r w:rsidR="0078348D">
        <w:rPr>
          <w:rFonts w:ascii="楷体" w:eastAsia="楷体" w:hAnsi="楷体"/>
          <w:szCs w:val="21"/>
        </w:rPr>
        <w:t>10</w:t>
      </w:r>
      <w:r>
        <w:rPr>
          <w:rFonts w:ascii="楷体" w:eastAsia="楷体" w:hAnsi="楷体" w:hint="eastAsia"/>
          <w:szCs w:val="21"/>
        </w:rPr>
        <w:t>月</w:t>
      </w:r>
    </w:p>
    <w:p w:rsidR="0062353C" w:rsidRDefault="00C2690F" w:rsidP="00D8148F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hint="eastAsia"/>
          <w:szCs w:val="21"/>
        </w:rPr>
        <w:t>ISBN：978-7-</w:t>
      </w:r>
      <w:r w:rsidR="0078348D">
        <w:rPr>
          <w:rFonts w:ascii="楷体" w:eastAsia="楷体" w:hAnsi="楷体"/>
          <w:szCs w:val="21"/>
        </w:rPr>
        <w:t>302</w:t>
      </w:r>
      <w:r>
        <w:rPr>
          <w:rFonts w:ascii="楷体" w:eastAsia="楷体" w:hAnsi="楷体" w:hint="eastAsia"/>
          <w:szCs w:val="21"/>
        </w:rPr>
        <w:t>-</w:t>
      </w:r>
      <w:r w:rsidR="0078348D">
        <w:rPr>
          <w:rFonts w:ascii="楷体" w:eastAsia="楷体" w:hAnsi="楷体"/>
          <w:szCs w:val="21"/>
        </w:rPr>
        <w:t>33518</w:t>
      </w:r>
      <w:r>
        <w:rPr>
          <w:rFonts w:ascii="楷体" w:eastAsia="楷体" w:hAnsi="楷体" w:hint="eastAsia"/>
          <w:szCs w:val="21"/>
        </w:rPr>
        <w:t>-</w:t>
      </w:r>
      <w:r w:rsidR="0078348D">
        <w:rPr>
          <w:rFonts w:ascii="楷体" w:eastAsia="楷体" w:hAnsi="楷体"/>
          <w:szCs w:val="21"/>
        </w:rPr>
        <w:t>4</w:t>
      </w:r>
    </w:p>
    <w:p w:rsidR="0062353C" w:rsidRDefault="0062353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62353C" w:rsidRDefault="0062353C">
      <w:pPr>
        <w:spacing w:line="360" w:lineRule="auto"/>
        <w:ind w:firstLineChars="200" w:firstLine="420"/>
        <w:jc w:val="left"/>
      </w:pPr>
    </w:p>
    <w:sectPr w:rsidR="0062353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DD" w:rsidRDefault="000A02DD" w:rsidP="008102C9">
      <w:r>
        <w:separator/>
      </w:r>
    </w:p>
  </w:endnote>
  <w:endnote w:type="continuationSeparator" w:id="0">
    <w:p w:rsidR="000A02DD" w:rsidRDefault="000A02DD" w:rsidP="0081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DD" w:rsidRDefault="000A02DD" w:rsidP="008102C9">
      <w:r>
        <w:separator/>
      </w:r>
    </w:p>
  </w:footnote>
  <w:footnote w:type="continuationSeparator" w:id="0">
    <w:p w:rsidR="000A02DD" w:rsidRDefault="000A02DD" w:rsidP="0081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0481A"/>
    <w:rsid w:val="0000781B"/>
    <w:rsid w:val="00043BC6"/>
    <w:rsid w:val="00084073"/>
    <w:rsid w:val="00093908"/>
    <w:rsid w:val="0009395A"/>
    <w:rsid w:val="0009417B"/>
    <w:rsid w:val="000A02DD"/>
    <w:rsid w:val="000B17C8"/>
    <w:rsid w:val="000D37EF"/>
    <w:rsid w:val="000F5A1F"/>
    <w:rsid w:val="00127C49"/>
    <w:rsid w:val="001379A8"/>
    <w:rsid w:val="001626B6"/>
    <w:rsid w:val="001F38EC"/>
    <w:rsid w:val="00230452"/>
    <w:rsid w:val="002304CE"/>
    <w:rsid w:val="0025444A"/>
    <w:rsid w:val="002C24C0"/>
    <w:rsid w:val="002D08C3"/>
    <w:rsid w:val="002E15BF"/>
    <w:rsid w:val="002E1919"/>
    <w:rsid w:val="002E2D20"/>
    <w:rsid w:val="0030041C"/>
    <w:rsid w:val="00355435"/>
    <w:rsid w:val="003A085F"/>
    <w:rsid w:val="003A7F98"/>
    <w:rsid w:val="003B2463"/>
    <w:rsid w:val="003D11B1"/>
    <w:rsid w:val="003E2DAC"/>
    <w:rsid w:val="00412791"/>
    <w:rsid w:val="004A4FF4"/>
    <w:rsid w:val="004A65ED"/>
    <w:rsid w:val="004E68A4"/>
    <w:rsid w:val="004E6BCE"/>
    <w:rsid w:val="00556784"/>
    <w:rsid w:val="00581E11"/>
    <w:rsid w:val="005B231D"/>
    <w:rsid w:val="005D6AA8"/>
    <w:rsid w:val="0062353C"/>
    <w:rsid w:val="00633126"/>
    <w:rsid w:val="006434C4"/>
    <w:rsid w:val="0066079C"/>
    <w:rsid w:val="00695BC6"/>
    <w:rsid w:val="006B5EA9"/>
    <w:rsid w:val="006C4826"/>
    <w:rsid w:val="006C48AC"/>
    <w:rsid w:val="006E00DB"/>
    <w:rsid w:val="0070731C"/>
    <w:rsid w:val="00712007"/>
    <w:rsid w:val="00773950"/>
    <w:rsid w:val="0078348D"/>
    <w:rsid w:val="00786328"/>
    <w:rsid w:val="00792B97"/>
    <w:rsid w:val="007A3D89"/>
    <w:rsid w:val="007A40BB"/>
    <w:rsid w:val="007C08F7"/>
    <w:rsid w:val="007F18FC"/>
    <w:rsid w:val="00801413"/>
    <w:rsid w:val="0080346B"/>
    <w:rsid w:val="00807C57"/>
    <w:rsid w:val="008102C9"/>
    <w:rsid w:val="008A1683"/>
    <w:rsid w:val="008C1D6C"/>
    <w:rsid w:val="008E29D9"/>
    <w:rsid w:val="0090258F"/>
    <w:rsid w:val="00981DAC"/>
    <w:rsid w:val="00995BD1"/>
    <w:rsid w:val="00A34982"/>
    <w:rsid w:val="00A56807"/>
    <w:rsid w:val="00A650B4"/>
    <w:rsid w:val="00A67DDB"/>
    <w:rsid w:val="00A77DC8"/>
    <w:rsid w:val="00A847F1"/>
    <w:rsid w:val="00B03621"/>
    <w:rsid w:val="00B05896"/>
    <w:rsid w:val="00B2032E"/>
    <w:rsid w:val="00BC02B4"/>
    <w:rsid w:val="00BC3797"/>
    <w:rsid w:val="00BC5F0B"/>
    <w:rsid w:val="00BC76A1"/>
    <w:rsid w:val="00BD6E68"/>
    <w:rsid w:val="00BE670F"/>
    <w:rsid w:val="00C01B10"/>
    <w:rsid w:val="00C2690F"/>
    <w:rsid w:val="00C34239"/>
    <w:rsid w:val="00CA2D6E"/>
    <w:rsid w:val="00CE5EDE"/>
    <w:rsid w:val="00CF400F"/>
    <w:rsid w:val="00D1702E"/>
    <w:rsid w:val="00D744D4"/>
    <w:rsid w:val="00D8148F"/>
    <w:rsid w:val="00DB1F37"/>
    <w:rsid w:val="00DE7E1A"/>
    <w:rsid w:val="00DF34DF"/>
    <w:rsid w:val="00E0110C"/>
    <w:rsid w:val="00E45F4E"/>
    <w:rsid w:val="00E52210"/>
    <w:rsid w:val="00E7716C"/>
    <w:rsid w:val="00EB5446"/>
    <w:rsid w:val="00ED070A"/>
    <w:rsid w:val="00F00811"/>
    <w:rsid w:val="00F14273"/>
    <w:rsid w:val="00F1519D"/>
    <w:rsid w:val="00F22575"/>
    <w:rsid w:val="00F3134B"/>
    <w:rsid w:val="00F72EF4"/>
    <w:rsid w:val="00F80BF4"/>
    <w:rsid w:val="00FA0FB8"/>
    <w:rsid w:val="00FC0793"/>
    <w:rsid w:val="00FC129F"/>
    <w:rsid w:val="00FC3603"/>
    <w:rsid w:val="01AA3011"/>
    <w:rsid w:val="1335457D"/>
    <w:rsid w:val="79B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D5B409-6BAD-46E1-861E-44852057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MacBook</cp:lastModifiedBy>
  <cp:revision>55</cp:revision>
  <dcterms:created xsi:type="dcterms:W3CDTF">2020-08-04T04:26:00Z</dcterms:created>
  <dcterms:modified xsi:type="dcterms:W3CDTF">2020-12-21T12:26:00Z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