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91"/>
        </w:tabs>
        <w:jc w:val="center"/>
        <w:rPr>
          <w:rFonts w:asciiTheme="minorEastAsia" w:hAnsiTheme="minorEastAsia" w:cstheme="minorEastAsia"/>
          <w:sz w:val="24"/>
        </w:rPr>
      </w:pPr>
      <w:r>
        <w:rPr>
          <w:rFonts w:hint="eastAsia"/>
          <w:b/>
          <w:bCs/>
          <w:sz w:val="32"/>
          <w:szCs w:val="32"/>
        </w:rPr>
        <w:t>《</w:t>
      </w:r>
      <w:r>
        <w:rPr>
          <w:rFonts w:hint="eastAsia"/>
          <w:b/>
          <w:bCs/>
          <w:sz w:val="32"/>
          <w:szCs w:val="32"/>
          <w:lang w:eastAsia="zh-CN"/>
        </w:rPr>
        <w:t>体育知识：</w:t>
      </w:r>
      <w:r>
        <w:rPr>
          <w:rFonts w:hint="eastAsia"/>
          <w:b/>
          <w:bCs/>
          <w:sz w:val="32"/>
          <w:szCs w:val="32"/>
        </w:rPr>
        <w:t>冰球》学 程 拓 展</w:t>
      </w:r>
    </w:p>
    <w:p>
      <w:pPr>
        <w:tabs>
          <w:tab w:val="left" w:pos="312"/>
        </w:tabs>
        <w:spacing w:line="360" w:lineRule="auto"/>
        <w:rPr>
          <w:rFonts w:asciiTheme="minorEastAsia" w:hAnsiTheme="minorEastAsia" w:cstheme="minorEastAsia"/>
          <w:sz w:val="24"/>
        </w:rPr>
      </w:pPr>
      <w:r>
        <w:rPr>
          <w:rFonts w:hint="eastAsia" w:asciiTheme="minorEastAsia" w:hAnsiTheme="minorEastAsia" w:cstheme="minorEastAsia"/>
          <w:sz w:val="24"/>
        </w:rPr>
        <w:t>1</w:t>
      </w:r>
      <w:r>
        <w:rPr>
          <w:rFonts w:asciiTheme="minorEastAsia" w:hAnsiTheme="minorEastAsia" w:cstheme="minorEastAsia"/>
          <w:sz w:val="24"/>
        </w:rPr>
        <w:t>.</w:t>
      </w:r>
      <w:r>
        <w:rPr>
          <w:rFonts w:hint="eastAsia" w:asciiTheme="minorEastAsia" w:hAnsiTheme="minorEastAsia" w:cstheme="minorEastAsia"/>
          <w:sz w:val="24"/>
        </w:rPr>
        <w:t>纪录片资源一</w:t>
      </w:r>
    </w:p>
    <w:p>
      <w:pPr>
        <w:spacing w:line="360" w:lineRule="auto"/>
        <w:ind w:firstLine="480" w:firstLineChars="200"/>
        <w:rPr>
          <w:rFonts w:hint="eastAsia"/>
          <w:sz w:val="24"/>
        </w:rPr>
      </w:pPr>
      <w:r>
        <w:rPr>
          <w:rFonts w:hint="eastAsia"/>
          <w:sz w:val="24"/>
        </w:rPr>
        <w:t>这是一部讲述加拿大魁北克地区著名球星Maurice Richard的纪录片，从1942到1960年的18个赛季中，Maurice Richard获得8座斯坦利杯，14次入选全明星。作为传奇球星的传记电影，导演完全还原了当时Maurice Richard本人的经历，也讲述了在职业前半段不为人知的种种风波。</w:t>
      </w:r>
    </w:p>
    <w:p>
      <w:pPr>
        <w:spacing w:line="360" w:lineRule="auto"/>
        <w:ind w:firstLine="480" w:firstLineChars="200"/>
        <w:rPr>
          <w:sz w:val="24"/>
        </w:rPr>
      </w:pPr>
      <w:r>
        <w:rPr>
          <w:rFonts w:hint="eastAsia"/>
          <w:sz w:val="24"/>
        </w:rPr>
        <w:t>下载地址：</w:t>
      </w:r>
      <w:r>
        <w:fldChar w:fldCharType="begin"/>
      </w:r>
      <w:r>
        <w:instrText xml:space="preserve"> HYPERLINK "http://www.bd-film.co/zy/1463.htm" </w:instrText>
      </w:r>
      <w:r>
        <w:fldChar w:fldCharType="separate"/>
      </w:r>
      <w:r>
        <w:rPr>
          <w:rStyle w:val="8"/>
          <w:sz w:val="24"/>
        </w:rPr>
        <w:t>http://www.bd-film.co/zy/1463.htm</w:t>
      </w:r>
      <w:r>
        <w:rPr>
          <w:rStyle w:val="8"/>
          <w:sz w:val="24"/>
        </w:rPr>
        <w:fldChar w:fldCharType="end"/>
      </w:r>
      <w:r>
        <w:rPr>
          <w:rFonts w:hint="eastAsia"/>
          <w:sz w:val="24"/>
        </w:rPr>
        <w:t xml:space="preserve"> 让我们一起观看吧。</w:t>
      </w:r>
    </w:p>
    <w:p>
      <w:pPr>
        <w:spacing w:line="360" w:lineRule="auto"/>
        <w:rPr>
          <w:rFonts w:hint="eastAsia" w:asciiTheme="minorEastAsia" w:hAnsiTheme="minorEastAsia" w:cstheme="minorEastAsia"/>
          <w:sz w:val="24"/>
        </w:rPr>
      </w:pPr>
      <w:bookmarkStart w:id="0" w:name="_GoBack"/>
      <w:r>
        <w:rPr>
          <w:sz w:val="24"/>
        </w:rPr>
        <w:drawing>
          <wp:anchor distT="0" distB="0" distL="114300" distR="114300" simplePos="0" relativeHeight="251656192" behindDoc="1" locked="0" layoutInCell="1" allowOverlap="1">
            <wp:simplePos x="0" y="0"/>
            <wp:positionH relativeFrom="column">
              <wp:posOffset>371475</wp:posOffset>
            </wp:positionH>
            <wp:positionV relativeFrom="paragraph">
              <wp:posOffset>248920</wp:posOffset>
            </wp:positionV>
            <wp:extent cx="4346575" cy="1779270"/>
            <wp:effectExtent l="0" t="0" r="15875" b="1143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346575" cy="1779270"/>
                    </a:xfrm>
                    <a:prstGeom prst="rect">
                      <a:avLst/>
                    </a:prstGeom>
                  </pic:spPr>
                </pic:pic>
              </a:graphicData>
            </a:graphic>
          </wp:anchor>
        </w:drawing>
      </w:r>
      <w:bookmarkEnd w:id="0"/>
    </w:p>
    <w:p>
      <w:pPr>
        <w:rPr>
          <w:rFonts w:hint="eastAsia"/>
          <w:sz w:val="24"/>
          <w:lang w:val="en-US" w:eastAsia="zh-CN"/>
        </w:rPr>
      </w:pPr>
    </w:p>
    <w:p>
      <w:pPr>
        <w:rPr>
          <w:rFonts w:hint="eastAsia"/>
          <w:sz w:val="24"/>
          <w:lang w:val="en-US" w:eastAsia="zh-CN"/>
        </w:rPr>
      </w:pPr>
    </w:p>
    <w:p>
      <w:pPr>
        <w:rPr>
          <w:rFonts w:hint="eastAsia"/>
          <w:sz w:val="24"/>
          <w:lang w:val="en-US" w:eastAsia="zh-CN"/>
        </w:rPr>
      </w:pPr>
    </w:p>
    <w:p>
      <w:pPr>
        <w:rPr>
          <w:rFonts w:hint="eastAsia"/>
          <w:sz w:val="24"/>
          <w:lang w:val="en-US" w:eastAsia="zh-CN"/>
        </w:rPr>
      </w:pPr>
    </w:p>
    <w:p>
      <w:pPr>
        <w:rPr>
          <w:rFonts w:hint="eastAsia"/>
          <w:sz w:val="24"/>
          <w:lang w:val="en-US" w:eastAsia="zh-CN"/>
        </w:rPr>
      </w:pPr>
    </w:p>
    <w:p>
      <w:pPr>
        <w:rPr>
          <w:rFonts w:hint="eastAsia"/>
          <w:sz w:val="24"/>
          <w:lang w:val="en-US" w:eastAsia="zh-CN"/>
        </w:rPr>
      </w:pPr>
    </w:p>
    <w:p>
      <w:pPr>
        <w:rPr>
          <w:rFonts w:hint="eastAsia"/>
          <w:sz w:val="24"/>
          <w:lang w:val="en-US" w:eastAsia="zh-CN"/>
        </w:rPr>
      </w:pPr>
    </w:p>
    <w:p>
      <w:pPr>
        <w:rPr>
          <w:rFonts w:hint="eastAsia"/>
          <w:sz w:val="24"/>
          <w:lang w:val="en-US" w:eastAsia="zh-CN"/>
        </w:rPr>
      </w:pPr>
    </w:p>
    <w:p>
      <w:pPr>
        <w:rPr>
          <w:rFonts w:hint="eastAsia"/>
          <w:sz w:val="24"/>
          <w:lang w:val="en-US" w:eastAsia="zh-CN"/>
        </w:rPr>
      </w:pPr>
    </w:p>
    <w:p>
      <w:pPr>
        <w:rPr>
          <w:rFonts w:hint="eastAsia"/>
          <w:sz w:val="24"/>
          <w:lang w:val="en-US" w:eastAsia="zh-CN"/>
        </w:rPr>
      </w:pPr>
    </w:p>
    <w:p>
      <w:pPr>
        <w:rPr>
          <w:rFonts w:hint="eastAsia"/>
          <w:sz w:val="24"/>
          <w:lang w:val="en-US" w:eastAsia="zh-CN"/>
        </w:rPr>
      </w:pPr>
    </w:p>
    <w:p>
      <w:pPr>
        <w:rPr>
          <w:sz w:val="24"/>
        </w:rPr>
      </w:pPr>
      <w:r>
        <w:rPr>
          <w:rFonts w:hint="eastAsia"/>
          <w:sz w:val="24"/>
          <w:lang w:val="en-US" w:eastAsia="zh-CN"/>
        </w:rPr>
        <w:t>2</w:t>
      </w:r>
      <w:r>
        <w:rPr>
          <w:sz w:val="24"/>
        </w:rPr>
        <w:t>.</w:t>
      </w:r>
      <w:r>
        <w:rPr>
          <w:rFonts w:hint="eastAsia"/>
          <w:sz w:val="24"/>
        </w:rPr>
        <w:t>书籍资源</w:t>
      </w:r>
    </w:p>
    <w:p>
      <w:pPr>
        <w:spacing w:line="360" w:lineRule="auto"/>
        <w:ind w:firstLine="480" w:firstLineChars="200"/>
        <w:rPr>
          <w:rFonts w:hint="eastAsia" w:asciiTheme="minorEastAsia" w:hAnsiTheme="minorEastAsia"/>
          <w:sz w:val="24"/>
        </w:rPr>
      </w:pPr>
      <w:r>
        <w:rPr>
          <w:rFonts w:asciiTheme="minorEastAsia" w:hAnsiTheme="minorEastAsia"/>
          <w:sz w:val="24"/>
        </w:rPr>
        <w:drawing>
          <wp:anchor distT="0" distB="0" distL="114300" distR="114300" simplePos="0" relativeHeight="251661312" behindDoc="0" locked="0" layoutInCell="1" allowOverlap="1">
            <wp:simplePos x="0" y="0"/>
            <wp:positionH relativeFrom="column">
              <wp:posOffset>130175</wp:posOffset>
            </wp:positionH>
            <wp:positionV relativeFrom="paragraph">
              <wp:posOffset>1177925</wp:posOffset>
            </wp:positionV>
            <wp:extent cx="5045075" cy="2260600"/>
            <wp:effectExtent l="0" t="0" r="3175"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45075" cy="2260600"/>
                    </a:xfrm>
                    <a:prstGeom prst="rect">
                      <a:avLst/>
                    </a:prstGeom>
                  </pic:spPr>
                </pic:pic>
              </a:graphicData>
            </a:graphic>
          </wp:anchor>
        </w:drawing>
      </w:r>
      <w:r>
        <w:rPr>
          <w:rFonts w:hint="eastAsia" w:asciiTheme="minorEastAsia" w:hAnsiTheme="minorEastAsia"/>
          <w:sz w:val="24"/>
        </w:rPr>
        <w:t>《冰球运动系统训练》由专业体能教练肖恩·斯卡汉基于多年的执教职业冰球球员和大学冰球球员的经验写作而成。在《冰球运动系统训练》中，他系统而又详细地介绍了很多出类拔萃的冰球运动员使用过的体能训练体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56"/>
    <w:rsid w:val="0002463B"/>
    <w:rsid w:val="001E10C9"/>
    <w:rsid w:val="0033637D"/>
    <w:rsid w:val="003E062F"/>
    <w:rsid w:val="00620927"/>
    <w:rsid w:val="007721A6"/>
    <w:rsid w:val="007E4EF3"/>
    <w:rsid w:val="009E7D56"/>
    <w:rsid w:val="00A84BFB"/>
    <w:rsid w:val="00B64879"/>
    <w:rsid w:val="00C6059C"/>
    <w:rsid w:val="00EE01F9"/>
    <w:rsid w:val="00F761BE"/>
    <w:rsid w:val="00FF2693"/>
    <w:rsid w:val="01FD259A"/>
    <w:rsid w:val="0A6D32F1"/>
    <w:rsid w:val="0D600657"/>
    <w:rsid w:val="0EB46F89"/>
    <w:rsid w:val="1667202F"/>
    <w:rsid w:val="253D6FDD"/>
    <w:rsid w:val="25BB401D"/>
    <w:rsid w:val="263620F4"/>
    <w:rsid w:val="26A80904"/>
    <w:rsid w:val="29145D36"/>
    <w:rsid w:val="2AC91301"/>
    <w:rsid w:val="2B8C0D54"/>
    <w:rsid w:val="2E961CA8"/>
    <w:rsid w:val="2F996C34"/>
    <w:rsid w:val="320B25E4"/>
    <w:rsid w:val="35BC0AC5"/>
    <w:rsid w:val="37696894"/>
    <w:rsid w:val="3A165B06"/>
    <w:rsid w:val="3B4705DD"/>
    <w:rsid w:val="3DB415DF"/>
    <w:rsid w:val="3DFE7156"/>
    <w:rsid w:val="3FBD01A5"/>
    <w:rsid w:val="40701E9C"/>
    <w:rsid w:val="42C22B6D"/>
    <w:rsid w:val="43182EC8"/>
    <w:rsid w:val="43AF4A64"/>
    <w:rsid w:val="454E121E"/>
    <w:rsid w:val="48EF4DCB"/>
    <w:rsid w:val="492773A4"/>
    <w:rsid w:val="4BC6593F"/>
    <w:rsid w:val="4DDA4046"/>
    <w:rsid w:val="4EFB04A2"/>
    <w:rsid w:val="51CC0209"/>
    <w:rsid w:val="52186CD4"/>
    <w:rsid w:val="5B310554"/>
    <w:rsid w:val="60E15216"/>
    <w:rsid w:val="61807E0E"/>
    <w:rsid w:val="66E24B90"/>
    <w:rsid w:val="6AA075A3"/>
    <w:rsid w:val="6B705137"/>
    <w:rsid w:val="6C795BDD"/>
    <w:rsid w:val="6F06611F"/>
    <w:rsid w:val="6FF05438"/>
    <w:rsid w:val="701A1824"/>
    <w:rsid w:val="70A918C0"/>
    <w:rsid w:val="71293617"/>
    <w:rsid w:val="731E6E3D"/>
    <w:rsid w:val="750E0A55"/>
    <w:rsid w:val="763C0FBA"/>
    <w:rsid w:val="785D67EC"/>
    <w:rsid w:val="7E952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uiPriority w:val="0"/>
    <w:rPr>
      <w:color w:val="954F72" w:themeColor="followedHyperlink"/>
      <w:u w:val="single"/>
      <w14:textFill>
        <w14:solidFill>
          <w14:schemeClr w14:val="folHlink"/>
        </w14:solidFill>
      </w14:textFill>
    </w:rPr>
  </w:style>
  <w:style w:type="character" w:styleId="8">
    <w:name w:val="Hyperlink"/>
    <w:basedOn w:val="6"/>
    <w:uiPriority w:val="0"/>
    <w:rPr>
      <w:color w:val="0563C1" w:themeColor="hyperlink"/>
      <w:u w:val="single"/>
      <w14:textFill>
        <w14:solidFill>
          <w14:schemeClr w14:val="hlink"/>
        </w14:solidFill>
      </w14:textFill>
    </w:rPr>
  </w:style>
  <w:style w:type="character" w:customStyle="1" w:styleId="9">
    <w:name w:val="批注框文本 Char"/>
    <w:basedOn w:val="6"/>
    <w:link w:val="2"/>
    <w:qFormat/>
    <w:uiPriority w:val="0"/>
    <w:rPr>
      <w:kern w:val="2"/>
      <w:sz w:val="18"/>
      <w:szCs w:val="18"/>
    </w:rPr>
  </w:style>
  <w:style w:type="character" w:customStyle="1" w:styleId="10">
    <w:name w:val="页眉 Char"/>
    <w:basedOn w:val="6"/>
    <w:link w:val="4"/>
    <w:qFormat/>
    <w:uiPriority w:val="0"/>
    <w:rPr>
      <w:kern w:val="2"/>
      <w:sz w:val="18"/>
      <w:szCs w:val="18"/>
    </w:rPr>
  </w:style>
  <w:style w:type="character" w:customStyle="1" w:styleId="11">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104</Words>
  <Characters>593</Characters>
  <Lines>4</Lines>
  <Paragraphs>1</Paragraphs>
  <TotalTime>89</TotalTime>
  <ScaleCrop>false</ScaleCrop>
  <LinksUpToDate>false</LinksUpToDate>
  <CharactersWithSpaces>696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GaitWatch</dc:creator>
  <cp:lastModifiedBy>ZQY</cp:lastModifiedBy>
  <dcterms:modified xsi:type="dcterms:W3CDTF">2020-08-22T09:59:20Z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