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3C" w:rsidRDefault="00FC3603" w:rsidP="008C1D6C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 xml:space="preserve"> </w:t>
      </w:r>
      <w:r w:rsidR="00C2690F">
        <w:rPr>
          <w:rFonts w:ascii="宋体" w:eastAsia="宋体" w:hAnsi="宋体" w:hint="eastAsia"/>
          <w:b/>
          <w:color w:val="000000"/>
          <w:sz w:val="30"/>
          <w:szCs w:val="30"/>
        </w:rPr>
        <w:t xml:space="preserve">七年级音乐 </w:t>
      </w:r>
      <w:r w:rsidR="00C2690F">
        <w:rPr>
          <w:rFonts w:ascii="宋体" w:eastAsia="宋体" w:hAnsi="宋体" w:hint="eastAsia"/>
          <w:b/>
          <w:sz w:val="30"/>
          <w:szCs w:val="30"/>
        </w:rPr>
        <w:t>第1</w:t>
      </w:r>
      <w:r w:rsidR="00C2690F">
        <w:rPr>
          <w:rFonts w:ascii="宋体" w:eastAsia="宋体" w:hAnsi="宋体"/>
          <w:b/>
          <w:sz w:val="30"/>
          <w:szCs w:val="30"/>
        </w:rPr>
        <w:t>7</w:t>
      </w:r>
      <w:r w:rsidR="00C2690F">
        <w:rPr>
          <w:rFonts w:ascii="宋体" w:eastAsia="宋体" w:hAnsi="宋体" w:hint="eastAsia"/>
          <w:b/>
          <w:sz w:val="30"/>
          <w:szCs w:val="30"/>
        </w:rPr>
        <w:t>课时</w:t>
      </w:r>
      <w:r w:rsidR="00C2690F">
        <w:rPr>
          <w:rFonts w:ascii="宋体" w:eastAsia="宋体" w:hAnsi="宋体" w:hint="eastAsia"/>
          <w:b/>
          <w:color w:val="000000"/>
          <w:sz w:val="30"/>
          <w:szCs w:val="30"/>
        </w:rPr>
        <w:t>《你认识的“约翰</w:t>
      </w:r>
      <w:r w:rsidR="00C2690F">
        <w:rPr>
          <w:rFonts w:ascii="宋体" w:eastAsia="宋体" w:hAnsi="宋体" w:hint="eastAsia"/>
          <w:b/>
          <w:bCs/>
          <w:sz w:val="24"/>
          <w:szCs w:val="24"/>
        </w:rPr>
        <w:t>·</w:t>
      </w:r>
      <w:r w:rsidR="00C2690F">
        <w:rPr>
          <w:rFonts w:ascii="宋体" w:eastAsia="宋体" w:hAnsi="宋体" w:hint="eastAsia"/>
          <w:b/>
          <w:color w:val="000000"/>
          <w:sz w:val="30"/>
          <w:szCs w:val="30"/>
        </w:rPr>
        <w:t>施特劳斯”》</w:t>
      </w:r>
      <w:r w:rsidR="00C2690F">
        <w:rPr>
          <w:rFonts w:ascii="宋体" w:eastAsia="宋体" w:hAnsi="宋体" w:hint="eastAsia"/>
          <w:b/>
          <w:sz w:val="30"/>
          <w:szCs w:val="30"/>
        </w:rPr>
        <w:t xml:space="preserve"> 拓展资源</w:t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（一）《蓝色多瑙河》</w:t>
      </w:r>
    </w:p>
    <w:p w:rsidR="0066079C" w:rsidRDefault="00CF400F" w:rsidP="008C1D6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《蓝色多瑙河</w:t>
      </w:r>
      <w:r w:rsidR="00C2690F">
        <w:rPr>
          <w:rFonts w:ascii="宋体" w:eastAsia="宋体" w:hAnsi="宋体" w:hint="eastAsia"/>
          <w:sz w:val="24"/>
        </w:rPr>
        <w:t>》是圆舞曲之王奥地利作曲家</w:t>
      </w:r>
      <w:r w:rsidR="00FC3603">
        <w:rPr>
          <w:rFonts w:ascii="宋体" w:eastAsia="宋体" w:hAnsi="宋体" w:hint="eastAsia"/>
          <w:sz w:val="24"/>
        </w:rPr>
        <w:t>（</w:t>
      </w:r>
      <w:r w:rsidR="00C2690F">
        <w:rPr>
          <w:rFonts w:ascii="宋体" w:eastAsia="宋体" w:hAnsi="宋体" w:hint="eastAsia"/>
          <w:sz w:val="24"/>
        </w:rPr>
        <w:t>小</w:t>
      </w:r>
      <w:r w:rsidR="00FC3603">
        <w:rPr>
          <w:rFonts w:ascii="宋体" w:eastAsia="宋体" w:hAnsi="宋体" w:hint="eastAsia"/>
          <w:sz w:val="24"/>
        </w:rPr>
        <w:t>）</w:t>
      </w:r>
      <w:r w:rsidR="00C2690F">
        <w:rPr>
          <w:rFonts w:ascii="宋体" w:eastAsia="宋体" w:hAnsi="宋体" w:hint="eastAsia"/>
          <w:sz w:val="24"/>
        </w:rPr>
        <w:t>约翰·施特劳斯于1867年在维也纳创作完成的。它有管弦乐曲和合唱曲两种演出形式，</w:t>
      </w:r>
      <w:r w:rsidR="0066079C">
        <w:rPr>
          <w:rFonts w:ascii="宋体" w:eastAsia="宋体" w:hAnsi="宋体" w:hint="eastAsia"/>
          <w:sz w:val="24"/>
        </w:rPr>
        <w:t>此曲初演时反应一般，但是到了</w:t>
      </w:r>
      <w:r>
        <w:rPr>
          <w:rFonts w:ascii="宋体" w:eastAsia="宋体" w:hAnsi="宋体" w:hint="eastAsia"/>
          <w:sz w:val="24"/>
        </w:rPr>
        <w:t>同</w:t>
      </w:r>
      <w:r w:rsidR="0066079C">
        <w:rPr>
          <w:rFonts w:ascii="宋体" w:eastAsia="宋体" w:hAnsi="宋体" w:hint="eastAsia"/>
          <w:sz w:val="24"/>
        </w:rPr>
        <w:t>年的7月3</w:t>
      </w:r>
      <w:r w:rsidR="0066079C">
        <w:rPr>
          <w:rFonts w:ascii="宋体" w:eastAsia="宋体" w:hAnsi="宋体"/>
          <w:sz w:val="24"/>
        </w:rPr>
        <w:t>0</w:t>
      </w:r>
      <w:r w:rsidR="00FC3603">
        <w:rPr>
          <w:rFonts w:ascii="宋体" w:eastAsia="宋体" w:hAnsi="宋体"/>
          <w:sz w:val="24"/>
        </w:rPr>
        <w:t>日在巴黎</w:t>
      </w:r>
      <w:r w:rsidR="0066079C">
        <w:rPr>
          <w:rFonts w:ascii="宋体" w:eastAsia="宋体" w:hAnsi="宋体"/>
          <w:sz w:val="24"/>
        </w:rPr>
        <w:t>万国博览会的会场上，由作曲家自己指挥演出时，《蓝色多瑙河》受到热烈欢迎，从此不胫而走。在维也纳，它甚至被称赞为奥地利“非正式的第二国歌”，成为奥地利人民的骄傲。</w:t>
      </w:r>
    </w:p>
    <w:p w:rsidR="0066079C" w:rsidRPr="00CF400F" w:rsidRDefault="00CF400F" w:rsidP="008C1D6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328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3E6BFA" wp14:editId="5AC12312">
            <wp:simplePos x="0" y="0"/>
            <wp:positionH relativeFrom="column">
              <wp:posOffset>464564</wp:posOffset>
            </wp:positionH>
            <wp:positionV relativeFrom="paragraph">
              <wp:posOffset>270199</wp:posOffset>
            </wp:positionV>
            <wp:extent cx="250190" cy="311150"/>
            <wp:effectExtent l="0" t="0" r="0" b="0"/>
            <wp:wrapNone/>
            <wp:docPr id="1" name="图片 1" descr="C:\Users\MacBook\AppData\Roaming\Tencent\Users\1416316197\QQ\WinTemp\RichOle\K2_T~W5M~SZR$2)JRPNGO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Book\AppData\Roaming\Tencent\Users\1416316197\QQ\WinTemp\RichOle\K2_T~W5M~SZR$2)JRPNGO3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79C">
        <w:rPr>
          <w:rFonts w:ascii="宋体" w:eastAsia="宋体" w:hAnsi="宋体"/>
          <w:sz w:val="24"/>
        </w:rPr>
        <w:t>全曲由</w:t>
      </w:r>
      <w:r w:rsidR="00C2690F">
        <w:rPr>
          <w:rFonts w:ascii="宋体" w:eastAsia="宋体" w:hAnsi="宋体" w:hint="eastAsia"/>
          <w:sz w:val="24"/>
        </w:rPr>
        <w:t>序奏（两个部分）、五个小圆舞曲</w:t>
      </w:r>
      <w:r w:rsidR="0066079C">
        <w:rPr>
          <w:rFonts w:ascii="宋体" w:eastAsia="宋体" w:hAnsi="宋体" w:hint="eastAsia"/>
          <w:sz w:val="24"/>
        </w:rPr>
        <w:t>和结尾构成。</w:t>
      </w:r>
      <w:r w:rsidR="00786328">
        <w:rPr>
          <w:rFonts w:ascii="宋体" w:eastAsia="宋体" w:hAnsi="宋体" w:hint="eastAsia"/>
          <w:sz w:val="24"/>
        </w:rPr>
        <w:t>序奏分成两个大段落。在小行板速度、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rFonts w:ascii="宋体" w:eastAsia="宋体" w:hAnsi="宋体"/>
          <w:sz w:val="24"/>
        </w:rPr>
        <w:t>拍子前半段里，小提琴</w:t>
      </w:r>
      <w:proofErr w:type="gramStart"/>
      <w:r>
        <w:rPr>
          <w:rFonts w:ascii="宋体" w:eastAsia="宋体" w:hAnsi="宋体"/>
          <w:sz w:val="24"/>
        </w:rPr>
        <w:t>的震音使</w:t>
      </w:r>
      <w:proofErr w:type="gramEnd"/>
      <w:r>
        <w:rPr>
          <w:rFonts w:ascii="宋体" w:eastAsia="宋体" w:hAnsi="宋体"/>
          <w:sz w:val="24"/>
        </w:rPr>
        <w:t>人联想到微波荡漾的多瑙河。第一圆舞曲开头的主题简洁、明朗、包含着对人生的希望。它用序奏开头的音调构成，是全曲最主要的主题。第二圆舞曲主题</w:t>
      </w:r>
      <w:r>
        <w:rPr>
          <w:rFonts w:ascii="宋体" w:eastAsia="宋体" w:hAnsi="宋体" w:hint="eastAsia"/>
          <w:sz w:val="24"/>
        </w:rPr>
        <w:t>A</w:t>
      </w:r>
      <w:r w:rsidR="0025444A">
        <w:rPr>
          <w:rFonts w:ascii="宋体" w:eastAsia="宋体" w:hAnsi="宋体" w:hint="eastAsia"/>
          <w:sz w:val="24"/>
        </w:rPr>
        <w:t>部分以下行音调作为准备，之后出现向上方大跳的音调，从而使</w:t>
      </w:r>
      <w:r>
        <w:rPr>
          <w:rFonts w:ascii="宋体" w:eastAsia="宋体" w:hAnsi="宋体" w:hint="eastAsia"/>
          <w:sz w:val="24"/>
        </w:rPr>
        <w:t>音乐充满活力、健美、爽朗。</w:t>
      </w:r>
      <w:r w:rsidR="008A1683">
        <w:rPr>
          <w:rFonts w:ascii="宋体" w:eastAsia="宋体" w:hAnsi="宋体" w:hint="eastAsia"/>
          <w:sz w:val="24"/>
        </w:rPr>
        <w:t>4小节的过门后，乐曲从G大调的第三圆舞曲转到F大调的第四圆舞曲，主题A旋律优美，乐声和主题的波浪型旋律线一样，涌上来后逐渐平静。后半部分B</w:t>
      </w:r>
      <w:r w:rsidR="00695BC6">
        <w:rPr>
          <w:rFonts w:ascii="宋体" w:eastAsia="宋体" w:hAnsi="宋体" w:hint="eastAsia"/>
          <w:sz w:val="24"/>
        </w:rPr>
        <w:t>主题</w:t>
      </w:r>
      <w:r w:rsidR="008A1683">
        <w:rPr>
          <w:rFonts w:ascii="宋体" w:eastAsia="宋体" w:hAnsi="宋体" w:hint="eastAsia"/>
          <w:sz w:val="24"/>
        </w:rPr>
        <w:t>强调舞蹈节奏的效果，气氛活跃。进入第五圆舞曲之前，有一段间奏。这个最后的小圆舞曲先由第一小提琴和木管奏出柔美的主题，接下来的部分是全曲的高潮，用乐队的全</w:t>
      </w:r>
      <w:proofErr w:type="gramStart"/>
      <w:r w:rsidR="008A1683">
        <w:rPr>
          <w:rFonts w:ascii="宋体" w:eastAsia="宋体" w:hAnsi="宋体" w:hint="eastAsia"/>
          <w:sz w:val="24"/>
        </w:rPr>
        <w:t>奏表现</w:t>
      </w:r>
      <w:proofErr w:type="gramEnd"/>
      <w:r w:rsidR="008A1683">
        <w:rPr>
          <w:rFonts w:ascii="宋体" w:eastAsia="宋体" w:hAnsi="宋体" w:hint="eastAsia"/>
          <w:sz w:val="24"/>
        </w:rPr>
        <w:t>热烈欢快的舞蹈场面。以合唱形式演出时，结尾简短、直截了当地在热烈的气氛中结束，以管弦乐曲形式演出时，用规模较大的结尾，其中综合再现了前面几个小圆舞曲的某些段落：先是从第三圆舞曲开头的一段演变而成的音乐，接着</w:t>
      </w:r>
      <w:r w:rsidR="00C2690F">
        <w:rPr>
          <w:rFonts w:ascii="宋体" w:eastAsia="宋体" w:hAnsi="宋体" w:hint="eastAsia"/>
          <w:sz w:val="24"/>
        </w:rPr>
        <w:t>再现第二圆舞曲A</w:t>
      </w:r>
      <w:r w:rsidR="00695BC6">
        <w:rPr>
          <w:rFonts w:ascii="宋体" w:eastAsia="宋体" w:hAnsi="宋体" w:hint="eastAsia"/>
          <w:sz w:val="24"/>
        </w:rPr>
        <w:t>主题</w:t>
      </w:r>
      <w:r w:rsidR="00C2690F">
        <w:rPr>
          <w:rFonts w:ascii="宋体" w:eastAsia="宋体" w:hAnsi="宋体" w:hint="eastAsia"/>
          <w:sz w:val="24"/>
        </w:rPr>
        <w:t>，第四圆舞曲A</w:t>
      </w:r>
      <w:r w:rsidR="00695BC6">
        <w:rPr>
          <w:rFonts w:ascii="宋体" w:eastAsia="宋体" w:hAnsi="宋体" w:hint="eastAsia"/>
          <w:sz w:val="24"/>
        </w:rPr>
        <w:t>主题</w:t>
      </w:r>
      <w:r w:rsidR="00C2690F">
        <w:rPr>
          <w:rFonts w:ascii="宋体" w:eastAsia="宋体" w:hAnsi="宋体" w:hint="eastAsia"/>
          <w:sz w:val="24"/>
        </w:rPr>
        <w:t>，在D大调上再现第一圆舞曲A主题后终曲。</w:t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6B5EA9">
        <w:rPr>
          <w:rFonts w:ascii="宋体" w:eastAsia="宋体" w:hAnsi="宋体" w:hint="eastAsia"/>
          <w:b/>
          <w:bCs/>
          <w:sz w:val="24"/>
          <w:szCs w:val="24"/>
        </w:rPr>
        <w:t>（小）</w:t>
      </w:r>
      <w:r>
        <w:rPr>
          <w:rFonts w:ascii="宋体" w:eastAsia="宋体" w:hAnsi="宋体" w:hint="eastAsia"/>
          <w:b/>
          <w:bCs/>
          <w:sz w:val="24"/>
          <w:szCs w:val="24"/>
        </w:rPr>
        <w:t>约翰·施特劳斯</w:t>
      </w:r>
      <w:r>
        <w:rPr>
          <w:rFonts w:ascii="宋体" w:eastAsia="宋体" w:hAnsi="宋体" w:hint="eastAsia"/>
          <w:bCs/>
          <w:sz w:val="24"/>
          <w:szCs w:val="24"/>
        </w:rPr>
        <w:t>（1</w:t>
      </w:r>
      <w:r>
        <w:rPr>
          <w:rFonts w:ascii="宋体" w:eastAsia="宋体" w:hAnsi="宋体"/>
          <w:bCs/>
          <w:sz w:val="24"/>
          <w:szCs w:val="24"/>
        </w:rPr>
        <w:t>825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/>
          <w:bCs/>
          <w:sz w:val="24"/>
          <w:szCs w:val="24"/>
        </w:rPr>
        <w:t>1899</w:t>
      </w:r>
      <w:r>
        <w:rPr>
          <w:rFonts w:ascii="宋体" w:eastAsia="宋体" w:hAnsi="宋体" w:hint="eastAsia"/>
          <w:bCs/>
          <w:sz w:val="24"/>
          <w:szCs w:val="24"/>
        </w:rPr>
        <w:t>）</w:t>
      </w:r>
    </w:p>
    <w:p w:rsidR="0062353C" w:rsidRDefault="00C2690F" w:rsidP="008C1D6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奥地利作曲家、指挥</w:t>
      </w:r>
      <w:r w:rsidR="00695BC6">
        <w:rPr>
          <w:rFonts w:ascii="宋体" w:eastAsia="宋体" w:hAnsi="宋体" w:hint="eastAsia"/>
          <w:bCs/>
          <w:sz w:val="24"/>
          <w:szCs w:val="24"/>
        </w:rPr>
        <w:t>家。代表作：《蓝色多瑙河》、《维也纳森林的故事》、《艺术家的生涯</w:t>
      </w:r>
      <w:r>
        <w:rPr>
          <w:rFonts w:ascii="宋体" w:eastAsia="宋体" w:hAnsi="宋体" w:hint="eastAsia"/>
          <w:bCs/>
          <w:sz w:val="24"/>
          <w:szCs w:val="24"/>
        </w:rPr>
        <w:t>》、《香槟》、《雷鸣电闪波尔卡》和《闲聊波尔卡》等。</w:t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（三）圆舞曲</w:t>
      </w:r>
    </w:p>
    <w:p w:rsidR="0062353C" w:rsidRDefault="00C2690F" w:rsidP="008C1D6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圆舞曲</w:t>
      </w:r>
      <w:r>
        <w:rPr>
          <w:rFonts w:ascii="宋体" w:eastAsia="宋体" w:hAnsi="宋体" w:hint="eastAsia"/>
          <w:bCs/>
          <w:sz w:val="24"/>
          <w:szCs w:val="24"/>
        </w:rPr>
        <w:t>（W</w:t>
      </w:r>
      <w:r>
        <w:rPr>
          <w:rFonts w:ascii="宋体" w:eastAsia="宋体" w:hAnsi="宋体"/>
          <w:bCs/>
          <w:sz w:val="24"/>
          <w:szCs w:val="24"/>
        </w:rPr>
        <w:t>altz</w:t>
      </w:r>
      <w:r>
        <w:rPr>
          <w:rFonts w:ascii="宋体" w:eastAsia="宋体" w:hAnsi="宋体" w:hint="eastAsia"/>
          <w:bCs/>
          <w:sz w:val="24"/>
          <w:szCs w:val="24"/>
        </w:rPr>
        <w:t>），音译为“华尔兹”。奥地利民间舞曲，采用三拍子，强调第一拍上的重音，旋律流畅，节奏明显，伴奏中每小节仅用一个和弦。由于舞蹈时由两人成对旋转，因而被称为“圆舞曲”。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书名：《义务教育教科书·音乐教师用书》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作者：</w:t>
      </w:r>
      <w:r>
        <w:rPr>
          <w:rFonts w:ascii="楷体" w:eastAsia="楷体" w:hAnsi="楷体" w:hint="eastAsia"/>
          <w:szCs w:val="21"/>
        </w:rPr>
        <w:t>吴斌主编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：人民音乐出版社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201</w:t>
      </w:r>
      <w:r>
        <w:rPr>
          <w:rFonts w:ascii="楷体" w:eastAsia="楷体" w:hAnsi="楷体" w:hint="eastAsia"/>
          <w:szCs w:val="21"/>
        </w:rPr>
        <w:t>3年9月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ISBN：978-7-103-04719-4</w:t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楷体" w:eastAsia="楷体" w:hAnsi="楷体"/>
          <w:szCs w:val="21"/>
        </w:rPr>
      </w:pPr>
      <w:r>
        <w:rPr>
          <w:rFonts w:ascii="宋体" w:eastAsia="宋体" w:hAnsi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182880</wp:posOffset>
            </wp:positionV>
            <wp:extent cx="1653540" cy="20307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02" cy="203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53C" w:rsidRDefault="00C2690F" w:rsidP="008C1D6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二、推荐阅读</w:t>
      </w:r>
    </w:p>
    <w:p w:rsidR="0062353C" w:rsidRDefault="00C2690F" w:rsidP="008C1D6C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书</w:t>
      </w:r>
      <w:r>
        <w:rPr>
          <w:rFonts w:ascii="楷体" w:eastAsia="楷体" w:hAnsi="楷体"/>
          <w:color w:val="000000" w:themeColor="text1"/>
          <w:szCs w:val="21"/>
        </w:rPr>
        <w:t>名：</w:t>
      </w:r>
      <w:r>
        <w:rPr>
          <w:rFonts w:ascii="楷体" w:eastAsia="楷体" w:hAnsi="楷体" w:hint="eastAsia"/>
          <w:color w:val="000000" w:themeColor="text1"/>
          <w:szCs w:val="21"/>
        </w:rPr>
        <w:t>《认识音乐》（第七版）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（英）J</w:t>
      </w:r>
      <w:r>
        <w:rPr>
          <w:rFonts w:ascii="楷体" w:eastAsia="楷体" w:hAnsi="楷体"/>
          <w:szCs w:val="21"/>
        </w:rPr>
        <w:t xml:space="preserve">eremy </w:t>
      </w:r>
      <w:proofErr w:type="spellStart"/>
      <w:r>
        <w:rPr>
          <w:rFonts w:ascii="楷体" w:eastAsia="楷体" w:hAnsi="楷体"/>
          <w:szCs w:val="21"/>
        </w:rPr>
        <w:t>Yudkin</w:t>
      </w:r>
      <w:proofErr w:type="spellEnd"/>
      <w:r>
        <w:rPr>
          <w:rFonts w:ascii="楷体" w:eastAsia="楷体" w:hAnsi="楷体" w:hint="eastAsia"/>
          <w:szCs w:val="21"/>
        </w:rPr>
        <w:t xml:space="preserve">（宋迪 </w:t>
      </w:r>
      <w:r>
        <w:rPr>
          <w:rFonts w:ascii="楷体" w:eastAsia="楷体" w:hAnsi="楷体"/>
          <w:szCs w:val="21"/>
        </w:rPr>
        <w:t>译</w:t>
      </w:r>
      <w:r>
        <w:rPr>
          <w:rFonts w:ascii="楷体" w:eastAsia="楷体" w:hAnsi="楷体" w:hint="eastAsia"/>
          <w:szCs w:val="21"/>
        </w:rPr>
        <w:t>）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：人民邮电出版社</w:t>
      </w:r>
    </w:p>
    <w:p w:rsidR="0062353C" w:rsidRDefault="00C2690F" w:rsidP="008C1D6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2015</w:t>
      </w:r>
      <w:r>
        <w:rPr>
          <w:rFonts w:ascii="楷体" w:eastAsia="楷体" w:hAnsi="楷体" w:hint="eastAsia"/>
          <w:szCs w:val="21"/>
        </w:rPr>
        <w:t>年6月</w:t>
      </w:r>
    </w:p>
    <w:p w:rsidR="0062353C" w:rsidRDefault="00C2690F" w:rsidP="008C1D6C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hint="eastAsia"/>
          <w:szCs w:val="21"/>
        </w:rPr>
        <w:t>ISBN：978-7-</w:t>
      </w:r>
      <w:r>
        <w:rPr>
          <w:rFonts w:ascii="楷体" w:eastAsia="楷体" w:hAnsi="楷体"/>
          <w:szCs w:val="21"/>
        </w:rPr>
        <w:t>115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38712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7</w:t>
      </w:r>
    </w:p>
    <w:p w:rsidR="0062353C" w:rsidRDefault="0062353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62353C" w:rsidRDefault="0062353C">
      <w:pPr>
        <w:spacing w:line="360" w:lineRule="auto"/>
        <w:ind w:firstLineChars="200" w:firstLine="420"/>
        <w:jc w:val="left"/>
      </w:pPr>
      <w:bookmarkStart w:id="0" w:name="_GoBack"/>
      <w:bookmarkEnd w:id="0"/>
    </w:p>
    <w:sectPr w:rsidR="0062353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0481A"/>
    <w:rsid w:val="0000781B"/>
    <w:rsid w:val="00043BC6"/>
    <w:rsid w:val="00084073"/>
    <w:rsid w:val="00093908"/>
    <w:rsid w:val="0009395A"/>
    <w:rsid w:val="0009417B"/>
    <w:rsid w:val="000B17C8"/>
    <w:rsid w:val="000D37EF"/>
    <w:rsid w:val="000F5A1F"/>
    <w:rsid w:val="00127C49"/>
    <w:rsid w:val="001626B6"/>
    <w:rsid w:val="001F38EC"/>
    <w:rsid w:val="00230452"/>
    <w:rsid w:val="002304CE"/>
    <w:rsid w:val="0025444A"/>
    <w:rsid w:val="002C24C0"/>
    <w:rsid w:val="002D08C3"/>
    <w:rsid w:val="002E15BF"/>
    <w:rsid w:val="0030041C"/>
    <w:rsid w:val="00355435"/>
    <w:rsid w:val="003A085F"/>
    <w:rsid w:val="003A7F98"/>
    <w:rsid w:val="003B2463"/>
    <w:rsid w:val="003D11B1"/>
    <w:rsid w:val="003E2DAC"/>
    <w:rsid w:val="004E68A4"/>
    <w:rsid w:val="004E6BCE"/>
    <w:rsid w:val="00556784"/>
    <w:rsid w:val="005D6AA8"/>
    <w:rsid w:val="0062353C"/>
    <w:rsid w:val="00633126"/>
    <w:rsid w:val="006434C4"/>
    <w:rsid w:val="0066079C"/>
    <w:rsid w:val="00695BC6"/>
    <w:rsid w:val="006B5EA9"/>
    <w:rsid w:val="006C4826"/>
    <w:rsid w:val="006C48AC"/>
    <w:rsid w:val="006E00DB"/>
    <w:rsid w:val="00712007"/>
    <w:rsid w:val="00786328"/>
    <w:rsid w:val="007A3D89"/>
    <w:rsid w:val="007A40BB"/>
    <w:rsid w:val="007F18FC"/>
    <w:rsid w:val="0080346B"/>
    <w:rsid w:val="008A1683"/>
    <w:rsid w:val="008C1D6C"/>
    <w:rsid w:val="008E29D9"/>
    <w:rsid w:val="0090258F"/>
    <w:rsid w:val="00981DAC"/>
    <w:rsid w:val="00995BD1"/>
    <w:rsid w:val="00A56807"/>
    <w:rsid w:val="00A650B4"/>
    <w:rsid w:val="00A67DDB"/>
    <w:rsid w:val="00A847F1"/>
    <w:rsid w:val="00B03621"/>
    <w:rsid w:val="00B05896"/>
    <w:rsid w:val="00B2032E"/>
    <w:rsid w:val="00BC02B4"/>
    <w:rsid w:val="00BC3797"/>
    <w:rsid w:val="00BC76A1"/>
    <w:rsid w:val="00BD6E68"/>
    <w:rsid w:val="00BE670F"/>
    <w:rsid w:val="00C01B10"/>
    <w:rsid w:val="00C2690F"/>
    <w:rsid w:val="00C34239"/>
    <w:rsid w:val="00CA2D6E"/>
    <w:rsid w:val="00CE5EDE"/>
    <w:rsid w:val="00CF400F"/>
    <w:rsid w:val="00D744D4"/>
    <w:rsid w:val="00DB1F37"/>
    <w:rsid w:val="00DE7E1A"/>
    <w:rsid w:val="00DF34DF"/>
    <w:rsid w:val="00E0110C"/>
    <w:rsid w:val="00E45F4E"/>
    <w:rsid w:val="00E7716C"/>
    <w:rsid w:val="00EB5446"/>
    <w:rsid w:val="00F00811"/>
    <w:rsid w:val="00F14273"/>
    <w:rsid w:val="00F22575"/>
    <w:rsid w:val="00F72EF4"/>
    <w:rsid w:val="00F80BF4"/>
    <w:rsid w:val="00FA0FB8"/>
    <w:rsid w:val="00FC129F"/>
    <w:rsid w:val="00FC3603"/>
    <w:rsid w:val="01AA3011"/>
    <w:rsid w:val="1335457D"/>
    <w:rsid w:val="79B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8D5B409-6BAD-46E1-861E-44852057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MacBook</cp:lastModifiedBy>
  <cp:revision>43</cp:revision>
  <dcterms:created xsi:type="dcterms:W3CDTF">2020-08-04T04:26:00Z</dcterms:created>
  <dcterms:modified xsi:type="dcterms:W3CDTF">2020-12-15T01:54:00Z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