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738" w:rsidRPr="00F23981" w:rsidRDefault="00E45F6E" w:rsidP="006D0738">
      <w:pPr>
        <w:jc w:val="center"/>
        <w:rPr>
          <w:rFonts w:asciiTheme="minorEastAsia" w:hAnsiTheme="minorEastAsia"/>
          <w:b/>
          <w:sz w:val="30"/>
          <w:szCs w:val="30"/>
        </w:rPr>
      </w:pPr>
      <w:r>
        <w:rPr>
          <w:rFonts w:asciiTheme="minorEastAsia" w:hAnsiTheme="minorEastAsia" w:hint="eastAsia"/>
          <w:b/>
          <w:sz w:val="30"/>
          <w:szCs w:val="30"/>
        </w:rPr>
        <w:t xml:space="preserve">九年级音乐 </w:t>
      </w:r>
      <w:r w:rsidR="005F259A" w:rsidRPr="00F23981">
        <w:rPr>
          <w:rFonts w:asciiTheme="minorEastAsia" w:hAnsiTheme="minorEastAsia" w:hint="eastAsia"/>
          <w:b/>
          <w:sz w:val="30"/>
          <w:szCs w:val="30"/>
        </w:rPr>
        <w:t>第</w:t>
      </w:r>
      <w:r w:rsidR="00F74823">
        <w:rPr>
          <w:rFonts w:asciiTheme="minorEastAsia" w:hAnsiTheme="minorEastAsia" w:hint="eastAsia"/>
          <w:b/>
          <w:sz w:val="30"/>
          <w:szCs w:val="30"/>
        </w:rPr>
        <w:t>14</w:t>
      </w:r>
      <w:r w:rsidR="005F259A" w:rsidRPr="00F23981">
        <w:rPr>
          <w:rFonts w:asciiTheme="minorEastAsia" w:hAnsiTheme="minorEastAsia" w:hint="eastAsia"/>
          <w:b/>
          <w:sz w:val="30"/>
          <w:szCs w:val="30"/>
        </w:rPr>
        <w:t>课时 小提琴协奏曲《梁祝》选段 拓展资源</w:t>
      </w:r>
    </w:p>
    <w:p w:rsidR="00643921" w:rsidRDefault="00643921" w:rsidP="00643921">
      <w:pPr>
        <w:spacing w:line="360" w:lineRule="auto"/>
        <w:ind w:firstLineChars="200" w:firstLine="482"/>
        <w:jc w:val="left"/>
        <w:rPr>
          <w:rFonts w:ascii="宋体" w:eastAsia="宋体" w:hAnsi="宋体"/>
          <w:b/>
          <w:bCs/>
          <w:sz w:val="24"/>
          <w:szCs w:val="24"/>
        </w:rPr>
      </w:pPr>
    </w:p>
    <w:p w:rsidR="005F259A" w:rsidRDefault="00643921" w:rsidP="00643921">
      <w:pPr>
        <w:spacing w:line="360" w:lineRule="auto"/>
        <w:ind w:firstLineChars="200" w:firstLine="482"/>
        <w:jc w:val="left"/>
        <w:rPr>
          <w:rFonts w:ascii="黑体" w:eastAsia="黑体" w:hAnsi="黑体"/>
          <w:sz w:val="24"/>
          <w:szCs w:val="24"/>
        </w:rPr>
      </w:pPr>
      <w:r w:rsidRPr="00D16B27">
        <w:rPr>
          <w:rFonts w:ascii="宋体" w:eastAsia="宋体" w:hAnsi="宋体" w:hint="eastAsia"/>
          <w:b/>
          <w:bCs/>
          <w:sz w:val="24"/>
          <w:szCs w:val="24"/>
        </w:rPr>
        <w:t>一、</w:t>
      </w:r>
      <w:r>
        <w:rPr>
          <w:rFonts w:ascii="宋体" w:eastAsia="宋体" w:hAnsi="宋体" w:hint="eastAsia"/>
          <w:b/>
          <w:bCs/>
          <w:sz w:val="24"/>
          <w:szCs w:val="24"/>
        </w:rPr>
        <w:t>文字资源</w:t>
      </w:r>
    </w:p>
    <w:p w:rsidR="00305EAA" w:rsidRDefault="00183253" w:rsidP="00643921">
      <w:pPr>
        <w:spacing w:line="360" w:lineRule="auto"/>
        <w:ind w:firstLineChars="200" w:firstLine="482"/>
      </w:pPr>
      <w:r w:rsidRPr="00F23981">
        <w:rPr>
          <w:rFonts w:ascii="宋体" w:eastAsia="宋体" w:hAnsi="宋体" w:cs="Times New Roman" w:hint="eastAsia"/>
          <w:b/>
          <w:bCs/>
          <w:sz w:val="24"/>
          <w:szCs w:val="24"/>
        </w:rPr>
        <w:t>（一）小提琴协奏曲《梁山伯与祝英台》体现了</w:t>
      </w:r>
      <w:r w:rsidRPr="00F23981">
        <w:rPr>
          <w:rFonts w:ascii="宋体" w:eastAsia="宋体" w:hAnsi="宋体" w:cs="Times New Roman"/>
          <w:b/>
          <w:bCs/>
          <w:sz w:val="24"/>
          <w:szCs w:val="24"/>
        </w:rPr>
        <w:t>中西结合的音乐特征</w:t>
      </w:r>
    </w:p>
    <w:p w:rsidR="001C316A" w:rsidRDefault="00643921" w:rsidP="001C316A">
      <w:pPr>
        <w:spacing w:line="360" w:lineRule="auto"/>
        <w:ind w:firstLineChars="200" w:firstLine="482"/>
        <w:rPr>
          <w:rFonts w:ascii="宋体" w:eastAsia="宋体" w:hAnsi="宋体" w:cs="宋体"/>
          <w:kern w:val="0"/>
          <w:sz w:val="24"/>
          <w:szCs w:val="24"/>
        </w:rPr>
      </w:pPr>
      <w:r w:rsidRPr="00F23981">
        <w:rPr>
          <w:rFonts w:ascii="宋体" w:eastAsia="宋体" w:hAnsi="宋体" w:cs="Times New Roman" w:hint="eastAsia"/>
          <w:b/>
          <w:bCs/>
          <w:noProof/>
          <w:sz w:val="24"/>
          <w:szCs w:val="24"/>
        </w:rPr>
        <w:drawing>
          <wp:anchor distT="0" distB="0" distL="114300" distR="114300" simplePos="0" relativeHeight="251657216" behindDoc="0" locked="0" layoutInCell="1" allowOverlap="1">
            <wp:simplePos x="0" y="0"/>
            <wp:positionH relativeFrom="column">
              <wp:posOffset>3900488</wp:posOffset>
            </wp:positionH>
            <wp:positionV relativeFrom="paragraph">
              <wp:posOffset>174625</wp:posOffset>
            </wp:positionV>
            <wp:extent cx="1358900" cy="1358900"/>
            <wp:effectExtent l="19050" t="0" r="0" b="0"/>
            <wp:wrapSquare wrapText="bothSides"/>
            <wp:docPr id="1" name="图片 0" descr="909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909.png"/>
                    <pic:cNvPicPr/>
                  </pic:nvPicPr>
                  <pic:blipFill>
                    <a:blip r:embed="rId8" cstate="print"/>
                    <a:stretch>
                      <a:fillRect/>
                    </a:stretch>
                  </pic:blipFill>
                  <pic:spPr>
                    <a:xfrm>
                      <a:off x="0" y="0"/>
                      <a:ext cx="1358900" cy="1358900"/>
                    </a:xfrm>
                    <a:prstGeom prst="rect">
                      <a:avLst/>
                    </a:prstGeom>
                  </pic:spPr>
                </pic:pic>
              </a:graphicData>
            </a:graphic>
          </wp:anchor>
        </w:drawing>
      </w:r>
      <w:r w:rsidR="00183253" w:rsidRPr="00F23981">
        <w:rPr>
          <w:rFonts w:ascii="宋体" w:eastAsia="宋体" w:hAnsi="宋体" w:cs="宋体"/>
          <w:kern w:val="0"/>
          <w:sz w:val="24"/>
          <w:szCs w:val="24"/>
        </w:rPr>
        <w:t>从乐曲体裁的选择上来说，协奏曲的选取可以很好地表现出戏剧的张力，将协奏曲的体裁运用到《梁祝》这样的爱情故事的描述中，符合故事和情节的发展。《梁祝》故事的三个部分相爱、抗婚和化蝶与小提琴协奏曲的三个乐章呈现部、展开部和再现部进行了良好的呼应。这种完美的对应关系使得乐曲的最后一章可以表现出故事的高潮部分，从结构上也使得整个乐曲一气呵成，达到了完美无缺的程度。此外，在乐器上的使用也同样达到了中西结合的良好效果。在中国传统音乐中有着许多有特色的乐器，这些乐器随着历史的沉淀和时代的不断发展成为了中国文化的标志之一。小提琴协奏曲《梁祝》在乐器的演奏上有其独特的一面。小提琴虽然是西方的乐器，但在《梁祝》中，体现了大量的中国元素。因为小提琴本身具有良好的模仿性，在演奏的过程中，将小提琴对中国传统弓弦类乐器的演奏特征进行了一定的模仿。将小提琴模仿古代古筝的演奏方法，还有一些其他的西方乐器用来模仿中国的琵琶等乐器。《梁祝》利用西方管弦乐器超强的模仿性能，成功实现了乐曲的中国风格化的效果。</w:t>
      </w:r>
    </w:p>
    <w:p w:rsidR="001C316A" w:rsidRDefault="00643921" w:rsidP="001C316A">
      <w:pPr>
        <w:spacing w:line="360" w:lineRule="auto"/>
        <w:ind w:firstLineChars="200" w:firstLine="420"/>
        <w:rPr>
          <w:rFonts w:ascii="KaiTi" w:eastAsia="KaiTi" w:hAnsi="KaiTi"/>
          <w:szCs w:val="21"/>
        </w:rPr>
      </w:pPr>
      <w:r w:rsidRPr="007800DD">
        <w:rPr>
          <w:rFonts w:ascii="KaiTi" w:eastAsia="KaiTi" w:hAnsi="KaiTi" w:hint="eastAsia"/>
          <w:szCs w:val="21"/>
        </w:rPr>
        <w:t>【资料来源】</w:t>
      </w:r>
    </w:p>
    <w:p w:rsidR="00305EAA" w:rsidRPr="001C316A" w:rsidRDefault="00183253" w:rsidP="001C316A">
      <w:pPr>
        <w:spacing w:line="360" w:lineRule="auto"/>
        <w:ind w:firstLineChars="200" w:firstLine="420"/>
        <w:rPr>
          <w:rFonts w:ascii="宋体" w:eastAsia="宋体" w:hAnsi="宋体" w:cs="宋体"/>
          <w:kern w:val="0"/>
          <w:sz w:val="24"/>
          <w:szCs w:val="24"/>
        </w:rPr>
      </w:pPr>
      <w:r w:rsidRPr="00643921">
        <w:rPr>
          <w:rFonts w:ascii="KaiTi" w:eastAsia="KaiTi" w:hAnsi="KaiTi" w:cs="Times New Roman" w:hint="eastAsia"/>
          <w:szCs w:val="21"/>
        </w:rPr>
        <w:t>中国知网</w:t>
      </w:r>
      <w:r w:rsidR="00643921">
        <w:rPr>
          <w:rFonts w:ascii="KaiTi" w:eastAsia="KaiTi" w:hAnsi="KaiTi" w:cs="Times New Roman" w:hint="eastAsia"/>
          <w:szCs w:val="21"/>
        </w:rPr>
        <w:t>—</w:t>
      </w:r>
      <w:r w:rsidRPr="00643921">
        <w:rPr>
          <w:rFonts w:ascii="KaiTi" w:eastAsia="KaiTi" w:hAnsi="KaiTi" w:cs="Times New Roman"/>
          <w:szCs w:val="21"/>
        </w:rPr>
        <w:t>小提琴协奏曲《梁祝》的艺术特征分析</w:t>
      </w:r>
    </w:p>
    <w:p w:rsidR="00305EAA" w:rsidRDefault="00305EAA"/>
    <w:p w:rsidR="00305EAA" w:rsidRPr="00F23981" w:rsidRDefault="00183253" w:rsidP="00F23981">
      <w:pPr>
        <w:spacing w:line="360" w:lineRule="auto"/>
        <w:ind w:firstLineChars="200" w:firstLine="482"/>
        <w:rPr>
          <w:rFonts w:ascii="宋体" w:eastAsia="宋体" w:hAnsi="宋体" w:cs="Times New Roman"/>
          <w:b/>
          <w:bCs/>
          <w:sz w:val="24"/>
          <w:szCs w:val="24"/>
        </w:rPr>
      </w:pPr>
      <w:r w:rsidRPr="00F23981">
        <w:rPr>
          <w:rFonts w:ascii="宋体" w:eastAsia="宋体" w:hAnsi="宋体" w:cs="Times New Roman" w:hint="eastAsia"/>
          <w:b/>
          <w:bCs/>
          <w:sz w:val="24"/>
          <w:szCs w:val="24"/>
        </w:rPr>
        <w:t>（二）小提琴协奏曲《梁山伯与祝英台》的艺术影响力</w:t>
      </w:r>
    </w:p>
    <w:p w:rsidR="001C316A" w:rsidRDefault="00183253" w:rsidP="001C316A">
      <w:pPr>
        <w:spacing w:line="360" w:lineRule="auto"/>
        <w:ind w:firstLineChars="200" w:firstLine="480"/>
        <w:rPr>
          <w:rFonts w:asciiTheme="minorEastAsia" w:hAnsiTheme="minorEastAsia" w:cs="宋体"/>
          <w:kern w:val="0"/>
          <w:sz w:val="24"/>
          <w:szCs w:val="24"/>
        </w:rPr>
      </w:pPr>
      <w:r w:rsidRPr="00F23981">
        <w:rPr>
          <w:rFonts w:asciiTheme="minorEastAsia" w:hAnsiTheme="minorEastAsia" w:cs="宋体"/>
          <w:kern w:val="0"/>
          <w:sz w:val="24"/>
          <w:szCs w:val="24"/>
        </w:rPr>
        <w:t>《梁祝》是我国第一部小提琴协奏曲</w:t>
      </w:r>
      <w:r w:rsidRPr="00F23981">
        <w:rPr>
          <w:rFonts w:asciiTheme="minorEastAsia" w:hAnsiTheme="minorEastAsia" w:cs="宋体" w:hint="eastAsia"/>
          <w:kern w:val="0"/>
          <w:sz w:val="24"/>
          <w:szCs w:val="24"/>
        </w:rPr>
        <w:t>，</w:t>
      </w:r>
      <w:r w:rsidRPr="00F23981">
        <w:rPr>
          <w:rFonts w:asciiTheme="minorEastAsia" w:hAnsiTheme="minorEastAsia" w:cs="宋体"/>
          <w:kern w:val="0"/>
          <w:sz w:val="24"/>
          <w:szCs w:val="24"/>
        </w:rPr>
        <w:t>是世界十大经典音乐作品之一</w:t>
      </w:r>
      <w:r w:rsidRPr="00F23981">
        <w:rPr>
          <w:rFonts w:asciiTheme="minorEastAsia" w:hAnsiTheme="minorEastAsia" w:cs="宋体" w:hint="eastAsia"/>
          <w:kern w:val="0"/>
          <w:sz w:val="24"/>
          <w:szCs w:val="24"/>
        </w:rPr>
        <w:t>。</w:t>
      </w:r>
      <w:r w:rsidRPr="00F23981">
        <w:rPr>
          <w:rFonts w:asciiTheme="minorEastAsia" w:hAnsiTheme="minorEastAsia" w:cs="宋体"/>
          <w:kern w:val="0"/>
          <w:sz w:val="24"/>
          <w:szCs w:val="24"/>
        </w:rPr>
        <w:t>它蕴含千百年来中华民族博大精深</w:t>
      </w:r>
      <w:r w:rsidRPr="00F23981">
        <w:rPr>
          <w:rFonts w:asciiTheme="minorEastAsia" w:hAnsiTheme="minorEastAsia" w:cs="宋体" w:hint="eastAsia"/>
          <w:kern w:val="0"/>
          <w:sz w:val="24"/>
          <w:szCs w:val="24"/>
        </w:rPr>
        <w:t>、</w:t>
      </w:r>
      <w:r w:rsidRPr="00F23981">
        <w:rPr>
          <w:rFonts w:asciiTheme="minorEastAsia" w:hAnsiTheme="minorEastAsia" w:cs="宋体"/>
          <w:kern w:val="0"/>
          <w:sz w:val="24"/>
          <w:szCs w:val="24"/>
        </w:rPr>
        <w:t>源远流长的文化和数位音乐家的智慧</w:t>
      </w:r>
      <w:r w:rsidRPr="00F23981">
        <w:rPr>
          <w:rFonts w:asciiTheme="minorEastAsia" w:hAnsiTheme="minorEastAsia" w:cs="宋体" w:hint="eastAsia"/>
          <w:kern w:val="0"/>
          <w:sz w:val="24"/>
          <w:szCs w:val="24"/>
        </w:rPr>
        <w:t>。</w:t>
      </w:r>
      <w:r w:rsidRPr="00F23981">
        <w:rPr>
          <w:rFonts w:asciiTheme="minorEastAsia" w:hAnsiTheme="minorEastAsia" w:cs="宋体"/>
          <w:kern w:val="0"/>
          <w:sz w:val="24"/>
          <w:szCs w:val="24"/>
        </w:rPr>
        <w:t>《梁祝》经过多年的传承</w:t>
      </w:r>
      <w:r w:rsidRPr="00F23981">
        <w:rPr>
          <w:rFonts w:asciiTheme="minorEastAsia" w:hAnsiTheme="minorEastAsia" w:cs="宋体" w:hint="eastAsia"/>
          <w:kern w:val="0"/>
          <w:sz w:val="24"/>
          <w:szCs w:val="24"/>
        </w:rPr>
        <w:t>，</w:t>
      </w:r>
      <w:r w:rsidRPr="00F23981">
        <w:rPr>
          <w:rFonts w:asciiTheme="minorEastAsia" w:hAnsiTheme="minorEastAsia" w:cs="宋体"/>
          <w:kern w:val="0"/>
          <w:sz w:val="24"/>
          <w:szCs w:val="24"/>
        </w:rPr>
        <w:t>时间的洗礼</w:t>
      </w:r>
      <w:r w:rsidRPr="00F23981">
        <w:rPr>
          <w:rFonts w:asciiTheme="minorEastAsia" w:hAnsiTheme="minorEastAsia" w:cs="宋体" w:hint="eastAsia"/>
          <w:kern w:val="0"/>
          <w:sz w:val="24"/>
          <w:szCs w:val="24"/>
        </w:rPr>
        <w:t>，</w:t>
      </w:r>
      <w:r w:rsidRPr="00F23981">
        <w:rPr>
          <w:rFonts w:asciiTheme="minorEastAsia" w:hAnsiTheme="minorEastAsia" w:cs="宋体"/>
          <w:kern w:val="0"/>
          <w:sz w:val="24"/>
          <w:szCs w:val="24"/>
        </w:rPr>
        <w:t>仍经久不衰</w:t>
      </w:r>
      <w:r w:rsidRPr="00F23981">
        <w:rPr>
          <w:rFonts w:asciiTheme="minorEastAsia" w:hAnsiTheme="minorEastAsia" w:cs="宋体" w:hint="eastAsia"/>
          <w:kern w:val="0"/>
          <w:sz w:val="24"/>
          <w:szCs w:val="24"/>
        </w:rPr>
        <w:t>，</w:t>
      </w:r>
      <w:r w:rsidRPr="00F23981">
        <w:rPr>
          <w:rFonts w:asciiTheme="minorEastAsia" w:hAnsiTheme="minorEastAsia" w:cs="宋体"/>
          <w:kern w:val="0"/>
          <w:sz w:val="24"/>
          <w:szCs w:val="24"/>
        </w:rPr>
        <w:t>至今已成为人们最喜爱的小提琴曲之一</w:t>
      </w:r>
      <w:r w:rsidRPr="00F23981">
        <w:rPr>
          <w:rFonts w:asciiTheme="minorEastAsia" w:hAnsiTheme="minorEastAsia" w:cs="宋体" w:hint="eastAsia"/>
          <w:kern w:val="0"/>
          <w:sz w:val="24"/>
          <w:szCs w:val="24"/>
        </w:rPr>
        <w:t>，</w:t>
      </w:r>
      <w:r w:rsidRPr="00F23981">
        <w:rPr>
          <w:rFonts w:asciiTheme="minorEastAsia" w:hAnsiTheme="minorEastAsia" w:cs="宋体"/>
          <w:kern w:val="0"/>
          <w:sz w:val="24"/>
          <w:szCs w:val="24"/>
        </w:rPr>
        <w:t>成为中华民族文化的经典代表作之一</w:t>
      </w:r>
      <w:r w:rsidRPr="00F23981">
        <w:rPr>
          <w:rFonts w:asciiTheme="minorEastAsia" w:hAnsiTheme="minorEastAsia" w:cs="宋体" w:hint="eastAsia"/>
          <w:kern w:val="0"/>
          <w:sz w:val="24"/>
          <w:szCs w:val="24"/>
        </w:rPr>
        <w:t>。</w:t>
      </w:r>
      <w:r w:rsidRPr="00F23981">
        <w:rPr>
          <w:rFonts w:asciiTheme="minorEastAsia" w:hAnsiTheme="minorEastAsia" w:cs="宋体"/>
          <w:kern w:val="0"/>
          <w:sz w:val="24"/>
          <w:szCs w:val="24"/>
        </w:rPr>
        <w:t>《梁祝》的诞生</w:t>
      </w:r>
      <w:r w:rsidRPr="00F23981">
        <w:rPr>
          <w:rFonts w:asciiTheme="minorEastAsia" w:hAnsiTheme="minorEastAsia" w:cs="宋体" w:hint="eastAsia"/>
          <w:kern w:val="0"/>
          <w:sz w:val="24"/>
          <w:szCs w:val="24"/>
        </w:rPr>
        <w:t>，</w:t>
      </w:r>
      <w:r w:rsidRPr="00F23981">
        <w:rPr>
          <w:rFonts w:asciiTheme="minorEastAsia" w:hAnsiTheme="minorEastAsia" w:cs="宋体"/>
          <w:kern w:val="0"/>
          <w:sz w:val="24"/>
          <w:szCs w:val="24"/>
        </w:rPr>
        <w:t>不仅成就了一批热爱音乐的人</w:t>
      </w:r>
      <w:r w:rsidRPr="00F23981">
        <w:rPr>
          <w:rFonts w:asciiTheme="minorEastAsia" w:hAnsiTheme="minorEastAsia" w:cs="宋体" w:hint="eastAsia"/>
          <w:kern w:val="0"/>
          <w:sz w:val="24"/>
          <w:szCs w:val="24"/>
        </w:rPr>
        <w:t>，</w:t>
      </w:r>
      <w:r w:rsidRPr="00F23981">
        <w:rPr>
          <w:rFonts w:asciiTheme="minorEastAsia" w:hAnsiTheme="minorEastAsia" w:cs="宋体"/>
          <w:kern w:val="0"/>
          <w:sz w:val="24"/>
          <w:szCs w:val="24"/>
        </w:rPr>
        <w:t>也弘扬了中华民族的传统文化</w:t>
      </w:r>
      <w:r w:rsidRPr="00F23981">
        <w:rPr>
          <w:rFonts w:asciiTheme="minorEastAsia" w:hAnsiTheme="minorEastAsia" w:cs="宋体" w:hint="eastAsia"/>
          <w:kern w:val="0"/>
          <w:sz w:val="24"/>
          <w:szCs w:val="24"/>
        </w:rPr>
        <w:t>，</w:t>
      </w:r>
      <w:r w:rsidRPr="00F23981">
        <w:rPr>
          <w:rFonts w:asciiTheme="minorEastAsia" w:hAnsiTheme="minorEastAsia" w:cs="宋体"/>
          <w:kern w:val="0"/>
          <w:sz w:val="24"/>
          <w:szCs w:val="24"/>
        </w:rPr>
        <w:t>用小提琴的委婉抒情来演绎中国的爱情故事</w:t>
      </w:r>
      <w:r w:rsidRPr="00F23981">
        <w:rPr>
          <w:rFonts w:asciiTheme="minorEastAsia" w:hAnsiTheme="minorEastAsia" w:cs="宋体" w:hint="eastAsia"/>
          <w:kern w:val="0"/>
          <w:sz w:val="24"/>
          <w:szCs w:val="24"/>
        </w:rPr>
        <w:t>，</w:t>
      </w:r>
      <w:r w:rsidRPr="00F23981">
        <w:rPr>
          <w:rFonts w:asciiTheme="minorEastAsia" w:hAnsiTheme="minorEastAsia" w:cs="宋体"/>
          <w:kern w:val="0"/>
          <w:sz w:val="24"/>
          <w:szCs w:val="24"/>
        </w:rPr>
        <w:t>将西方的乐器</w:t>
      </w:r>
      <w:r w:rsidRPr="00F23981">
        <w:rPr>
          <w:rFonts w:asciiTheme="minorEastAsia" w:hAnsiTheme="minorEastAsia" w:cs="宋体" w:hint="eastAsia"/>
          <w:kern w:val="0"/>
          <w:sz w:val="24"/>
          <w:szCs w:val="24"/>
        </w:rPr>
        <w:t>、</w:t>
      </w:r>
      <w:r w:rsidRPr="00F23981">
        <w:rPr>
          <w:rFonts w:asciiTheme="minorEastAsia" w:hAnsiTheme="minorEastAsia" w:cs="宋体"/>
          <w:kern w:val="0"/>
          <w:sz w:val="24"/>
          <w:szCs w:val="24"/>
        </w:rPr>
        <w:t>音乐形式与中华民族传统乐器</w:t>
      </w:r>
      <w:r w:rsidRPr="00F23981">
        <w:rPr>
          <w:rFonts w:asciiTheme="minorEastAsia" w:hAnsiTheme="minorEastAsia" w:cs="宋体" w:hint="eastAsia"/>
          <w:kern w:val="0"/>
          <w:sz w:val="24"/>
          <w:szCs w:val="24"/>
        </w:rPr>
        <w:t>、</w:t>
      </w:r>
      <w:r w:rsidRPr="00F23981">
        <w:rPr>
          <w:rFonts w:asciiTheme="minorEastAsia" w:hAnsiTheme="minorEastAsia" w:cs="宋体"/>
          <w:kern w:val="0"/>
          <w:sz w:val="24"/>
          <w:szCs w:val="24"/>
        </w:rPr>
        <w:t>戏剧相结合</w:t>
      </w:r>
      <w:r w:rsidRPr="00F23981">
        <w:rPr>
          <w:rFonts w:asciiTheme="minorEastAsia" w:hAnsiTheme="minorEastAsia" w:cs="宋体" w:hint="eastAsia"/>
          <w:kern w:val="0"/>
          <w:sz w:val="24"/>
          <w:szCs w:val="24"/>
        </w:rPr>
        <w:t>，</w:t>
      </w:r>
      <w:r w:rsidRPr="00F23981">
        <w:rPr>
          <w:rFonts w:asciiTheme="minorEastAsia" w:hAnsiTheme="minorEastAsia" w:cs="宋体"/>
          <w:kern w:val="0"/>
          <w:sz w:val="24"/>
          <w:szCs w:val="24"/>
        </w:rPr>
        <w:t>是音</w:t>
      </w:r>
      <w:r w:rsidRPr="00F23981">
        <w:rPr>
          <w:rFonts w:asciiTheme="minorEastAsia" w:hAnsiTheme="minorEastAsia" w:cs="宋体"/>
          <w:kern w:val="0"/>
          <w:sz w:val="24"/>
          <w:szCs w:val="24"/>
        </w:rPr>
        <w:lastRenderedPageBreak/>
        <w:t>乐发展史上的一种新形势</w:t>
      </w:r>
      <w:r w:rsidRPr="00F23981">
        <w:rPr>
          <w:rFonts w:asciiTheme="minorEastAsia" w:hAnsiTheme="minorEastAsia" w:cs="宋体" w:hint="eastAsia"/>
          <w:kern w:val="0"/>
          <w:sz w:val="24"/>
          <w:szCs w:val="24"/>
        </w:rPr>
        <w:t>，</w:t>
      </w:r>
      <w:r w:rsidRPr="00F23981">
        <w:rPr>
          <w:rFonts w:asciiTheme="minorEastAsia" w:hAnsiTheme="minorEastAsia" w:cs="宋体"/>
          <w:kern w:val="0"/>
          <w:sz w:val="24"/>
          <w:szCs w:val="24"/>
        </w:rPr>
        <w:t>对于中国乃至世界都是一个大的进步</w:t>
      </w:r>
      <w:r w:rsidRPr="00F23981">
        <w:rPr>
          <w:rFonts w:asciiTheme="minorEastAsia" w:hAnsiTheme="minorEastAsia" w:cs="宋体" w:hint="eastAsia"/>
          <w:kern w:val="0"/>
          <w:sz w:val="24"/>
          <w:szCs w:val="24"/>
        </w:rPr>
        <w:t>，</w:t>
      </w:r>
      <w:r w:rsidRPr="00F23981">
        <w:rPr>
          <w:rFonts w:asciiTheme="minorEastAsia" w:hAnsiTheme="minorEastAsia" w:cs="宋体"/>
          <w:kern w:val="0"/>
          <w:sz w:val="24"/>
          <w:szCs w:val="24"/>
        </w:rPr>
        <w:t>让我们中华民族的音乐在世界占有一席之地。中华民族的文化如此博大精深，值得每个人去探究。而现如今</w:t>
      </w:r>
      <w:r w:rsidRPr="00F23981">
        <w:rPr>
          <w:rFonts w:asciiTheme="minorEastAsia" w:hAnsiTheme="minorEastAsia" w:cs="宋体" w:hint="eastAsia"/>
          <w:kern w:val="0"/>
          <w:sz w:val="24"/>
          <w:szCs w:val="24"/>
        </w:rPr>
        <w:t>，</w:t>
      </w:r>
      <w:r w:rsidRPr="00F23981">
        <w:rPr>
          <w:rFonts w:asciiTheme="minorEastAsia" w:hAnsiTheme="minorEastAsia" w:cs="宋体"/>
          <w:kern w:val="0"/>
          <w:sz w:val="24"/>
          <w:szCs w:val="24"/>
        </w:rPr>
        <w:t>更要大力弘扬中华民族的传统文化</w:t>
      </w:r>
      <w:r w:rsidRPr="00F23981">
        <w:rPr>
          <w:rFonts w:asciiTheme="minorEastAsia" w:hAnsiTheme="minorEastAsia" w:cs="宋体" w:hint="eastAsia"/>
          <w:kern w:val="0"/>
          <w:sz w:val="24"/>
          <w:szCs w:val="24"/>
        </w:rPr>
        <w:t>，</w:t>
      </w:r>
      <w:r w:rsidRPr="00F23981">
        <w:rPr>
          <w:rFonts w:asciiTheme="minorEastAsia" w:hAnsiTheme="minorEastAsia" w:cs="宋体"/>
          <w:kern w:val="0"/>
          <w:sz w:val="24"/>
          <w:szCs w:val="24"/>
        </w:rPr>
        <w:t>展现中华民族音乐的魅力</w:t>
      </w:r>
      <w:r w:rsidRPr="00F23981">
        <w:rPr>
          <w:rFonts w:asciiTheme="minorEastAsia" w:hAnsiTheme="minorEastAsia" w:cs="宋体" w:hint="eastAsia"/>
          <w:kern w:val="0"/>
          <w:sz w:val="24"/>
          <w:szCs w:val="24"/>
        </w:rPr>
        <w:t>，</w:t>
      </w:r>
      <w:r w:rsidRPr="00F23981">
        <w:rPr>
          <w:rFonts w:asciiTheme="minorEastAsia" w:hAnsiTheme="minorEastAsia" w:cs="宋体"/>
          <w:kern w:val="0"/>
          <w:sz w:val="24"/>
          <w:szCs w:val="24"/>
        </w:rPr>
        <w:t>保护民族瑰宝</w:t>
      </w:r>
      <w:r w:rsidRPr="00F23981">
        <w:rPr>
          <w:rFonts w:asciiTheme="minorEastAsia" w:hAnsiTheme="minorEastAsia" w:cs="宋体" w:hint="eastAsia"/>
          <w:kern w:val="0"/>
          <w:sz w:val="24"/>
          <w:szCs w:val="24"/>
        </w:rPr>
        <w:t>，</w:t>
      </w:r>
      <w:r w:rsidRPr="00F23981">
        <w:rPr>
          <w:rFonts w:asciiTheme="minorEastAsia" w:hAnsiTheme="minorEastAsia" w:cs="宋体"/>
          <w:kern w:val="0"/>
          <w:sz w:val="24"/>
          <w:szCs w:val="24"/>
        </w:rPr>
        <w:t>让民族作品傲然于世界之林。</w:t>
      </w:r>
    </w:p>
    <w:p w:rsidR="001C316A" w:rsidRDefault="00643921" w:rsidP="001C316A">
      <w:pPr>
        <w:spacing w:line="360" w:lineRule="auto"/>
        <w:ind w:firstLineChars="200" w:firstLine="420"/>
        <w:rPr>
          <w:rFonts w:ascii="KaiTi" w:eastAsia="KaiTi" w:hAnsi="KaiTi"/>
          <w:szCs w:val="21"/>
        </w:rPr>
      </w:pPr>
      <w:r w:rsidRPr="007800DD">
        <w:rPr>
          <w:rFonts w:ascii="KaiTi" w:eastAsia="KaiTi" w:hAnsi="KaiTi" w:hint="eastAsia"/>
          <w:szCs w:val="21"/>
        </w:rPr>
        <w:t>【资料来源】</w:t>
      </w:r>
    </w:p>
    <w:p w:rsidR="00305EAA" w:rsidRPr="001C316A" w:rsidRDefault="00183253" w:rsidP="001C316A">
      <w:pPr>
        <w:spacing w:line="360" w:lineRule="auto"/>
        <w:ind w:firstLineChars="200" w:firstLine="420"/>
        <w:rPr>
          <w:rFonts w:asciiTheme="minorEastAsia" w:hAnsiTheme="minorEastAsia" w:cs="宋体"/>
          <w:kern w:val="0"/>
          <w:sz w:val="24"/>
          <w:szCs w:val="24"/>
        </w:rPr>
      </w:pPr>
      <w:bookmarkStart w:id="0" w:name="_GoBack"/>
      <w:bookmarkEnd w:id="0"/>
      <w:r w:rsidRPr="00643921">
        <w:rPr>
          <w:rFonts w:ascii="KaiTi" w:eastAsia="KaiTi" w:hAnsi="KaiTi" w:cs="Times New Roman" w:hint="eastAsia"/>
          <w:szCs w:val="21"/>
        </w:rPr>
        <w:t>中国知网</w:t>
      </w:r>
      <w:r w:rsidR="00643921">
        <w:rPr>
          <w:rFonts w:ascii="KaiTi" w:eastAsia="KaiTi" w:hAnsi="KaiTi" w:cs="Times New Roman" w:hint="eastAsia"/>
          <w:szCs w:val="21"/>
        </w:rPr>
        <w:t>—</w:t>
      </w:r>
      <w:r w:rsidRPr="00643921">
        <w:rPr>
          <w:rFonts w:ascii="KaiTi" w:eastAsia="KaiTi" w:hAnsi="KaiTi" w:cs="Times New Roman"/>
          <w:szCs w:val="21"/>
        </w:rPr>
        <w:t>小提琴协奏曲《梁祝》的作品分析</w:t>
      </w:r>
    </w:p>
    <w:p w:rsidR="00643921" w:rsidRPr="00643921" w:rsidRDefault="00643921">
      <w:pPr>
        <w:spacing w:line="514" w:lineRule="exact"/>
        <w:ind w:left="60"/>
        <w:jc w:val="right"/>
        <w:rPr>
          <w:rFonts w:ascii="KaiTi" w:eastAsia="KaiTi" w:hAnsi="KaiTi" w:cs="Times New Roman"/>
          <w:szCs w:val="21"/>
        </w:rPr>
      </w:pPr>
    </w:p>
    <w:p w:rsidR="005F259A" w:rsidRPr="00643921" w:rsidRDefault="00643921" w:rsidP="00643921">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二、推荐欣赏</w:t>
      </w:r>
      <w:r w:rsidR="00183253" w:rsidRPr="00643921">
        <w:rPr>
          <w:rFonts w:ascii="宋体" w:eastAsia="宋体" w:hAnsi="宋体" w:hint="eastAsia"/>
          <w:b/>
          <w:bCs/>
          <w:sz w:val="24"/>
          <w:szCs w:val="24"/>
        </w:rPr>
        <w:t>：</w:t>
      </w:r>
    </w:p>
    <w:p w:rsidR="00305EAA" w:rsidRPr="00643921" w:rsidRDefault="005F259A" w:rsidP="00643921">
      <w:pPr>
        <w:spacing w:line="360" w:lineRule="auto"/>
        <w:ind w:firstLineChars="200" w:firstLine="480"/>
        <w:rPr>
          <w:rFonts w:ascii="宋体" w:eastAsia="宋体" w:hAnsi="宋体"/>
          <w:sz w:val="24"/>
          <w:szCs w:val="24"/>
        </w:rPr>
      </w:pPr>
      <w:r w:rsidRPr="00643921">
        <w:rPr>
          <w:rFonts w:ascii="宋体" w:eastAsia="宋体" w:hAnsi="宋体" w:hint="eastAsia"/>
          <w:sz w:val="24"/>
          <w:szCs w:val="24"/>
        </w:rPr>
        <w:t>请自愿</w:t>
      </w:r>
      <w:r w:rsidR="00183253" w:rsidRPr="00643921">
        <w:rPr>
          <w:rFonts w:ascii="宋体" w:eastAsia="宋体" w:hAnsi="宋体" w:hint="eastAsia"/>
          <w:sz w:val="24"/>
          <w:szCs w:val="24"/>
        </w:rPr>
        <w:t>观看</w:t>
      </w:r>
      <w:r w:rsidRPr="00643921">
        <w:rPr>
          <w:rFonts w:ascii="宋体" w:eastAsia="宋体" w:hAnsi="宋体" w:hint="eastAsia"/>
          <w:sz w:val="24"/>
          <w:szCs w:val="24"/>
        </w:rPr>
        <w:t>推荐的</w:t>
      </w:r>
      <w:r w:rsidR="00183253" w:rsidRPr="00643921">
        <w:rPr>
          <w:rFonts w:ascii="宋体" w:eastAsia="宋体" w:hAnsi="宋体" w:hint="eastAsia"/>
          <w:sz w:val="24"/>
          <w:szCs w:val="24"/>
        </w:rPr>
        <w:t>视频资源</w:t>
      </w:r>
    </w:p>
    <w:p w:rsidR="00305EAA" w:rsidRPr="00643921" w:rsidRDefault="00183253" w:rsidP="00643921">
      <w:pPr>
        <w:spacing w:line="360" w:lineRule="auto"/>
        <w:ind w:firstLineChars="200" w:firstLine="482"/>
        <w:rPr>
          <w:rFonts w:ascii="宋体" w:eastAsia="宋体" w:hAnsi="宋体"/>
          <w:b/>
          <w:sz w:val="24"/>
          <w:szCs w:val="24"/>
        </w:rPr>
      </w:pPr>
      <w:r w:rsidRPr="00643921">
        <w:rPr>
          <w:rFonts w:ascii="宋体" w:eastAsia="宋体" w:hAnsi="宋体" w:hint="eastAsia"/>
          <w:b/>
          <w:sz w:val="24"/>
          <w:szCs w:val="24"/>
        </w:rPr>
        <w:t>（一）《</w:t>
      </w:r>
      <w:r w:rsidRPr="00643921">
        <w:rPr>
          <w:rFonts w:ascii="宋体" w:eastAsia="宋体" w:hAnsi="宋体" w:cs="宋体" w:hint="eastAsia"/>
          <w:b/>
          <w:color w:val="000000"/>
          <w:kern w:val="0"/>
          <w:sz w:val="24"/>
          <w:szCs w:val="24"/>
        </w:rPr>
        <w:t>中国文艺》向经典致敬—小提琴协奏曲《梁祝》</w:t>
      </w:r>
    </w:p>
    <w:p w:rsidR="00305EAA" w:rsidRDefault="00183253" w:rsidP="00643921">
      <w:pPr>
        <w:spacing w:line="360" w:lineRule="auto"/>
        <w:ind w:firstLineChars="200" w:firstLine="480"/>
        <w:rPr>
          <w:rFonts w:ascii="宋体" w:eastAsia="宋体" w:hAnsi="宋体"/>
          <w:sz w:val="24"/>
          <w:szCs w:val="24"/>
        </w:rPr>
      </w:pPr>
      <w:r w:rsidRPr="00643921">
        <w:rPr>
          <w:rFonts w:ascii="宋体" w:eastAsia="宋体" w:hAnsi="宋体" w:hint="eastAsia"/>
          <w:sz w:val="24"/>
          <w:szCs w:val="24"/>
        </w:rPr>
        <w:t>观看方式：中国中央广播电视总台（CCTV官网）</w:t>
      </w:r>
      <w:r w:rsidR="00643921">
        <w:rPr>
          <w:rFonts w:ascii="宋体" w:eastAsia="宋体" w:hAnsi="宋体" w:hint="eastAsia"/>
          <w:sz w:val="24"/>
          <w:szCs w:val="24"/>
        </w:rPr>
        <w:t>—</w:t>
      </w:r>
      <w:r w:rsidRPr="00643921">
        <w:rPr>
          <w:rFonts w:ascii="宋体" w:eastAsia="宋体" w:hAnsi="宋体" w:hint="eastAsia"/>
          <w:sz w:val="24"/>
          <w:szCs w:val="24"/>
        </w:rPr>
        <w:t>《中国文艺》20190914</w:t>
      </w:r>
    </w:p>
    <w:p w:rsidR="00643921" w:rsidRPr="00643921" w:rsidRDefault="00643921" w:rsidP="00643921">
      <w:pPr>
        <w:spacing w:line="360" w:lineRule="auto"/>
        <w:ind w:firstLineChars="200" w:firstLine="480"/>
        <w:rPr>
          <w:rFonts w:ascii="宋体" w:eastAsia="宋体" w:hAnsi="宋体"/>
          <w:sz w:val="24"/>
          <w:szCs w:val="24"/>
        </w:rPr>
      </w:pPr>
    </w:p>
    <w:p w:rsidR="00305EAA" w:rsidRPr="00643921" w:rsidRDefault="00183253" w:rsidP="00643921">
      <w:pPr>
        <w:spacing w:line="360" w:lineRule="auto"/>
        <w:ind w:firstLineChars="200" w:firstLine="482"/>
        <w:rPr>
          <w:rFonts w:ascii="宋体" w:eastAsia="宋体" w:hAnsi="宋体" w:cs="宋体"/>
          <w:b/>
          <w:color w:val="000000"/>
          <w:kern w:val="0"/>
          <w:sz w:val="24"/>
          <w:szCs w:val="24"/>
        </w:rPr>
      </w:pPr>
      <w:r w:rsidRPr="00643921">
        <w:rPr>
          <w:rFonts w:ascii="宋体" w:eastAsia="宋体" w:hAnsi="宋体" w:cs="宋体" w:hint="eastAsia"/>
          <w:b/>
          <w:kern w:val="0"/>
          <w:sz w:val="24"/>
          <w:szCs w:val="24"/>
        </w:rPr>
        <w:t>（二）</w:t>
      </w:r>
      <w:r w:rsidRPr="00643921">
        <w:rPr>
          <w:rFonts w:ascii="宋体" w:eastAsia="宋体" w:hAnsi="宋体" w:cs="宋体" w:hint="eastAsia"/>
          <w:b/>
          <w:color w:val="000000"/>
          <w:kern w:val="0"/>
          <w:sz w:val="24"/>
          <w:szCs w:val="24"/>
        </w:rPr>
        <w:t>《百家讲坛》—梁祝传奇</w:t>
      </w:r>
    </w:p>
    <w:p w:rsidR="00305EAA" w:rsidRDefault="00183253" w:rsidP="00643921">
      <w:pPr>
        <w:spacing w:line="360" w:lineRule="auto"/>
        <w:ind w:firstLineChars="200" w:firstLine="480"/>
        <w:rPr>
          <w:rFonts w:ascii="宋体" w:eastAsia="宋体" w:hAnsi="宋体"/>
          <w:sz w:val="24"/>
          <w:szCs w:val="24"/>
        </w:rPr>
      </w:pPr>
      <w:r w:rsidRPr="00643921">
        <w:rPr>
          <w:rFonts w:ascii="宋体" w:eastAsia="宋体" w:hAnsi="宋体" w:hint="eastAsia"/>
          <w:sz w:val="24"/>
          <w:szCs w:val="24"/>
        </w:rPr>
        <w:t>观看方式：中国中央广播电视总台（CCTV官网）</w:t>
      </w:r>
      <w:r w:rsidR="00643921">
        <w:rPr>
          <w:rFonts w:ascii="宋体" w:eastAsia="宋体" w:hAnsi="宋体" w:hint="eastAsia"/>
          <w:sz w:val="24"/>
          <w:szCs w:val="24"/>
        </w:rPr>
        <w:t>—</w:t>
      </w:r>
      <w:r w:rsidRPr="00643921">
        <w:rPr>
          <w:rFonts w:ascii="宋体" w:eastAsia="宋体" w:hAnsi="宋体" w:hint="eastAsia"/>
          <w:sz w:val="24"/>
          <w:szCs w:val="24"/>
        </w:rPr>
        <w:t>梁祝传奇</w:t>
      </w:r>
    </w:p>
    <w:p w:rsidR="00643921" w:rsidRPr="00643921" w:rsidRDefault="00643921" w:rsidP="00643921">
      <w:pPr>
        <w:spacing w:line="360" w:lineRule="auto"/>
        <w:ind w:firstLineChars="200" w:firstLine="480"/>
        <w:rPr>
          <w:rFonts w:ascii="宋体" w:eastAsia="宋体" w:hAnsi="宋体"/>
          <w:sz w:val="24"/>
          <w:szCs w:val="24"/>
        </w:rPr>
      </w:pPr>
    </w:p>
    <w:p w:rsidR="00305EAA" w:rsidRPr="00643921" w:rsidRDefault="00183253" w:rsidP="00643921">
      <w:pPr>
        <w:spacing w:line="360" w:lineRule="auto"/>
        <w:ind w:firstLineChars="200" w:firstLine="482"/>
        <w:rPr>
          <w:rFonts w:ascii="宋体" w:eastAsia="宋体" w:hAnsi="宋体" w:cs="宋体"/>
          <w:b/>
          <w:kern w:val="0"/>
          <w:sz w:val="24"/>
          <w:szCs w:val="24"/>
        </w:rPr>
      </w:pPr>
      <w:r w:rsidRPr="00643921">
        <w:rPr>
          <w:rFonts w:ascii="宋体" w:eastAsia="宋体" w:hAnsi="宋体" w:hint="eastAsia"/>
          <w:b/>
          <w:sz w:val="24"/>
          <w:szCs w:val="24"/>
        </w:rPr>
        <w:t>（三）</w:t>
      </w:r>
      <w:r w:rsidRPr="00643921">
        <w:rPr>
          <w:rFonts w:ascii="宋体" w:eastAsia="宋体" w:hAnsi="宋体" w:cs="宋体" w:hint="eastAsia"/>
          <w:b/>
          <w:color w:val="000000"/>
          <w:kern w:val="0"/>
          <w:sz w:val="24"/>
          <w:szCs w:val="24"/>
        </w:rPr>
        <w:t>北京舞蹈学院 舞剧《梁祝》</w:t>
      </w:r>
      <w:r w:rsidRPr="00643921">
        <w:rPr>
          <w:rFonts w:ascii="宋体" w:eastAsia="宋体" w:hAnsi="宋体" w:hint="eastAsia"/>
          <w:b/>
          <w:sz w:val="24"/>
          <w:szCs w:val="24"/>
        </w:rPr>
        <w:t>（</w:t>
      </w:r>
      <w:r w:rsidRPr="00643921">
        <w:rPr>
          <w:rFonts w:ascii="宋体" w:eastAsia="宋体" w:hAnsi="宋体"/>
          <w:b/>
          <w:sz w:val="24"/>
          <w:szCs w:val="24"/>
        </w:rPr>
        <w:t>片段</w:t>
      </w:r>
      <w:r w:rsidRPr="00643921">
        <w:rPr>
          <w:rFonts w:ascii="宋体" w:eastAsia="宋体" w:hAnsi="宋体" w:hint="eastAsia"/>
          <w:b/>
          <w:sz w:val="24"/>
          <w:szCs w:val="24"/>
        </w:rPr>
        <w:t>）</w:t>
      </w:r>
    </w:p>
    <w:p w:rsidR="00305EAA" w:rsidRPr="00643921" w:rsidRDefault="00183253" w:rsidP="00643921">
      <w:pPr>
        <w:spacing w:line="360" w:lineRule="auto"/>
        <w:ind w:firstLineChars="200" w:firstLine="480"/>
        <w:rPr>
          <w:rFonts w:ascii="宋体" w:eastAsia="宋体" w:hAnsi="宋体"/>
          <w:sz w:val="24"/>
          <w:szCs w:val="24"/>
        </w:rPr>
      </w:pPr>
      <w:r w:rsidRPr="00643921">
        <w:rPr>
          <w:rFonts w:ascii="宋体" w:eastAsia="宋体" w:hAnsi="宋体" w:hint="eastAsia"/>
          <w:sz w:val="24"/>
          <w:szCs w:val="24"/>
        </w:rPr>
        <w:t>观看方式：</w:t>
      </w:r>
      <w:r w:rsidR="005F259A" w:rsidRPr="00643921">
        <w:rPr>
          <w:rFonts w:ascii="宋体" w:eastAsia="宋体" w:hAnsi="宋体" w:hint="eastAsia"/>
          <w:sz w:val="24"/>
          <w:szCs w:val="24"/>
        </w:rPr>
        <w:t>搜索</w:t>
      </w:r>
      <w:r w:rsidRPr="00643921">
        <w:rPr>
          <w:rFonts w:ascii="宋体" w:eastAsia="宋体" w:hAnsi="宋体" w:hint="eastAsia"/>
          <w:sz w:val="24"/>
          <w:szCs w:val="24"/>
        </w:rPr>
        <w:t>视频</w:t>
      </w:r>
      <w:r w:rsidR="00643921">
        <w:rPr>
          <w:rFonts w:ascii="宋体" w:eastAsia="宋体" w:hAnsi="宋体" w:hint="eastAsia"/>
          <w:sz w:val="24"/>
          <w:szCs w:val="24"/>
        </w:rPr>
        <w:t>—</w:t>
      </w:r>
      <w:r w:rsidRPr="00643921">
        <w:rPr>
          <w:rFonts w:ascii="宋体" w:eastAsia="宋体" w:hAnsi="宋体"/>
          <w:sz w:val="24"/>
          <w:szCs w:val="24"/>
        </w:rPr>
        <w:t>舞剧《梁祝》</w:t>
      </w:r>
      <w:r w:rsidRPr="00643921">
        <w:rPr>
          <w:rFonts w:ascii="宋体" w:eastAsia="宋体" w:hAnsi="宋体" w:hint="eastAsia"/>
          <w:sz w:val="24"/>
          <w:szCs w:val="24"/>
        </w:rPr>
        <w:t>（</w:t>
      </w:r>
      <w:r w:rsidRPr="00643921">
        <w:rPr>
          <w:rFonts w:ascii="宋体" w:eastAsia="宋体" w:hAnsi="宋体"/>
          <w:sz w:val="24"/>
          <w:szCs w:val="24"/>
        </w:rPr>
        <w:t>片段</w:t>
      </w:r>
      <w:r w:rsidRPr="00643921">
        <w:rPr>
          <w:rFonts w:ascii="宋体" w:eastAsia="宋体" w:hAnsi="宋体" w:hint="eastAsia"/>
          <w:sz w:val="24"/>
          <w:szCs w:val="24"/>
        </w:rPr>
        <w:t xml:space="preserve">） </w:t>
      </w:r>
      <w:r w:rsidRPr="00643921">
        <w:rPr>
          <w:rFonts w:ascii="宋体" w:eastAsia="宋体" w:hAnsi="宋体"/>
          <w:sz w:val="24"/>
          <w:szCs w:val="24"/>
        </w:rPr>
        <w:t>北京舞蹈学院</w:t>
      </w:r>
    </w:p>
    <w:p w:rsidR="00305EAA" w:rsidRPr="005F259A" w:rsidRDefault="00305EAA">
      <w:pPr>
        <w:spacing w:line="360" w:lineRule="auto"/>
        <w:ind w:firstLineChars="300" w:firstLine="630"/>
        <w:rPr>
          <w:szCs w:val="21"/>
        </w:rPr>
      </w:pPr>
    </w:p>
    <w:sectPr w:rsidR="00305EAA" w:rsidRPr="005F259A" w:rsidSect="00225B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907" w:rsidRDefault="00057907" w:rsidP="00F23981">
      <w:r>
        <w:separator/>
      </w:r>
    </w:p>
  </w:endnote>
  <w:endnote w:type="continuationSeparator" w:id="0">
    <w:p w:rsidR="00057907" w:rsidRDefault="00057907" w:rsidP="00F2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KaiTi">
    <w:altName w:val="Microsoft YaHei UI"/>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907" w:rsidRDefault="00057907" w:rsidP="00F23981">
      <w:r>
        <w:separator/>
      </w:r>
    </w:p>
  </w:footnote>
  <w:footnote w:type="continuationSeparator" w:id="0">
    <w:p w:rsidR="00057907" w:rsidRDefault="00057907" w:rsidP="00F23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353BC0"/>
    <w:multiLevelType w:val="multilevel"/>
    <w:tmpl w:val="79353BC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2704"/>
    <w:rsid w:val="00057907"/>
    <w:rsid w:val="000A5390"/>
    <w:rsid w:val="000B7FF2"/>
    <w:rsid w:val="00183253"/>
    <w:rsid w:val="001C2A7D"/>
    <w:rsid w:val="001C316A"/>
    <w:rsid w:val="001D7EBE"/>
    <w:rsid w:val="001E7956"/>
    <w:rsid w:val="00225B44"/>
    <w:rsid w:val="0024483A"/>
    <w:rsid w:val="0026677E"/>
    <w:rsid w:val="0027778A"/>
    <w:rsid w:val="00305EAA"/>
    <w:rsid w:val="00322B72"/>
    <w:rsid w:val="003E56D7"/>
    <w:rsid w:val="00465462"/>
    <w:rsid w:val="00527A0E"/>
    <w:rsid w:val="00540148"/>
    <w:rsid w:val="00540923"/>
    <w:rsid w:val="005834C6"/>
    <w:rsid w:val="005A1C5E"/>
    <w:rsid w:val="005B08C7"/>
    <w:rsid w:val="005F259A"/>
    <w:rsid w:val="00643921"/>
    <w:rsid w:val="006B5BAB"/>
    <w:rsid w:val="006D0738"/>
    <w:rsid w:val="007048B0"/>
    <w:rsid w:val="00742845"/>
    <w:rsid w:val="00755B00"/>
    <w:rsid w:val="00771105"/>
    <w:rsid w:val="007F205F"/>
    <w:rsid w:val="00852ABD"/>
    <w:rsid w:val="009B44A8"/>
    <w:rsid w:val="009F1E14"/>
    <w:rsid w:val="009F21B1"/>
    <w:rsid w:val="00A13320"/>
    <w:rsid w:val="00AF342C"/>
    <w:rsid w:val="00B41903"/>
    <w:rsid w:val="00B65DBC"/>
    <w:rsid w:val="00B92DD0"/>
    <w:rsid w:val="00BE2ECF"/>
    <w:rsid w:val="00C327A2"/>
    <w:rsid w:val="00C44181"/>
    <w:rsid w:val="00C57DC0"/>
    <w:rsid w:val="00C66C9A"/>
    <w:rsid w:val="00CD1A50"/>
    <w:rsid w:val="00DA71EC"/>
    <w:rsid w:val="00E45F6E"/>
    <w:rsid w:val="00E71AC0"/>
    <w:rsid w:val="00F21A4A"/>
    <w:rsid w:val="00F23981"/>
    <w:rsid w:val="00F32899"/>
    <w:rsid w:val="00F74823"/>
    <w:rsid w:val="00FA2704"/>
    <w:rsid w:val="23594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6B9DD"/>
  <w15:docId w15:val="{4C5A0692-F7D1-48A6-B382-DFA359E9F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B4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5B44"/>
    <w:rPr>
      <w:sz w:val="18"/>
      <w:szCs w:val="18"/>
    </w:rPr>
  </w:style>
  <w:style w:type="paragraph" w:styleId="a5">
    <w:name w:val="footer"/>
    <w:basedOn w:val="a"/>
    <w:link w:val="a6"/>
    <w:uiPriority w:val="99"/>
    <w:unhideWhenUsed/>
    <w:rsid w:val="00225B44"/>
    <w:pPr>
      <w:tabs>
        <w:tab w:val="center" w:pos="4153"/>
        <w:tab w:val="right" w:pos="8306"/>
      </w:tabs>
      <w:snapToGrid w:val="0"/>
      <w:jc w:val="left"/>
    </w:pPr>
    <w:rPr>
      <w:sz w:val="18"/>
      <w:szCs w:val="18"/>
    </w:rPr>
  </w:style>
  <w:style w:type="paragraph" w:styleId="a7">
    <w:name w:val="header"/>
    <w:basedOn w:val="a"/>
    <w:link w:val="a8"/>
    <w:uiPriority w:val="99"/>
    <w:unhideWhenUsed/>
    <w:rsid w:val="00225B44"/>
    <w:pPr>
      <w:pBdr>
        <w:bottom w:val="single" w:sz="6" w:space="1" w:color="auto"/>
      </w:pBdr>
      <w:tabs>
        <w:tab w:val="center" w:pos="4153"/>
        <w:tab w:val="right" w:pos="8306"/>
      </w:tabs>
      <w:snapToGrid w:val="0"/>
      <w:jc w:val="center"/>
    </w:pPr>
    <w:rPr>
      <w:sz w:val="18"/>
      <w:szCs w:val="18"/>
    </w:rPr>
  </w:style>
  <w:style w:type="character" w:styleId="a9">
    <w:name w:val="FollowedHyperlink"/>
    <w:basedOn w:val="a0"/>
    <w:uiPriority w:val="99"/>
    <w:semiHidden/>
    <w:unhideWhenUsed/>
    <w:qFormat/>
    <w:rsid w:val="00225B44"/>
    <w:rPr>
      <w:color w:val="800080" w:themeColor="followedHyperlink"/>
      <w:u w:val="single"/>
    </w:rPr>
  </w:style>
  <w:style w:type="character" w:styleId="aa">
    <w:name w:val="Hyperlink"/>
    <w:basedOn w:val="a0"/>
    <w:uiPriority w:val="99"/>
    <w:unhideWhenUsed/>
    <w:rsid w:val="00225B44"/>
    <w:rPr>
      <w:color w:val="0000FF" w:themeColor="hyperlink"/>
      <w:u w:val="single"/>
    </w:rPr>
  </w:style>
  <w:style w:type="character" w:customStyle="1" w:styleId="a4">
    <w:name w:val="批注框文本 字符"/>
    <w:basedOn w:val="a0"/>
    <w:link w:val="a3"/>
    <w:uiPriority w:val="99"/>
    <w:semiHidden/>
    <w:rsid w:val="00225B44"/>
    <w:rPr>
      <w:sz w:val="18"/>
      <w:szCs w:val="18"/>
    </w:rPr>
  </w:style>
  <w:style w:type="character" w:customStyle="1" w:styleId="a8">
    <w:name w:val="页眉 字符"/>
    <w:basedOn w:val="a0"/>
    <w:link w:val="a7"/>
    <w:uiPriority w:val="99"/>
    <w:rsid w:val="00225B44"/>
    <w:rPr>
      <w:sz w:val="18"/>
      <w:szCs w:val="18"/>
    </w:rPr>
  </w:style>
  <w:style w:type="character" w:customStyle="1" w:styleId="a6">
    <w:name w:val="页脚 字符"/>
    <w:basedOn w:val="a0"/>
    <w:link w:val="a5"/>
    <w:uiPriority w:val="99"/>
    <w:rsid w:val="00225B44"/>
    <w:rPr>
      <w:sz w:val="18"/>
      <w:szCs w:val="18"/>
    </w:rPr>
  </w:style>
  <w:style w:type="paragraph" w:styleId="ab">
    <w:name w:val="List Paragraph"/>
    <w:basedOn w:val="a"/>
    <w:uiPriority w:val="34"/>
    <w:qFormat/>
    <w:rsid w:val="00225B4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165</Words>
  <Characters>947</Characters>
  <Application>Microsoft Office Word</Application>
  <DocSecurity>0</DocSecurity>
  <Lines>7</Lines>
  <Paragraphs>2</Paragraphs>
  <ScaleCrop>false</ScaleCrop>
  <Company>微软中国</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cp:revision>
  <dcterms:created xsi:type="dcterms:W3CDTF">2020-03-11T02:28:00Z</dcterms:created>
  <dcterms:modified xsi:type="dcterms:W3CDTF">2020-11-25T01:36:00Z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