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《体育知识：自由泳、蝶泳》学习指南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</w:p>
    <w:p>
      <w:pPr>
        <w:tabs>
          <w:tab w:val="left" w:pos="312"/>
        </w:tabs>
        <w:spacing w:line="440" w:lineRule="exact"/>
        <w:ind w:left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1.了解简单的游泳比赛规则和游泳场地的相关知识，以及安全等注意事项。</w:t>
      </w:r>
    </w:p>
    <w:p>
      <w:pPr>
        <w:tabs>
          <w:tab w:val="left" w:pos="312"/>
        </w:tabs>
        <w:spacing w:line="440" w:lineRule="exact"/>
        <w:ind w:left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2.观看自由泳、蝶泳练习视频，了解自由泳、蝶泳的正确动作方法。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活动二：多种多样的泳池</w:t>
      </w:r>
      <w:r>
        <w:rPr>
          <w:rFonts w:hint="eastAsia" w:ascii="宋体" w:hAnsi="宋体" w:eastAsia="宋体"/>
          <w:b/>
          <w:sz w:val="24"/>
          <w:lang w:eastAsia="zh-CN"/>
        </w:rPr>
        <w:t>，</w:t>
      </w:r>
      <w:r>
        <w:rPr>
          <w:rFonts w:hint="eastAsia" w:ascii="宋体" w:hAnsi="宋体" w:eastAsia="宋体"/>
          <w:b/>
          <w:sz w:val="24"/>
        </w:rPr>
        <w:t>不同的泳姿</w:t>
      </w:r>
    </w:p>
    <w:p>
      <w:pPr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3048000" cy="2276475"/>
            <wp:effectExtent l="19050" t="0" r="0" b="0"/>
            <wp:docPr id="9" name="图片 8" descr="6063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606356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4"/>
        </w:rPr>
        <w:t xml:space="preserve">  </w:t>
      </w: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2491105" cy="2266950"/>
            <wp:effectExtent l="19050" t="0" r="4445" b="0"/>
            <wp:docPr id="10" name="图片 9" descr="9128ddfa273c4f6bab3ece47b71254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9128ddfa273c4f6bab3ece47b71254b9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814" cy="22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firstLine="0" w:firstLineChars="0"/>
        <w:rPr>
          <w:rFonts w:ascii="宋体" w:hAnsi="宋体" w:eastAsia="宋体" w:cstheme="minorEastAsia"/>
          <w:b/>
          <w:bCs/>
          <w:sz w:val="24"/>
        </w:rPr>
      </w:pPr>
      <w:r>
        <w:rPr>
          <w:rFonts w:hint="eastAsia" w:ascii="宋体" w:hAnsi="宋体" w:eastAsia="宋体" w:cstheme="minorEastAsia"/>
          <w:b/>
          <w:bCs/>
          <w:sz w:val="24"/>
        </w:rPr>
        <w:t>活动三：了解游泳场地</w:t>
      </w:r>
    </w:p>
    <w:p>
      <w:pPr>
        <w:pStyle w:val="7"/>
        <w:ind w:firstLine="0" w:firstLineChars="0"/>
        <w:rPr>
          <w:rFonts w:ascii="宋体" w:hAnsi="宋体" w:eastAsia="宋体" w:cstheme="minorEastAsia"/>
          <w:b/>
          <w:bCs/>
          <w:sz w:val="24"/>
        </w:rPr>
      </w:pPr>
      <w:r>
        <w:rPr>
          <w:rFonts w:ascii="宋体" w:hAnsi="宋体" w:eastAsia="宋体" w:cstheme="minorEastAsia"/>
          <w:b/>
          <w:bCs/>
          <w:sz w:val="24"/>
        </w:rPr>
        <w:drawing>
          <wp:inline distT="0" distB="0" distL="0" distR="0">
            <wp:extent cx="5753100" cy="2752725"/>
            <wp:effectExtent l="19050" t="0" r="0" b="0"/>
            <wp:docPr id="2" name="图片 0" descr="微信图片_2020081109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20081109075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275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ind w:firstLine="0"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活动四：欣赏游泳比赛精彩瞬间</w:t>
      </w:r>
    </w:p>
    <w:p>
      <w:pPr>
        <w:pStyle w:val="7"/>
        <w:spacing w:line="360" w:lineRule="auto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活动五：自由泳:腿部动作、手臂动作、分解动作</w:t>
      </w:r>
    </w:p>
    <w:p>
      <w:pPr>
        <w:pStyle w:val="7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2757805" cy="1837690"/>
            <wp:effectExtent l="19050" t="0" r="4445" b="0"/>
            <wp:docPr id="14" name="图片 11" descr="05f41a00c18c462199ba27fce20ab8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05f41a00c18c462199ba27fce20ab86d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744" cy="184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4"/>
        </w:rPr>
        <w:drawing>
          <wp:inline distT="0" distB="0" distL="0" distR="0">
            <wp:extent cx="2743200" cy="1844040"/>
            <wp:effectExtent l="19050" t="0" r="0" b="0"/>
            <wp:docPr id="17" name="图片 16" descr="1261677433780873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1261677433780873741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926" cy="184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活动六：蝶泳:腿部动作、手臂动作、分解动作</w:t>
      </w:r>
    </w:p>
    <w:p>
      <w:pPr>
        <w:pStyle w:val="7"/>
        <w:ind w:firstLine="0" w:firstLineChars="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2838450" cy="1712595"/>
            <wp:effectExtent l="19050" t="0" r="0" b="0"/>
            <wp:docPr id="18" name="图片 17" descr="Img38318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38318803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952" cy="171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4"/>
        </w:rPr>
        <w:drawing>
          <wp:inline distT="0" distB="0" distL="0" distR="0">
            <wp:extent cx="2670810" cy="1781175"/>
            <wp:effectExtent l="19050" t="0" r="0" b="0"/>
            <wp:docPr id="16" name="图片 10" descr="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169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006" cy="17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活动七：我国</w:t>
      </w:r>
      <w:r>
        <w:rPr>
          <w:rFonts w:ascii="宋体" w:hAnsi="宋体" w:eastAsia="宋体"/>
          <w:b/>
          <w:sz w:val="24"/>
        </w:rPr>
        <w:t>优秀顶尖选手介绍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</w:t>
      </w:r>
      <w:r>
        <w:rPr>
          <w:rFonts w:ascii="宋体" w:hAnsi="宋体" w:eastAsia="宋体"/>
          <w:b/>
          <w:sz w:val="24"/>
        </w:rPr>
        <w:t>八：</w:t>
      </w:r>
      <w:r>
        <w:rPr>
          <w:rFonts w:hint="eastAsia" w:ascii="宋体" w:hAnsi="宋体" w:eastAsia="宋体"/>
          <w:b/>
          <w:sz w:val="24"/>
        </w:rPr>
        <w:t>游泳运动的好处</w:t>
      </w:r>
      <w:r>
        <w:rPr>
          <w:rFonts w:ascii="宋体" w:hAnsi="宋体" w:eastAsia="宋体"/>
          <w:b/>
          <w:sz w:val="24"/>
        </w:rPr>
        <w:t>、游泳时</w:t>
      </w:r>
      <w:r>
        <w:rPr>
          <w:rFonts w:hint="eastAsia" w:ascii="宋体" w:hAnsi="宋体" w:eastAsia="宋体"/>
          <w:b/>
          <w:sz w:val="24"/>
        </w:rPr>
        <w:t>的注意事项及安全防护</w:t>
      </w:r>
    </w:p>
    <w:p>
      <w:pPr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drawing>
          <wp:inline distT="0" distB="0" distL="0" distR="0">
            <wp:extent cx="5760720" cy="2846070"/>
            <wp:effectExtent l="0" t="0" r="11430" b="11430"/>
            <wp:docPr id="1" name="图片 0" descr="15977259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597725952(1)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【注意事项】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理论学习结束后，进行眼部放松，防止眼睛过度疲劳。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A2C"/>
    <w:rsid w:val="00026545"/>
    <w:rsid w:val="00101130"/>
    <w:rsid w:val="00112B5A"/>
    <w:rsid w:val="001C71DD"/>
    <w:rsid w:val="003A30DF"/>
    <w:rsid w:val="003C5E1F"/>
    <w:rsid w:val="003E2481"/>
    <w:rsid w:val="00411549"/>
    <w:rsid w:val="00422AE3"/>
    <w:rsid w:val="00555B83"/>
    <w:rsid w:val="00580ED8"/>
    <w:rsid w:val="00603DC3"/>
    <w:rsid w:val="0067148F"/>
    <w:rsid w:val="006B05CC"/>
    <w:rsid w:val="00715D31"/>
    <w:rsid w:val="00771BE3"/>
    <w:rsid w:val="007A40C0"/>
    <w:rsid w:val="007C4AB1"/>
    <w:rsid w:val="00820F19"/>
    <w:rsid w:val="008577BC"/>
    <w:rsid w:val="009F5F40"/>
    <w:rsid w:val="00A557B6"/>
    <w:rsid w:val="00A57FCF"/>
    <w:rsid w:val="00A75F9C"/>
    <w:rsid w:val="00A82B6C"/>
    <w:rsid w:val="00B03A2C"/>
    <w:rsid w:val="00B572A6"/>
    <w:rsid w:val="00C11D65"/>
    <w:rsid w:val="00CF2037"/>
    <w:rsid w:val="00CF3C25"/>
    <w:rsid w:val="00D62FBA"/>
    <w:rsid w:val="00EB4561"/>
    <w:rsid w:val="00EC4807"/>
    <w:rsid w:val="00F21059"/>
    <w:rsid w:val="00F63F9E"/>
    <w:rsid w:val="02065C8E"/>
    <w:rsid w:val="044F35AF"/>
    <w:rsid w:val="064278B7"/>
    <w:rsid w:val="07EA25DD"/>
    <w:rsid w:val="0B3079E4"/>
    <w:rsid w:val="0FF66B6B"/>
    <w:rsid w:val="10834AFC"/>
    <w:rsid w:val="121A559A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9205D9E"/>
    <w:rsid w:val="3AB42444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A1523A8"/>
    <w:rsid w:val="4A1C2B8A"/>
    <w:rsid w:val="4A1E4AC1"/>
    <w:rsid w:val="4B7F1A65"/>
    <w:rsid w:val="4BE30818"/>
    <w:rsid w:val="4CA15A57"/>
    <w:rsid w:val="4ED7578B"/>
    <w:rsid w:val="50F633B4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691782E"/>
    <w:rsid w:val="797F27DF"/>
    <w:rsid w:val="7A2C7442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2020-08-20T09:00:46Z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