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360" w:lineRule="auto"/>
        <w:jc w:val="center"/>
        <w:rPr>
          <w:rFonts w:ascii="宋体" w:hAnsi="宋体" w:eastAsia="宋体"/>
          <w:b/>
          <w:sz w:val="30"/>
          <w:szCs w:val="30"/>
        </w:rPr>
      </w:pPr>
      <w:r>
        <w:rPr>
          <w:rFonts w:hint="eastAsia" w:ascii="宋体" w:hAnsi="宋体" w:eastAsia="宋体"/>
          <w:b/>
          <w:sz w:val="30"/>
          <w:szCs w:val="30"/>
        </w:rPr>
        <w:t>七年级音乐 第13课时《乐曲中的“三段体”》拓展资源</w:t>
      </w:r>
    </w:p>
    <w:p>
      <w:pPr>
        <w:spacing w:line="360" w:lineRule="auto"/>
        <w:ind w:leftChars="200" w:firstLine="482" w:firstLineChars="200"/>
        <w:jc w:val="left"/>
        <w:rPr>
          <w:rFonts w:ascii="宋体" w:hAnsi="宋体" w:eastAsia="宋体"/>
          <w:b/>
          <w:bCs/>
          <w:sz w:val="24"/>
          <w:szCs w:val="24"/>
        </w:rPr>
      </w:pPr>
      <w:r>
        <w:rPr>
          <w:rFonts w:hint="eastAsia" w:ascii="宋体" w:hAnsi="宋体" w:eastAsia="宋体"/>
          <w:b/>
          <w:bCs/>
          <w:sz w:val="24"/>
          <w:szCs w:val="24"/>
        </w:rPr>
        <w:t>一、文字资源</w:t>
      </w:r>
    </w:p>
    <w:p>
      <w:pPr>
        <w:spacing w:line="360" w:lineRule="auto"/>
        <w:ind w:leftChars="200" w:firstLine="480" w:firstLineChars="200"/>
        <w:jc w:val="left"/>
        <w:rPr>
          <w:rFonts w:ascii="宋体" w:hAnsi="宋体" w:eastAsia="宋体"/>
          <w:sz w:val="24"/>
          <w:szCs w:val="24"/>
        </w:rPr>
      </w:pPr>
      <w:r>
        <w:rPr>
          <w:rFonts w:hint="eastAsia" w:ascii="宋体" w:hAnsi="宋体" w:eastAsia="宋体"/>
          <w:sz w:val="24"/>
          <w:szCs w:val="24"/>
        </w:rPr>
        <w:t>1.《扬鞭催马运粮忙》背景资料</w:t>
      </w:r>
    </w:p>
    <w:p>
      <w:pPr>
        <w:spacing w:line="360" w:lineRule="auto"/>
        <w:ind w:leftChars="200" w:firstLine="480" w:firstLineChars="200"/>
        <w:jc w:val="left"/>
        <w:rPr>
          <w:rFonts w:ascii="宋体" w:hAnsi="宋体" w:eastAsia="宋体"/>
          <w:sz w:val="24"/>
          <w:szCs w:val="24"/>
        </w:rPr>
      </w:pPr>
      <w:r>
        <w:rPr>
          <w:rFonts w:hint="eastAsia" w:ascii="宋体" w:hAnsi="宋体" w:eastAsia="宋体"/>
          <w:sz w:val="24"/>
          <w:szCs w:val="24"/>
        </w:rPr>
        <w:t>关于《扬鞭催马运粮忙》这首乐曲的诞生，创作者魏显忠描述说：“那是1969年9月，正是秋收大忙季节，辽阔的田野一片金黄。我作为辽宁省歌舞团乐队演奏员随团到盘锦地区农村去体验生活参加秋收劳动。我们把收割好的稻子背到大道上，用马车装运到场院去脱谷、扬场、装袋送公粮。在两个月的劳动中，我身临农村支援国家建设喜送公粮的热烈场面，真正地体会到了丰收给农民带来的喜悦。那清脆嘹亮的唢呐声里是人们熟悉的《满堂红》曲调，男女老少个个笑逐颜开；那运粮的马车一辆接着一辆，红旗招展，锣鼓喧天，车把式扬鞭催马，车上人纵情歌唱，浩浩荡荡的车队奔向远方。就是那种气势磅礴、感人肺腑的场面，深深打动了我的心，使我产生了创作这首乐曲的欲望。经过几天的思考，我决定用东北民间乐曲《满堂红》、《银锁凤》作为创作素材，一气呵成了这首乐曲的初稿，起个名就叫《扬鞭催马运粮忙》。”</w:t>
      </w:r>
    </w:p>
    <w:p>
      <w:pPr>
        <w:spacing w:line="360" w:lineRule="auto"/>
        <w:ind w:leftChars="200" w:firstLine="480" w:firstLineChars="200"/>
        <w:jc w:val="left"/>
        <w:rPr>
          <w:rFonts w:ascii="宋体" w:hAnsi="宋体" w:eastAsia="宋体"/>
          <w:sz w:val="24"/>
          <w:szCs w:val="24"/>
        </w:rPr>
      </w:pPr>
      <w:r>
        <w:rPr>
          <w:rFonts w:hint="eastAsia" w:ascii="宋体" w:hAnsi="宋体" w:eastAsia="宋体"/>
          <w:sz w:val="24"/>
          <w:szCs w:val="24"/>
        </w:rPr>
        <w:t>1972年5月，柬埔寨西哈努克亲王访问东北，到沈阳参观访问，辽宁省政府要为他准备一台具有东北地方特色的文艺晚会，其中就有魏显忠演奏的《扬鞭催马运粮忙》。</w:t>
      </w:r>
    </w:p>
    <w:p>
      <w:pPr>
        <w:spacing w:line="360" w:lineRule="auto"/>
        <w:ind w:leftChars="200" w:firstLine="480" w:firstLineChars="200"/>
        <w:jc w:val="left"/>
        <w:rPr>
          <w:rFonts w:ascii="宋体" w:hAnsi="宋体" w:eastAsia="宋体"/>
          <w:sz w:val="24"/>
          <w:szCs w:val="24"/>
        </w:rPr>
      </w:pPr>
      <w:r>
        <w:rPr>
          <w:rFonts w:hint="eastAsia" w:ascii="宋体" w:hAnsi="宋体" w:eastAsia="宋体"/>
          <w:sz w:val="24"/>
          <w:szCs w:val="24"/>
        </w:rPr>
        <w:t>中央人民广播电台播放这首曲子是在1972年9月30日，当时正是国庆期间，一起播送的还有唢呐独奏《山村来了售货员》、民乐合奏《大寨红花遍地开》、《丰收锣鼓》等，在全国引起了很大反响。</w:t>
      </w:r>
    </w:p>
    <w:p>
      <w:pPr>
        <w:spacing w:line="360" w:lineRule="auto"/>
        <w:ind w:leftChars="200" w:firstLine="480" w:firstLineChars="200"/>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w:t>
      </w:r>
      <w:r>
        <w:rPr>
          <w:rFonts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吹奏乐器——笛子</w:t>
      </w:r>
    </w:p>
    <w:p>
      <w:pPr>
        <w:spacing w:line="360" w:lineRule="auto"/>
        <w:ind w:leftChars="200" w:firstLine="480" w:firstLineChars="200"/>
        <w:jc w:val="lef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（1）笛子的概述</w:t>
      </w:r>
    </w:p>
    <w:p>
      <w:pPr>
        <w:spacing w:line="360" w:lineRule="auto"/>
        <w:ind w:leftChars="200" w:firstLine="480" w:firstLineChars="200"/>
        <w:jc w:val="left"/>
        <w:rPr>
          <w:rFonts w:ascii="宋体" w:hAnsi="宋体" w:eastAsia="宋体"/>
          <w:sz w:val="24"/>
          <w:szCs w:val="24"/>
        </w:rPr>
      </w:pPr>
      <w:r>
        <w:rPr>
          <w:rFonts w:hint="eastAsia" w:ascii="宋体" w:hAnsi="宋体" w:eastAsia="宋体"/>
          <w:sz w:val="24"/>
          <w:szCs w:val="24"/>
        </w:rPr>
        <w:t>笛子是我国传统音乐中常用的横吹开管乐器之一，即中国竹笛。</w:t>
      </w:r>
    </w:p>
    <w:p>
      <w:pPr>
        <w:spacing w:line="360" w:lineRule="auto"/>
        <w:ind w:leftChars="200" w:firstLine="480" w:firstLineChars="200"/>
        <w:jc w:val="left"/>
        <w:rPr>
          <w:rFonts w:ascii="宋体" w:hAnsi="宋体" w:eastAsia="宋体"/>
          <w:sz w:val="24"/>
          <w:szCs w:val="24"/>
        </w:rPr>
      </w:pPr>
      <w:r>
        <w:rPr>
          <w:rFonts w:hint="eastAsia" w:ascii="宋体" w:hAnsi="宋体" w:eastAsia="宋体"/>
          <w:sz w:val="24"/>
          <w:szCs w:val="24"/>
        </w:rPr>
        <w:t>笛子实际上是一类乐器的通称，如果从音高上分类，笛子一般分为曲笛（笛身较为粗长，音高较低，音色醇厚，多分布于中国南方）、梆笛（笛身较为细短，音高较高，音色清亮，多用于中国北方各戏种）和中笛（形状、发音特点介于曲笛和梆笛之间）。笛子常在中国民间音乐、戏曲、中国民族乐团、西洋交响乐团和现代音乐中运用，是中国音乐的代表乐器之一。大部分笛子是竹制的，但也有石笛和玉笛。</w:t>
      </w:r>
    </w:p>
    <w:p>
      <w:pPr>
        <w:spacing w:line="360" w:lineRule="auto"/>
        <w:ind w:leftChars="200" w:firstLine="480" w:firstLineChars="200"/>
        <w:jc w:val="left"/>
        <w:rPr>
          <w:rFonts w:ascii="宋体" w:hAnsi="宋体" w:eastAsia="宋体"/>
          <w:sz w:val="24"/>
          <w:szCs w:val="24"/>
        </w:rPr>
      </w:pPr>
      <w:r>
        <w:rPr>
          <w:rFonts w:hint="eastAsia" w:ascii="宋体" w:hAnsi="宋体" w:eastAsia="宋体"/>
          <w:sz w:val="24"/>
          <w:szCs w:val="24"/>
        </w:rPr>
        <w:t>中国笛子历史悠久，可以追溯到新石器时代。那时先辈们点燃篝火，架起猎物，围绕捕获的猎物边进食边欢腾歌舞，并且利用飞禽胫骨钻孔吹之（用其声音诱捕猎物和传递信号），也就诞生了出土于我国最古老的乐器——骨笛。1987年河南省舞阳县贾湖遗址出土了七孔贾湖骨笛，是世界上最早的可吹奏乐器。黄帝时期，即距今约4000多年前，黄河流域生长着大量竹子，开始选竹为材料制笛，《史记》记载：“黄帝使伶伦伐竹于昆豀、斩而作笛，吹作凤鸣”，以竹为材料是制笛的一大进步，一者竹比骨振动性好，发音清脆；二者竹便于加工。秦汉时期已有了七孔竹笛。笛在汉代前多指竖吹笛，秦汉以来，笛已成为竖吹的萧和横吹的笛的共同名称，并延续了很长时期。汉武帝时，张骞通西域后传入横笛，亦称“横吹”，它在汉代的鼓吹乐中占有相当重要的地位。宋笛形制多样，有叉手笛、龙颈笛、十一孔的小横吹、九孔的大横吹、七孔玉笛等。元朝以后笛子与现在类似，随着宋词元曲的崛起，戏曲蓬勃发展，笛子成为很多剧种的伴奏乐器，并按伴奏剧种不同分为两类：梆笛和曲笛。在民间戏曲以及少数民族剧种的乐队里，笛子也是不可缺少的乐器。</w:t>
      </w:r>
    </w:p>
    <w:p>
      <w:pPr>
        <w:spacing w:line="360" w:lineRule="auto"/>
        <w:ind w:leftChars="200" w:firstLine="480" w:firstLineChars="200"/>
        <w:jc w:val="left"/>
        <w:rPr>
          <w:rFonts w:ascii="宋体" w:hAnsi="宋体" w:eastAsia="宋体"/>
          <w:sz w:val="24"/>
          <w:szCs w:val="24"/>
        </w:rPr>
      </w:pPr>
      <w:r>
        <w:rPr>
          <w:rFonts w:hint="eastAsia" w:ascii="宋体" w:hAnsi="宋体" w:eastAsia="宋体"/>
          <w:sz w:val="24"/>
          <w:szCs w:val="24"/>
        </w:rPr>
        <w:t>（2）笛子的演奏技法</w:t>
      </w:r>
    </w:p>
    <w:p>
      <w:pPr>
        <w:spacing w:line="360" w:lineRule="auto"/>
        <w:ind w:leftChars="200" w:firstLine="480" w:firstLineChars="200"/>
        <w:jc w:val="left"/>
        <w:rPr>
          <w:rFonts w:ascii="宋体" w:hAnsi="宋体" w:eastAsia="宋体"/>
          <w:sz w:val="24"/>
          <w:szCs w:val="24"/>
        </w:rPr>
      </w:pPr>
      <w:r>
        <w:rPr>
          <w:rFonts w:hint="eastAsia" w:ascii="宋体" w:hAnsi="宋体" w:eastAsia="宋体"/>
          <w:sz w:val="24"/>
          <w:szCs w:val="24"/>
        </w:rPr>
        <w:t>我国吹奏乐器的发音大多为竹制或木制。根据其起振方法不同，可分为三类：</w:t>
      </w:r>
    </w:p>
    <w:p>
      <w:pPr>
        <w:spacing w:line="360" w:lineRule="auto"/>
        <w:ind w:leftChars="200" w:firstLine="480" w:firstLineChars="200"/>
        <w:jc w:val="left"/>
        <w:rPr>
          <w:rFonts w:ascii="宋体" w:hAnsi="宋体" w:eastAsia="宋体"/>
          <w:sz w:val="24"/>
          <w:szCs w:val="24"/>
        </w:rPr>
      </w:pPr>
      <w:r>
        <w:rPr>
          <w:rFonts w:hint="eastAsia" w:ascii="宋体" w:hAnsi="宋体" w:eastAsia="宋体"/>
          <w:sz w:val="24"/>
          <w:szCs w:val="24"/>
        </w:rPr>
        <w:t>以气流吹入吹口激起管柱振动的有萧、笛（曲笛和梆笛）、口笛、侗笛和双管侗笛等。</w:t>
      </w:r>
    </w:p>
    <w:p>
      <w:pPr>
        <w:spacing w:line="360" w:lineRule="auto"/>
        <w:ind w:leftChars="200" w:firstLine="480" w:firstLineChars="200"/>
        <w:jc w:val="left"/>
        <w:rPr>
          <w:rFonts w:ascii="宋体" w:hAnsi="宋体" w:eastAsia="宋体"/>
          <w:sz w:val="24"/>
          <w:szCs w:val="24"/>
        </w:rPr>
      </w:pPr>
      <w:r>
        <w:rPr>
          <w:rFonts w:hint="eastAsia" w:ascii="宋体" w:hAnsi="宋体" w:eastAsia="宋体"/>
          <w:sz w:val="24"/>
          <w:szCs w:val="24"/>
        </w:rPr>
        <w:t>气流通过哨片吹入使管柱振动的有唢呐、海笛、管子、双管和喉管等。</w:t>
      </w:r>
    </w:p>
    <w:p>
      <w:pPr>
        <w:spacing w:line="360" w:lineRule="auto"/>
        <w:ind w:leftChars="200" w:firstLine="480" w:firstLineChars="200"/>
        <w:jc w:val="left"/>
        <w:rPr>
          <w:rFonts w:ascii="宋体" w:hAnsi="宋体" w:eastAsia="宋体"/>
          <w:sz w:val="24"/>
          <w:szCs w:val="24"/>
        </w:rPr>
      </w:pPr>
      <w:r>
        <w:rPr>
          <w:rFonts w:hint="eastAsia" w:ascii="宋体" w:hAnsi="宋体" w:eastAsia="宋体"/>
          <w:sz w:val="24"/>
          <w:szCs w:val="24"/>
        </w:rPr>
        <w:t>气流通过簧片引起管柱振动的有笙、抱笙、排笙、芦笙、芒笙、唎咧和巴乌等。</w:t>
      </w:r>
    </w:p>
    <w:p>
      <w:pPr>
        <w:spacing w:line="360" w:lineRule="auto"/>
        <w:ind w:leftChars="200" w:firstLine="480" w:firstLineChars="200"/>
        <w:jc w:val="left"/>
        <w:rPr>
          <w:rFonts w:ascii="宋体" w:hAnsi="宋体" w:eastAsia="宋体"/>
          <w:sz w:val="24"/>
          <w:szCs w:val="24"/>
        </w:rPr>
      </w:pPr>
      <w:r>
        <w:rPr>
          <w:rFonts w:hint="eastAsia" w:ascii="宋体" w:hAnsi="宋体" w:eastAsia="宋体"/>
          <w:sz w:val="24"/>
          <w:szCs w:val="24"/>
        </w:rPr>
        <w:t>笛是我国各地普遍流行的一种吹奏乐器，竹制，八度超吹乐器。常用的有两种：发音较高的为梆笛（也成短膜笛，多为G调，筒音d2）；发音较低者为曲笛（也成长膜笛，多为D调，筒音a1）。两种笛子的演奏技巧相同。用高音谱表记谱，记谱比实音低八度。</w:t>
      </w:r>
    </w:p>
    <w:p>
      <w:pPr>
        <w:spacing w:line="360" w:lineRule="auto"/>
        <w:ind w:leftChars="200" w:firstLine="480" w:firstLineChars="200"/>
        <w:jc w:val="left"/>
        <w:rPr>
          <w:rFonts w:ascii="宋体" w:hAnsi="宋体" w:eastAsia="宋体"/>
          <w:sz w:val="24"/>
          <w:szCs w:val="24"/>
        </w:rPr>
      </w:pPr>
      <w:r>
        <w:rPr>
          <w:rFonts w:hint="eastAsia" w:ascii="宋体" w:hAnsi="宋体" w:eastAsia="宋体"/>
          <w:sz w:val="24"/>
          <w:szCs w:val="24"/>
        </w:rPr>
        <w:t>低音区：稍闷，略带沙沙声，不易强奏。</w:t>
      </w:r>
    </w:p>
    <w:p>
      <w:pPr>
        <w:spacing w:line="360" w:lineRule="auto"/>
        <w:ind w:leftChars="200" w:firstLine="480" w:firstLineChars="200"/>
        <w:jc w:val="left"/>
        <w:rPr>
          <w:rFonts w:ascii="宋体" w:hAnsi="宋体" w:eastAsia="宋体"/>
          <w:sz w:val="24"/>
          <w:szCs w:val="24"/>
        </w:rPr>
      </w:pPr>
      <w:r>
        <w:rPr>
          <w:rFonts w:hint="eastAsia" w:ascii="宋体" w:hAnsi="宋体" w:eastAsia="宋体"/>
          <w:sz w:val="24"/>
          <w:szCs w:val="24"/>
        </w:rPr>
        <w:t>中音区：明亮，甜美，音量变化幅度大。</w:t>
      </w:r>
    </w:p>
    <w:p>
      <w:pPr>
        <w:spacing w:line="360" w:lineRule="auto"/>
        <w:ind w:leftChars="200" w:firstLine="480" w:firstLineChars="200"/>
        <w:jc w:val="left"/>
        <w:rPr>
          <w:rFonts w:ascii="宋体" w:hAnsi="宋体" w:eastAsia="宋体"/>
          <w:sz w:val="24"/>
          <w:szCs w:val="24"/>
        </w:rPr>
      </w:pPr>
      <w:r>
        <w:rPr>
          <w:rFonts w:hint="eastAsia" w:ascii="宋体" w:hAnsi="宋体" w:eastAsia="宋体"/>
          <w:sz w:val="24"/>
          <w:szCs w:val="24"/>
        </w:rPr>
        <w:t>高音区：清脆，响亮，有光彩。极高音尖锐刺耳，不易弱奏。</w:t>
      </w:r>
    </w:p>
    <w:p>
      <w:pPr>
        <w:spacing w:line="360" w:lineRule="auto"/>
        <w:ind w:leftChars="200" w:firstLine="480" w:firstLineChars="200"/>
        <w:jc w:val="left"/>
        <w:rPr>
          <w:rFonts w:ascii="宋体" w:hAnsi="宋体" w:eastAsia="宋体"/>
          <w:sz w:val="24"/>
          <w:szCs w:val="24"/>
        </w:rPr>
      </w:pPr>
      <w:r>
        <w:rPr>
          <w:rFonts w:hint="eastAsia" w:ascii="宋体" w:hAnsi="宋体" w:eastAsia="宋体"/>
          <w:sz w:val="24"/>
          <w:szCs w:val="24"/>
        </w:rPr>
        <w:t>演奏技巧：</w:t>
      </w:r>
    </w:p>
    <w:p>
      <w:pPr>
        <w:spacing w:line="360" w:lineRule="auto"/>
        <w:ind w:leftChars="200" w:firstLine="480" w:firstLineChars="200"/>
        <w:jc w:val="left"/>
        <w:rPr>
          <w:rFonts w:ascii="宋体" w:hAnsi="宋体" w:eastAsia="宋体"/>
          <w:sz w:val="24"/>
          <w:szCs w:val="24"/>
        </w:rPr>
      </w:pPr>
      <w:r>
        <w:rPr>
          <w:rFonts w:hint="eastAsia" w:ascii="宋体" w:hAnsi="宋体" w:eastAsia="宋体"/>
          <w:sz w:val="24"/>
          <w:szCs w:val="24"/>
        </w:rPr>
        <w:t>呼吸。一般情况下，每吸一口气可演奏十五秒至二十秒左右，强奏比弱奏费气。有些演奏者运用“循环换气法”（即在吹奏中同时使用鼻吸口呼的方法换气）,可不间歇地吹奏一段较长的乐句。</w:t>
      </w:r>
    </w:p>
    <w:p>
      <w:pPr>
        <w:spacing w:line="360" w:lineRule="auto"/>
        <w:ind w:leftChars="200" w:firstLine="480" w:firstLineChars="200"/>
        <w:jc w:val="left"/>
        <w:rPr>
          <w:rFonts w:ascii="宋体" w:hAnsi="宋体" w:eastAsia="宋体"/>
          <w:sz w:val="24"/>
          <w:szCs w:val="24"/>
        </w:rPr>
      </w:pPr>
      <w:r>
        <w:rPr>
          <w:rFonts w:hint="eastAsia" w:ascii="宋体" w:hAnsi="宋体" w:eastAsia="宋体"/>
          <w:sz w:val="24"/>
          <w:szCs w:val="24"/>
        </w:rPr>
        <mc:AlternateContent>
          <mc:Choice Requires="wps">
            <w:drawing>
              <wp:anchor distT="0" distB="0" distL="114300" distR="114300" simplePos="0" relativeHeight="251659264" behindDoc="0" locked="0" layoutInCell="1" allowOverlap="1">
                <wp:simplePos x="0" y="0"/>
                <wp:positionH relativeFrom="column">
                  <wp:posOffset>2972435</wp:posOffset>
                </wp:positionH>
                <wp:positionV relativeFrom="paragraph">
                  <wp:posOffset>59690</wp:posOffset>
                </wp:positionV>
                <wp:extent cx="528320" cy="585470"/>
                <wp:effectExtent l="0" t="18415" r="0" b="0"/>
                <wp:wrapNone/>
                <wp:docPr id="6" name="弧形 6"/>
                <wp:cNvGraphicFramePr/>
                <a:graphic xmlns:a="http://schemas.openxmlformats.org/drawingml/2006/main">
                  <a:graphicData uri="http://schemas.microsoft.com/office/word/2010/wordprocessingShape">
                    <wps:wsp>
                      <wps:cNvSpPr/>
                      <wps:spPr>
                        <a:xfrm rot="18600000">
                          <a:off x="4121150" y="9935845"/>
                          <a:ext cx="528320" cy="585470"/>
                        </a:xfrm>
                        <a:prstGeom prst="arc">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txbx>
                        <w:txbxContent>
                          <w:p>
                            <w:pPr>
                              <w:jc w:val="center"/>
                            </w:pPr>
                          </w:p>
                        </w:txbxContent>
                      </wps:txbx>
                      <wps:bodyPr/>
                    </wps:wsp>
                  </a:graphicData>
                </a:graphic>
              </wp:anchor>
            </w:drawing>
          </mc:Choice>
          <mc:Fallback>
            <w:pict>
              <v:shape id="_x0000_s1026" o:spid="_x0000_s1026" style="position:absolute;left:0pt;margin-left:234.05pt;margin-top:4.7pt;height:46.1pt;width:41.6pt;rotation:-3276800f;z-index:251659264;mso-width-relative:page;mso-height-relative:page;" filled="f" stroked="t" coordsize="528320,585470" o:gfxdata="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vSkL62QAAAAkBAAAPAAAAAAAAAAEAIAAAACIAAABkcnMvZG93bnJldi54bWxQSwEC&#10;FAAUAAAACACHTuJAWV0zlvMBAADSAwAADgAAAAAAAAABACAAAAAoAQAAZHJzL2Uyb0RvYy54bWxQ&#10;SwUGAAAAAAYABgBZAQAAjQUAAAAA&#10;" path="m264159,0c410051,0,528319,131062,528319,292735l264160,292735xnsem264159,0c410051,0,528319,131062,528319,292735nfe">
                <v:path textboxrect="0,0,528320,585470" o:connectlocs="264159,0;264160,292735;528320,292735" o:connectangles="164,123,82"/>
                <v:fill on="f" focussize="0,0"/>
                <v:stroke weight="1pt" color="#000000 [3213]" miterlimit="8" joinstyle="miter"/>
                <v:imagedata o:title=""/>
                <o:lock v:ext="edit" aspectratio="f"/>
                <v:textbox>
                  <w:txbxContent>
                    <w:p>
                      <w:pPr>
                        <w:jc w:val="center"/>
                      </w:pPr>
                    </w:p>
                  </w:txbxContent>
                </v:textbox>
              </v:shape>
            </w:pict>
          </mc:Fallback>
        </mc:AlternateContent>
      </w:r>
      <w:r>
        <w:rPr>
          <w:rFonts w:hint="eastAsia" w:ascii="宋体" w:hAnsi="宋体" w:eastAsia="宋体"/>
          <w:sz w:val="24"/>
          <w:szCs w:val="24"/>
        </w:rPr>
        <w:t>连奏。相当于拉奏乐器的连弓。以“      ”作标记，连线内的音符吹奏时不换气不另吐音。效果较连贯、圆滑。如：</w:t>
      </w:r>
    </w:p>
    <w:p>
      <w:pPr>
        <w:spacing w:line="360" w:lineRule="auto"/>
        <w:ind w:leftChars="200" w:firstLine="480" w:firstLineChars="200"/>
        <w:jc w:val="left"/>
        <w:rPr>
          <w:rFonts w:ascii="宋体" w:hAnsi="宋体" w:eastAsia="宋体"/>
          <w:sz w:val="24"/>
          <w:szCs w:val="24"/>
        </w:rPr>
      </w:pPr>
      <w:r>
        <w:rPr>
          <w:rFonts w:hint="eastAsia" w:ascii="宋体" w:hAnsi="宋体" w:eastAsia="宋体"/>
          <w:sz w:val="24"/>
          <w:szCs w:val="24"/>
        </w:rPr>
        <w:drawing>
          <wp:inline distT="0" distB="0" distL="114300" distR="114300">
            <wp:extent cx="3465195" cy="1120140"/>
            <wp:effectExtent l="0" t="0" r="1905" b="3810"/>
            <wp:docPr id="7" name="图片 7" descr="42f44a07cf62b1d015e6cba1cc34c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2f44a07cf62b1d015e6cba1cc34c61"/>
                    <pic:cNvPicPr>
                      <a:picLocks noChangeAspect="1"/>
                    </pic:cNvPicPr>
                  </pic:nvPicPr>
                  <pic:blipFill>
                    <a:blip r:embed="rId4"/>
                    <a:srcRect t="7350" b="8632"/>
                    <a:stretch>
                      <a:fillRect/>
                    </a:stretch>
                  </pic:blipFill>
                  <pic:spPr>
                    <a:xfrm>
                      <a:off x="0" y="0"/>
                      <a:ext cx="3465195" cy="1120140"/>
                    </a:xfrm>
                    <a:prstGeom prst="rect">
                      <a:avLst/>
                    </a:prstGeom>
                  </pic:spPr>
                </pic:pic>
              </a:graphicData>
            </a:graphic>
          </wp:inline>
        </w:drawing>
      </w:r>
    </w:p>
    <w:p>
      <w:pPr>
        <w:spacing w:line="360" w:lineRule="auto"/>
        <w:ind w:leftChars="200" w:firstLine="480" w:firstLineChars="200"/>
        <w:jc w:val="left"/>
        <w:rPr>
          <w:rFonts w:ascii="宋体" w:hAnsi="宋体" w:eastAsia="宋体"/>
          <w:color w:val="FF0000"/>
          <w:sz w:val="24"/>
          <w:szCs w:val="24"/>
        </w:rPr>
      </w:pPr>
      <w:r>
        <w:rPr>
          <w:rFonts w:hint="eastAsia" w:ascii="宋体" w:hAnsi="宋体" w:eastAsia="宋体"/>
          <w:sz w:val="24"/>
          <w:szCs w:val="24"/>
        </w:rPr>
        <w:t>舌音。笛子的舌奏有单吐、双吐、三吐和花舌四种方法。</w:t>
      </w:r>
    </w:p>
    <w:p>
      <w:pPr>
        <w:spacing w:line="360" w:lineRule="auto"/>
        <w:ind w:leftChars="200" w:firstLine="480" w:firstLineChars="200"/>
        <w:jc w:val="left"/>
        <w:rPr>
          <w:rFonts w:hint="eastAsia" w:ascii="宋体" w:hAnsi="宋体" w:eastAsia="宋体"/>
          <w:sz w:val="24"/>
          <w:szCs w:val="24"/>
        </w:rPr>
      </w:pPr>
      <w:r>
        <w:rPr>
          <w:rFonts w:hint="eastAsia" w:ascii="宋体" w:hAnsi="宋体" w:eastAsia="宋体"/>
          <w:sz w:val="24"/>
          <w:szCs w:val="24"/>
        </w:rPr>
        <w:t>单吐</w:t>
      </w:r>
      <w:r>
        <w:rPr>
          <w:rFonts w:hint="eastAsia" w:ascii="宋体" w:hAnsi="宋体" w:eastAsia="宋体"/>
          <w:sz w:val="24"/>
          <w:szCs w:val="24"/>
          <w:lang w:eastAsia="zh-CN"/>
        </w:rPr>
        <w:t>。</w:t>
      </w:r>
      <w:r>
        <w:rPr>
          <w:rFonts w:hint="eastAsia" w:ascii="宋体" w:hAnsi="宋体" w:eastAsia="宋体"/>
          <w:sz w:val="24"/>
          <w:szCs w:val="24"/>
        </w:rPr>
        <w:t>这是基本的舌奏法，演奏速度不宜超过</w:t>
      </w:r>
      <w:r>
        <w:rPr>
          <w:rFonts w:hint="eastAsia" w:ascii="宋体" w:hAnsi="宋体" w:eastAsia="宋体"/>
          <w:sz w:val="24"/>
          <w:szCs w:val="24"/>
        </w:rPr>
        <w:drawing>
          <wp:inline distT="0" distB="0" distL="114300" distR="114300">
            <wp:extent cx="547370" cy="223520"/>
            <wp:effectExtent l="0" t="0" r="5080" b="5080"/>
            <wp:docPr id="8" name="图片 8" descr="15981110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598111016(1)"/>
                    <pic:cNvPicPr>
                      <a:picLocks noChangeAspect="1"/>
                    </pic:cNvPicPr>
                  </pic:nvPicPr>
                  <pic:blipFill>
                    <a:blip r:embed="rId5"/>
                    <a:srcRect l="1066" t="12353" r="7036" b="18627"/>
                    <a:stretch>
                      <a:fillRect/>
                    </a:stretch>
                  </pic:blipFill>
                  <pic:spPr>
                    <a:xfrm>
                      <a:off x="0" y="0"/>
                      <a:ext cx="547370" cy="223520"/>
                    </a:xfrm>
                    <a:prstGeom prst="rect">
                      <a:avLst/>
                    </a:prstGeom>
                  </pic:spPr>
                </pic:pic>
              </a:graphicData>
            </a:graphic>
          </wp:inline>
        </w:drawing>
      </w:r>
      <w:r>
        <w:rPr>
          <w:rFonts w:hint="eastAsia" w:ascii="宋体" w:hAnsi="宋体" w:eastAsia="宋体"/>
          <w:sz w:val="24"/>
          <w:szCs w:val="24"/>
        </w:rPr>
        <w:t>连续的十六分音符。</w:t>
      </w:r>
    </w:p>
    <w:p>
      <w:pPr>
        <w:spacing w:line="360" w:lineRule="auto"/>
        <w:ind w:leftChars="200" w:firstLine="480" w:firstLineChars="200"/>
        <w:jc w:val="left"/>
        <w:rPr>
          <w:rFonts w:hint="eastAsia" w:ascii="宋体" w:hAnsi="宋体" w:eastAsia="宋体"/>
          <w:sz w:val="24"/>
          <w:szCs w:val="24"/>
        </w:rPr>
      </w:pPr>
      <w:r>
        <w:rPr>
          <w:rFonts w:hint="eastAsia" w:ascii="宋体" w:hAnsi="宋体" w:eastAsia="宋体"/>
          <w:sz w:val="24"/>
          <w:szCs w:val="24"/>
        </w:rPr>
        <w:t>双吐</w:t>
      </w:r>
      <w:r>
        <w:rPr>
          <w:rFonts w:hint="eastAsia" w:ascii="宋体" w:hAnsi="宋体" w:eastAsia="宋体"/>
          <w:sz w:val="24"/>
          <w:szCs w:val="24"/>
          <w:lang w:eastAsia="zh-CN"/>
        </w:rPr>
        <w:t>。</w:t>
      </w:r>
      <w:r>
        <w:rPr>
          <w:rFonts w:hint="eastAsia" w:ascii="宋体" w:hAnsi="宋体" w:eastAsia="宋体"/>
          <w:sz w:val="24"/>
          <w:szCs w:val="24"/>
        </w:rPr>
        <w:t>演奏速度在</w:t>
      </w:r>
      <w:r>
        <w:rPr>
          <w:rFonts w:hint="eastAsia" w:ascii="宋体" w:hAnsi="宋体" w:eastAsia="宋体"/>
          <w:sz w:val="24"/>
          <w:szCs w:val="24"/>
        </w:rPr>
        <w:drawing>
          <wp:inline distT="0" distB="0" distL="114300" distR="114300">
            <wp:extent cx="696595" cy="215265"/>
            <wp:effectExtent l="0" t="0" r="8255" b="3810"/>
            <wp:docPr id="9" name="图片 9" descr="1598111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598111119(1)"/>
                    <pic:cNvPicPr>
                      <a:picLocks noChangeAspect="1"/>
                    </pic:cNvPicPr>
                  </pic:nvPicPr>
                  <pic:blipFill>
                    <a:blip r:embed="rId6"/>
                    <a:srcRect r="5022" b="17918"/>
                    <a:stretch>
                      <a:fillRect/>
                    </a:stretch>
                  </pic:blipFill>
                  <pic:spPr>
                    <a:xfrm>
                      <a:off x="0" y="0"/>
                      <a:ext cx="696595" cy="215265"/>
                    </a:xfrm>
                    <a:prstGeom prst="rect">
                      <a:avLst/>
                    </a:prstGeom>
                  </pic:spPr>
                </pic:pic>
              </a:graphicData>
            </a:graphic>
          </wp:inline>
        </w:drawing>
      </w:r>
      <w:r>
        <w:rPr>
          <w:rFonts w:hint="eastAsia" w:ascii="宋体" w:hAnsi="宋体" w:eastAsia="宋体"/>
          <w:sz w:val="24"/>
          <w:szCs w:val="24"/>
        </w:rPr>
        <w:t>之间的连续十六分音符时，效果最好。</w:t>
      </w:r>
    </w:p>
    <w:p>
      <w:pPr>
        <w:spacing w:line="360" w:lineRule="auto"/>
        <w:ind w:leftChars="200" w:firstLine="480" w:firstLineChars="200"/>
        <w:jc w:val="left"/>
        <w:rPr>
          <w:rFonts w:hint="eastAsia" w:ascii="宋体" w:hAnsi="宋体" w:eastAsia="宋体"/>
          <w:sz w:val="24"/>
          <w:szCs w:val="24"/>
        </w:rPr>
      </w:pPr>
      <w:r>
        <w:rPr>
          <w:rFonts w:hint="eastAsia" w:ascii="宋体" w:hAnsi="宋体" w:eastAsia="宋体"/>
          <w:sz w:val="24"/>
          <w:szCs w:val="24"/>
        </w:rPr>
        <w:t>三吐</w:t>
      </w:r>
      <w:r>
        <w:rPr>
          <w:rFonts w:hint="eastAsia" w:ascii="宋体" w:hAnsi="宋体" w:eastAsia="宋体"/>
          <w:sz w:val="24"/>
          <w:szCs w:val="24"/>
          <w:lang w:eastAsia="zh-CN"/>
        </w:rPr>
        <w:t>。</w:t>
      </w:r>
      <w:r>
        <w:rPr>
          <w:rFonts w:hint="eastAsia" w:ascii="宋体" w:hAnsi="宋体" w:eastAsia="宋体"/>
          <w:sz w:val="24"/>
          <w:szCs w:val="24"/>
        </w:rPr>
        <w:t>是单吐与双吐的结合，特别适于演奏急速的、较有规律的</w:t>
      </w:r>
      <w:r>
        <w:rPr>
          <w:rFonts w:hint="eastAsia" w:ascii="宋体" w:hAnsi="宋体" w:eastAsia="宋体"/>
          <w:sz w:val="24"/>
          <w:szCs w:val="24"/>
        </w:rPr>
        <w:drawing>
          <wp:inline distT="0" distB="0" distL="114300" distR="114300">
            <wp:extent cx="372110" cy="208280"/>
            <wp:effectExtent l="0" t="0" r="8890" b="1270"/>
            <wp:docPr id="10" name="图片 10" descr="1598111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598111230(1)"/>
                    <pic:cNvPicPr>
                      <a:picLocks noChangeAspect="1"/>
                    </pic:cNvPicPr>
                  </pic:nvPicPr>
                  <pic:blipFill>
                    <a:blip r:embed="rId7"/>
                    <a:stretch>
                      <a:fillRect/>
                    </a:stretch>
                  </pic:blipFill>
                  <pic:spPr>
                    <a:xfrm>
                      <a:off x="0" y="0"/>
                      <a:ext cx="372110" cy="208280"/>
                    </a:xfrm>
                    <a:prstGeom prst="rect">
                      <a:avLst/>
                    </a:prstGeom>
                  </pic:spPr>
                </pic:pic>
              </a:graphicData>
            </a:graphic>
          </wp:inline>
        </w:drawing>
      </w:r>
      <w:r>
        <w:rPr>
          <w:rFonts w:hint="eastAsia" w:ascii="宋体" w:hAnsi="宋体" w:eastAsia="宋体"/>
          <w:sz w:val="24"/>
          <w:szCs w:val="24"/>
        </w:rPr>
        <w:t>、</w:t>
      </w:r>
      <w:r>
        <w:rPr>
          <w:rFonts w:hint="eastAsia" w:ascii="宋体" w:hAnsi="宋体" w:eastAsia="宋体"/>
          <w:sz w:val="24"/>
          <w:szCs w:val="24"/>
        </w:rPr>
        <w:drawing>
          <wp:inline distT="0" distB="0" distL="114300" distR="114300">
            <wp:extent cx="372110" cy="219075"/>
            <wp:effectExtent l="0" t="0" r="8890" b="0"/>
            <wp:docPr id="11" name="图片 11" descr="1598111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598111254(1)"/>
                    <pic:cNvPicPr>
                      <a:picLocks noChangeAspect="1"/>
                    </pic:cNvPicPr>
                  </pic:nvPicPr>
                  <pic:blipFill>
                    <a:blip r:embed="rId8"/>
                    <a:stretch>
                      <a:fillRect/>
                    </a:stretch>
                  </pic:blipFill>
                  <pic:spPr>
                    <a:xfrm>
                      <a:off x="0" y="0"/>
                      <a:ext cx="372110" cy="219075"/>
                    </a:xfrm>
                    <a:prstGeom prst="rect">
                      <a:avLst/>
                    </a:prstGeom>
                  </pic:spPr>
                </pic:pic>
              </a:graphicData>
            </a:graphic>
          </wp:inline>
        </w:drawing>
      </w:r>
      <w:r>
        <w:rPr>
          <w:rFonts w:hint="eastAsia" w:ascii="宋体" w:hAnsi="宋体" w:eastAsia="宋体"/>
          <w:sz w:val="24"/>
          <w:szCs w:val="24"/>
        </w:rPr>
        <w:t>或三</w:t>
      </w:r>
      <w:bookmarkStart w:id="0" w:name="_GoBack"/>
      <w:bookmarkEnd w:id="0"/>
      <w:r>
        <w:rPr>
          <w:rFonts w:hint="eastAsia" w:ascii="宋体" w:hAnsi="宋体" w:eastAsia="宋体"/>
          <w:sz w:val="24"/>
          <w:szCs w:val="24"/>
        </w:rPr>
        <w:t>连音、六连音的连续进行。如：</w:t>
      </w:r>
    </w:p>
    <w:p>
      <w:pPr>
        <w:spacing w:line="360" w:lineRule="auto"/>
        <w:ind w:leftChars="200" w:firstLine="480" w:firstLineChars="200"/>
        <w:jc w:val="left"/>
        <w:rPr>
          <w:rFonts w:hint="eastAsia" w:ascii="宋体" w:hAnsi="宋体" w:eastAsia="宋体"/>
          <w:sz w:val="24"/>
          <w:szCs w:val="24"/>
        </w:rPr>
      </w:pPr>
      <w:r>
        <w:rPr>
          <w:rFonts w:hint="eastAsia" w:ascii="宋体" w:hAnsi="宋体" w:eastAsia="宋体"/>
          <w:sz w:val="24"/>
          <w:szCs w:val="24"/>
        </w:rPr>
        <w:drawing>
          <wp:inline distT="0" distB="0" distL="114300" distR="114300">
            <wp:extent cx="687705" cy="3942080"/>
            <wp:effectExtent l="0" t="0" r="1270" b="7620"/>
            <wp:docPr id="12" name="图片 12" descr="微信图片_20200822234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00822234929"/>
                    <pic:cNvPicPr>
                      <a:picLocks noChangeAspect="1"/>
                    </pic:cNvPicPr>
                  </pic:nvPicPr>
                  <pic:blipFill>
                    <a:blip r:embed="rId9"/>
                    <a:srcRect l="4712" t="2124" r="-3119" b="1865"/>
                    <a:stretch>
                      <a:fillRect/>
                    </a:stretch>
                  </pic:blipFill>
                  <pic:spPr>
                    <a:xfrm rot="5400000">
                      <a:off x="0" y="0"/>
                      <a:ext cx="687705" cy="3942080"/>
                    </a:xfrm>
                    <a:prstGeom prst="rect">
                      <a:avLst/>
                    </a:prstGeom>
                  </pic:spPr>
                </pic:pic>
              </a:graphicData>
            </a:graphic>
          </wp:inline>
        </w:drawing>
      </w:r>
    </w:p>
    <w:p>
      <w:pPr>
        <w:spacing w:line="360" w:lineRule="auto"/>
        <w:ind w:leftChars="200" w:firstLine="480" w:firstLineChars="200"/>
        <w:jc w:val="left"/>
        <w:rPr>
          <w:rFonts w:hint="eastAsia" w:ascii="宋体" w:hAnsi="宋体" w:eastAsia="宋体"/>
          <w:sz w:val="24"/>
          <w:szCs w:val="24"/>
        </w:rPr>
      </w:pPr>
      <w:r>
        <w:rPr>
          <w:rFonts w:hint="eastAsia" w:ascii="宋体" w:hAnsi="宋体" w:eastAsia="宋体"/>
          <w:sz w:val="24"/>
          <w:szCs w:val="24"/>
        </w:rPr>
        <w:t>以上三种舌奏法，根据旋律、乐曲情绪、速度的差异，演奏者可灵活采用。</w:t>
      </w:r>
    </w:p>
    <w:p>
      <w:pPr>
        <w:spacing w:line="360" w:lineRule="auto"/>
        <w:ind w:leftChars="200" w:firstLine="480" w:firstLineChars="200"/>
        <w:jc w:val="left"/>
        <w:rPr>
          <w:rFonts w:hint="eastAsia" w:ascii="宋体" w:hAnsi="宋体" w:eastAsia="宋体"/>
          <w:sz w:val="24"/>
          <w:szCs w:val="24"/>
        </w:rPr>
      </w:pPr>
      <w:r>
        <w:rPr>
          <w:rFonts w:hint="eastAsia" w:ascii="宋体" w:hAnsi="宋体" w:eastAsia="宋体"/>
          <w:sz w:val="24"/>
          <w:szCs w:val="24"/>
        </w:rPr>
        <w:t>花舌</w:t>
      </w:r>
      <w:r>
        <w:rPr>
          <w:rFonts w:hint="eastAsia" w:ascii="宋体" w:hAnsi="宋体" w:eastAsia="宋体"/>
          <w:sz w:val="24"/>
          <w:szCs w:val="24"/>
          <w:lang w:eastAsia="zh-CN"/>
        </w:rPr>
        <w:t>。</w:t>
      </w:r>
      <w:r>
        <w:rPr>
          <w:rFonts w:hint="eastAsia" w:ascii="宋体" w:hAnsi="宋体" w:eastAsia="宋体"/>
          <w:sz w:val="24"/>
          <w:szCs w:val="24"/>
        </w:rPr>
        <w:t>又称“嘟噜”。吹奏时，舌尖在口腔内快速颤动产生一种碎音的效果，与拉奏乐器的“抖弓”发音相似。适于表现欢快、热烈的情绪。如：</w:t>
      </w:r>
    </w:p>
    <w:p>
      <w:pPr>
        <w:spacing w:line="360" w:lineRule="auto"/>
        <w:ind w:leftChars="200" w:firstLine="480" w:firstLineChars="200"/>
        <w:jc w:val="left"/>
        <w:rPr>
          <w:rFonts w:ascii="宋体" w:hAnsi="宋体" w:eastAsia="宋体"/>
          <w:sz w:val="24"/>
          <w:szCs w:val="24"/>
        </w:rPr>
      </w:pPr>
      <w:r>
        <w:rPr>
          <w:rFonts w:hint="eastAsia" w:ascii="宋体" w:hAnsi="宋体" w:eastAsia="宋体"/>
          <w:sz w:val="24"/>
          <w:szCs w:val="24"/>
        </w:rPr>
        <w:drawing>
          <wp:inline distT="0" distB="0" distL="114300" distR="114300">
            <wp:extent cx="3925570" cy="525780"/>
            <wp:effectExtent l="0" t="0" r="8255" b="7620"/>
            <wp:docPr id="13" name="图片 13" descr="微信图片_20200822235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200822235328"/>
                    <pic:cNvPicPr>
                      <a:picLocks noChangeAspect="1"/>
                    </pic:cNvPicPr>
                  </pic:nvPicPr>
                  <pic:blipFill>
                    <a:blip r:embed="rId10"/>
                    <a:srcRect b="10585"/>
                    <a:stretch>
                      <a:fillRect/>
                    </a:stretch>
                  </pic:blipFill>
                  <pic:spPr>
                    <a:xfrm>
                      <a:off x="0" y="0"/>
                      <a:ext cx="3925570" cy="525780"/>
                    </a:xfrm>
                    <a:prstGeom prst="rect">
                      <a:avLst/>
                    </a:prstGeom>
                  </pic:spPr>
                </pic:pic>
              </a:graphicData>
            </a:graphic>
          </wp:inline>
        </w:drawing>
      </w:r>
    </w:p>
    <w:p>
      <w:pPr>
        <w:spacing w:line="360" w:lineRule="auto"/>
        <w:ind w:leftChars="200" w:firstLine="480" w:firstLineChars="200"/>
        <w:jc w:val="left"/>
        <w:rPr>
          <w:rFonts w:ascii="宋体" w:hAnsi="宋体" w:eastAsia="宋体"/>
          <w:sz w:val="24"/>
          <w:szCs w:val="24"/>
        </w:rPr>
      </w:pPr>
      <w:r>
        <w:rPr>
          <w:rFonts w:hint="eastAsia" w:ascii="宋体" w:hAnsi="宋体" w:eastAsia="宋体"/>
          <w:sz w:val="24"/>
          <w:szCs w:val="24"/>
        </w:rPr>
        <w:t>叠音（或迭音）。分上叠音和下叠音两种</w:t>
      </w:r>
      <w:r>
        <w:rPr>
          <w:rFonts w:hint="eastAsia" w:ascii="宋体" w:hAnsi="宋体" w:eastAsia="宋体"/>
          <w:sz w:val="24"/>
          <w:szCs w:val="24"/>
          <w:lang w:eastAsia="zh-CN"/>
        </w:rPr>
        <w:t>，</w:t>
      </w:r>
      <w:r>
        <w:rPr>
          <w:rFonts w:hint="eastAsia" w:ascii="宋体" w:hAnsi="宋体" w:eastAsia="宋体"/>
          <w:sz w:val="24"/>
          <w:szCs w:val="24"/>
        </w:rPr>
        <w:t>这类技巧多用于慢速、悠扬的乐曲中。</w:t>
      </w:r>
    </w:p>
    <w:p>
      <w:pPr>
        <w:spacing w:line="360" w:lineRule="auto"/>
        <w:ind w:leftChars="200" w:firstLine="480" w:firstLineChars="200"/>
        <w:jc w:val="left"/>
        <w:rPr>
          <w:rFonts w:ascii="宋体" w:hAnsi="宋体" w:eastAsia="宋体"/>
          <w:sz w:val="24"/>
          <w:szCs w:val="24"/>
        </w:rPr>
      </w:pPr>
      <w:r>
        <w:rPr>
          <w:rFonts w:hint="eastAsia" w:ascii="宋体" w:hAnsi="宋体" w:eastAsia="宋体"/>
          <w:sz w:val="24"/>
          <w:szCs w:val="24"/>
        </w:rPr>
        <w:t>滑音。演奏者运用气息控制和抹音孔的办法，可奏出滑音。这种技巧使笛音更加华丽而富有色彩。滑音一般在大、小二度音程或小三度音程内进行。从下向上滑至本音称“上滑音”，从上指下滑至本音称“下滑音”。有一音滑至另一音，称为原位上滑音和原位下滑音。如：</w:t>
      </w:r>
    </w:p>
    <w:p>
      <w:pPr>
        <w:spacing w:line="360" w:lineRule="auto"/>
        <w:ind w:leftChars="200" w:firstLine="480" w:firstLineChars="200"/>
        <w:jc w:val="left"/>
        <w:rPr>
          <w:rFonts w:ascii="宋体" w:hAnsi="宋体" w:eastAsia="宋体"/>
          <w:sz w:val="24"/>
          <w:szCs w:val="24"/>
        </w:rPr>
      </w:pPr>
      <w:r>
        <w:rPr>
          <w:rFonts w:hint="eastAsia" w:ascii="宋体" w:hAnsi="宋体" w:eastAsia="宋体"/>
          <w:sz w:val="24"/>
          <w:szCs w:val="24"/>
        </w:rPr>
        <w:drawing>
          <wp:inline distT="0" distB="0" distL="114300" distR="114300">
            <wp:extent cx="454660" cy="3705860"/>
            <wp:effectExtent l="0" t="0" r="8890" b="2540"/>
            <wp:docPr id="21" name="图片 21" descr="微信图片_20200823000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微信图片_20200823000705"/>
                    <pic:cNvPicPr>
                      <a:picLocks noChangeAspect="1"/>
                    </pic:cNvPicPr>
                  </pic:nvPicPr>
                  <pic:blipFill>
                    <a:blip r:embed="rId11"/>
                    <a:srcRect l="19460"/>
                    <a:stretch>
                      <a:fillRect/>
                    </a:stretch>
                  </pic:blipFill>
                  <pic:spPr>
                    <a:xfrm rot="16200000">
                      <a:off x="0" y="0"/>
                      <a:ext cx="454660" cy="3705860"/>
                    </a:xfrm>
                    <a:prstGeom prst="rect">
                      <a:avLst/>
                    </a:prstGeom>
                  </pic:spPr>
                </pic:pic>
              </a:graphicData>
            </a:graphic>
          </wp:inline>
        </w:drawing>
      </w:r>
    </w:p>
    <w:p>
      <w:pPr>
        <w:spacing w:line="360" w:lineRule="auto"/>
        <w:ind w:leftChars="200" w:firstLine="480" w:firstLineChars="200"/>
        <w:jc w:val="left"/>
        <w:rPr>
          <w:rFonts w:ascii="宋体" w:hAnsi="宋体" w:eastAsia="宋体"/>
          <w:sz w:val="24"/>
          <w:szCs w:val="24"/>
        </w:rPr>
      </w:pPr>
      <w:r>
        <w:rPr>
          <w:rFonts w:hint="eastAsia" w:ascii="宋体" w:hAnsi="宋体" w:eastAsia="宋体"/>
          <w:sz w:val="24"/>
          <w:szCs w:val="24"/>
        </w:rPr>
        <w:t>历音。是一种快速连续极进的装饰性技巧，包括上历音与下历音两种。这种技巧多用于表现欢腾、活跃、热烈、奔放的情绪。如：</w:t>
      </w:r>
    </w:p>
    <w:p>
      <w:pPr>
        <w:spacing w:line="360" w:lineRule="auto"/>
        <w:ind w:leftChars="200" w:firstLine="480" w:firstLineChars="200"/>
        <w:jc w:val="left"/>
        <w:rPr>
          <w:rFonts w:ascii="宋体" w:hAnsi="宋体" w:eastAsia="宋体"/>
          <w:sz w:val="24"/>
          <w:szCs w:val="24"/>
        </w:rPr>
      </w:pPr>
      <w:r>
        <w:rPr>
          <w:rFonts w:hint="eastAsia" w:ascii="宋体" w:hAnsi="宋体" w:eastAsia="宋体"/>
          <w:sz w:val="24"/>
          <w:szCs w:val="24"/>
        </w:rPr>
        <w:drawing>
          <wp:inline distT="0" distB="0" distL="114300" distR="114300">
            <wp:extent cx="1044575" cy="3389630"/>
            <wp:effectExtent l="0" t="0" r="1270" b="3175"/>
            <wp:docPr id="22" name="图片 22" descr="微信图片_20200823000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微信图片_20200823000938"/>
                    <pic:cNvPicPr>
                      <a:picLocks noChangeAspect="1"/>
                    </pic:cNvPicPr>
                  </pic:nvPicPr>
                  <pic:blipFill>
                    <a:blip r:embed="rId12"/>
                    <a:srcRect t="6540" b="2305"/>
                    <a:stretch>
                      <a:fillRect/>
                    </a:stretch>
                  </pic:blipFill>
                  <pic:spPr>
                    <a:xfrm rot="16200000">
                      <a:off x="0" y="0"/>
                      <a:ext cx="1044575" cy="3389630"/>
                    </a:xfrm>
                    <a:prstGeom prst="rect">
                      <a:avLst/>
                    </a:prstGeom>
                  </pic:spPr>
                </pic:pic>
              </a:graphicData>
            </a:graphic>
          </wp:inline>
        </w:drawing>
      </w:r>
    </w:p>
    <w:p>
      <w:pPr>
        <w:spacing w:line="360" w:lineRule="auto"/>
        <w:ind w:leftChars="200" w:firstLine="480" w:firstLineChars="200"/>
        <w:jc w:val="left"/>
        <w:rPr>
          <w:rFonts w:ascii="宋体" w:hAnsi="宋体" w:eastAsia="宋体"/>
          <w:sz w:val="24"/>
          <w:szCs w:val="24"/>
        </w:rPr>
      </w:pPr>
      <w:r>
        <w:rPr>
          <w:rFonts w:hint="eastAsia" w:ascii="宋体" w:hAnsi="宋体" w:eastAsia="宋体"/>
          <w:sz w:val="24"/>
          <w:szCs w:val="24"/>
        </w:rPr>
        <w:t>颤音。有二度、三度、四度几种颤音。</w:t>
      </w:r>
    </w:p>
    <w:p>
      <w:pPr>
        <w:spacing w:line="360" w:lineRule="auto"/>
        <w:ind w:leftChars="200" w:firstLine="480" w:firstLineChars="200"/>
        <w:jc w:val="left"/>
        <w:rPr>
          <w:rFonts w:ascii="宋体" w:hAnsi="宋体" w:eastAsia="宋体"/>
          <w:sz w:val="24"/>
          <w:szCs w:val="24"/>
        </w:rPr>
      </w:pPr>
      <w:r>
        <w:rPr>
          <w:rFonts w:hint="eastAsia" w:ascii="宋体" w:hAnsi="宋体" w:eastAsia="宋体"/>
          <w:sz w:val="24"/>
          <w:szCs w:val="24"/>
        </w:rPr>
        <w:t>泛音：在常规指法的基础上，用轻轻超吹的方法，可奏出比原音高十二度的泛音</w:t>
      </w:r>
      <w:r>
        <w:rPr>
          <w:rFonts w:hint="eastAsia" w:ascii="宋体" w:hAnsi="宋体" w:eastAsia="宋体"/>
          <w:sz w:val="24"/>
          <w:szCs w:val="24"/>
          <w:lang w:eastAsia="zh-CN"/>
        </w:rPr>
        <w:t>，</w:t>
      </w:r>
      <w:r>
        <w:rPr>
          <w:rFonts w:hint="eastAsia" w:ascii="宋体" w:hAnsi="宋体" w:eastAsia="宋体"/>
          <w:sz w:val="24"/>
          <w:szCs w:val="24"/>
        </w:rPr>
        <w:t>多用于独奏。</w:t>
      </w:r>
    </w:p>
    <w:p>
      <w:pPr>
        <w:spacing w:line="360" w:lineRule="auto"/>
        <w:ind w:leftChars="200" w:firstLine="480" w:firstLineChars="200"/>
        <w:jc w:val="left"/>
        <w:rPr>
          <w:rFonts w:ascii="宋体" w:hAnsi="宋体" w:eastAsia="宋体"/>
          <w:sz w:val="24"/>
          <w:szCs w:val="24"/>
        </w:rPr>
      </w:pPr>
      <w:r>
        <w:rPr>
          <w:rFonts w:hint="eastAsia" w:ascii="宋体" w:hAnsi="宋体" w:eastAsia="宋体"/>
          <w:sz w:val="24"/>
          <w:szCs w:val="24"/>
        </w:rPr>
        <w:t>喉音。用喉头发出的“吼”声与笛声揉合在一起，即产生喉声效果。以符号“ ⊗”作标记。喉音是一种特殊的演奏效果，在实际演奏中很少使用。</w:t>
      </w:r>
    </w:p>
    <w:p>
      <w:pPr>
        <w:spacing w:line="360" w:lineRule="auto"/>
        <w:ind w:leftChars="200" w:firstLine="480" w:firstLineChars="200"/>
        <w:jc w:val="left"/>
        <w:rPr>
          <w:rFonts w:ascii="宋体" w:hAnsi="宋体" w:eastAsia="宋体"/>
          <w:sz w:val="24"/>
          <w:szCs w:val="24"/>
        </w:rPr>
      </w:pPr>
      <w:r>
        <w:rPr>
          <w:rFonts w:hint="eastAsia" w:ascii="宋体" w:hAnsi="宋体" w:eastAsia="宋体"/>
          <w:sz w:val="24"/>
          <w:szCs w:val="24"/>
        </w:rPr>
        <w:t>转调。一般笛子没有变音装置，只能用控制气息和按半孔的方法来演奏变音，因此转调有一定困难。</w:t>
      </w:r>
    </w:p>
    <w:p>
      <w:pPr>
        <w:spacing w:line="360" w:lineRule="auto"/>
        <w:ind w:leftChars="200" w:firstLine="480" w:firstLineChars="200"/>
        <w:jc w:val="left"/>
        <w:rPr>
          <w:rFonts w:ascii="宋体" w:hAnsi="宋体" w:eastAsia="宋体"/>
          <w:sz w:val="24"/>
          <w:szCs w:val="24"/>
        </w:rPr>
      </w:pPr>
      <w:r>
        <w:rPr>
          <w:rFonts w:hint="eastAsia" w:ascii="宋体" w:hAnsi="宋体" w:eastAsia="宋体"/>
          <w:sz w:val="24"/>
          <w:szCs w:val="24"/>
        </w:rPr>
        <w:t>笛声清脆、明亮，音量较大，技巧丰富，表现力很强，是一件重要的吹奏乐器。笛子可演奏各种不同风格、情绪的乐曲，可独奏、重奏或参加合奏。但因它的音域只有两个八度多一点，一般不宜演奏音域宽广的乐曲。在我国民族管弦乐队中，笛子有时作为色彩乐器使用，可获得独特的效果。</w:t>
      </w:r>
    </w:p>
    <w:p>
      <w:pPr>
        <w:spacing w:line="360" w:lineRule="auto"/>
        <w:ind w:leftChars="200" w:firstLine="420" w:firstLineChars="200"/>
        <w:jc w:val="left"/>
        <w:rPr>
          <w:rFonts w:hint="eastAsia" w:ascii="楷体" w:hAnsi="楷体" w:eastAsia="楷体"/>
          <w:szCs w:val="21"/>
        </w:rPr>
      </w:pPr>
      <w:r>
        <w:rPr>
          <w:rFonts w:hint="eastAsia" w:ascii="楷体" w:hAnsi="楷体" w:eastAsia="楷体"/>
          <w:szCs w:val="21"/>
        </w:rPr>
        <w:t xml:space="preserve">【资料来源】                                </w:t>
      </w:r>
    </w:p>
    <w:p>
      <w:pPr>
        <w:spacing w:line="360" w:lineRule="auto"/>
        <w:ind w:leftChars="200" w:firstLine="420" w:firstLineChars="200"/>
        <w:jc w:val="left"/>
        <w:rPr>
          <w:rFonts w:hint="eastAsia" w:ascii="楷体" w:hAnsi="楷体" w:eastAsia="楷体"/>
          <w:szCs w:val="21"/>
        </w:rPr>
      </w:pPr>
      <w:r>
        <w:rPr>
          <w:rFonts w:hint="eastAsia" w:ascii="楷体" w:hAnsi="楷体" w:eastAsia="楷体"/>
          <w:szCs w:val="21"/>
        </w:rPr>
        <w:t xml:space="preserve">书名：《义务教育教科书·音乐教师用书》          </w:t>
      </w:r>
    </w:p>
    <w:p>
      <w:pPr>
        <w:spacing w:line="360" w:lineRule="auto"/>
        <w:ind w:leftChars="200" w:firstLine="420" w:firstLineChars="200"/>
        <w:jc w:val="left"/>
        <w:rPr>
          <w:rFonts w:ascii="宋体" w:hAnsi="宋体" w:eastAsia="宋体"/>
          <w:color w:val="FF0000"/>
          <w:sz w:val="24"/>
          <w:szCs w:val="24"/>
        </w:rPr>
      </w:pPr>
      <w:r>
        <w:rPr>
          <w:rFonts w:hint="eastAsia" w:ascii="楷体" w:hAnsi="楷体" w:eastAsia="楷体"/>
          <w:szCs w:val="21"/>
        </w:rPr>
        <w:t xml:space="preserve">作者：吴斌主  </w:t>
      </w:r>
      <w:r>
        <w:rPr>
          <w:rFonts w:hint="eastAsia" w:ascii="宋体" w:hAnsi="宋体" w:eastAsia="宋体"/>
          <w:color w:val="FF0000"/>
          <w:sz w:val="24"/>
          <w:szCs w:val="24"/>
        </w:rPr>
        <w:t xml:space="preserve">                              </w:t>
      </w:r>
    </w:p>
    <w:p>
      <w:pPr>
        <w:spacing w:line="360" w:lineRule="auto"/>
        <w:ind w:leftChars="200" w:firstLine="420" w:firstLineChars="200"/>
        <w:jc w:val="left"/>
        <w:rPr>
          <w:rFonts w:hint="eastAsia" w:ascii="楷体" w:hAnsi="楷体" w:eastAsia="楷体"/>
          <w:szCs w:val="21"/>
        </w:rPr>
      </w:pPr>
      <w:r>
        <w:rPr>
          <w:rFonts w:hint="eastAsia" w:ascii="楷体" w:hAnsi="楷体" w:eastAsia="楷体"/>
          <w:szCs w:val="21"/>
        </w:rPr>
        <w:t xml:space="preserve">出版社：人民音乐出版社                        </w:t>
      </w:r>
    </w:p>
    <w:p>
      <w:pPr>
        <w:spacing w:line="360" w:lineRule="auto"/>
        <w:ind w:leftChars="200" w:firstLine="420" w:firstLineChars="200"/>
        <w:jc w:val="left"/>
        <w:rPr>
          <w:rFonts w:hint="eastAsia" w:ascii="楷体" w:hAnsi="楷体" w:eastAsia="楷体"/>
          <w:szCs w:val="21"/>
        </w:rPr>
      </w:pPr>
      <w:r>
        <w:rPr>
          <w:rFonts w:hint="eastAsia" w:ascii="楷体" w:hAnsi="楷体" w:eastAsia="楷体"/>
          <w:szCs w:val="21"/>
        </w:rPr>
        <w:t xml:space="preserve">出版时间：2015年7月                        </w:t>
      </w:r>
    </w:p>
    <w:p>
      <w:pPr>
        <w:spacing w:line="360" w:lineRule="auto"/>
        <w:ind w:leftChars="200" w:firstLine="420" w:firstLineChars="200"/>
        <w:jc w:val="left"/>
        <w:rPr>
          <w:rFonts w:hint="eastAsia" w:ascii="楷体" w:hAnsi="楷体" w:eastAsia="楷体"/>
          <w:szCs w:val="21"/>
        </w:rPr>
      </w:pPr>
      <w:r>
        <w:rPr>
          <w:rFonts w:hint="eastAsia" w:ascii="楷体" w:hAnsi="楷体" w:eastAsia="楷体"/>
          <w:szCs w:val="21"/>
        </w:rPr>
        <w:t xml:space="preserve">ISBN：978-7-103-04947-1                     </w:t>
      </w:r>
    </w:p>
    <w:p>
      <w:pPr>
        <w:spacing w:line="360" w:lineRule="auto"/>
        <w:ind w:leftChars="200" w:firstLine="480" w:firstLineChars="200"/>
        <w:jc w:val="left"/>
        <w:rPr>
          <w:rFonts w:ascii="宋体" w:hAnsi="宋体" w:eastAsia="宋体"/>
          <w:sz w:val="24"/>
          <w:szCs w:val="24"/>
        </w:rPr>
      </w:pPr>
    </w:p>
    <w:p>
      <w:pPr>
        <w:spacing w:line="360" w:lineRule="auto"/>
        <w:ind w:leftChars="200" w:firstLine="482" w:firstLineChars="200"/>
        <w:jc w:val="left"/>
        <w:rPr>
          <w:rFonts w:ascii="宋体" w:hAnsi="宋体" w:eastAsia="宋体"/>
          <w:b/>
          <w:bCs/>
          <w:sz w:val="24"/>
          <w:szCs w:val="24"/>
        </w:rPr>
      </w:pPr>
      <w:r>
        <w:rPr>
          <w:rFonts w:hint="eastAsia" w:ascii="宋体" w:hAnsi="宋体" w:eastAsia="宋体"/>
          <w:b/>
          <w:bCs/>
          <w:sz w:val="24"/>
          <w:szCs w:val="24"/>
        </w:rPr>
        <w:t>二、推荐欣赏</w:t>
      </w:r>
    </w:p>
    <w:p>
      <w:pPr>
        <w:spacing w:line="360" w:lineRule="auto"/>
        <w:ind w:leftChars="200" w:firstLine="480" w:firstLineChars="200"/>
        <w:jc w:val="left"/>
        <w:rPr>
          <w:rFonts w:ascii="宋体" w:hAnsi="宋体" w:eastAsia="宋体"/>
          <w:sz w:val="24"/>
          <w:szCs w:val="24"/>
        </w:rPr>
      </w:pPr>
      <w:r>
        <w:rPr>
          <w:rFonts w:hint="eastAsia" w:ascii="宋体" w:hAnsi="宋体" w:eastAsia="宋体"/>
          <w:sz w:val="24"/>
          <w:szCs w:val="24"/>
        </w:rPr>
        <w:t>1.推荐视频资源内容</w:t>
      </w:r>
    </w:p>
    <w:p>
      <w:pPr>
        <w:spacing w:line="360" w:lineRule="auto"/>
        <w:ind w:leftChars="200" w:firstLine="480" w:firstLineChars="200"/>
        <w:jc w:val="left"/>
        <w:rPr>
          <w:rFonts w:ascii="宋体" w:hAnsi="宋体" w:eastAsia="宋体"/>
          <w:sz w:val="24"/>
          <w:szCs w:val="24"/>
        </w:rPr>
      </w:pPr>
      <w:r>
        <w:rPr>
          <w:rFonts w:hint="eastAsia" w:ascii="宋体" w:hAnsi="宋体" w:eastAsia="宋体"/>
          <w:sz w:val="24"/>
          <w:szCs w:val="24"/>
        </w:rPr>
        <w:t>【从零开始学竹笛】是一档专业且全面的竹笛教学课程，跟随演奏家了解竹笛历史，学习、认识演奏技巧，了解更多的竹笛知识。</w:t>
      </w:r>
    </w:p>
    <w:p>
      <w:pPr>
        <w:spacing w:line="360" w:lineRule="auto"/>
        <w:ind w:leftChars="200" w:firstLine="480" w:firstLineChars="200"/>
        <w:jc w:val="left"/>
        <w:rPr>
          <w:rFonts w:ascii="宋体" w:hAnsi="宋体" w:eastAsia="宋体"/>
          <w:color w:val="FF0000"/>
          <w:sz w:val="24"/>
          <w:szCs w:val="24"/>
        </w:rPr>
      </w:pPr>
      <w:r>
        <w:rPr>
          <w:rFonts w:hint="eastAsia" w:ascii="宋体" w:hAnsi="宋体" w:eastAsia="宋体"/>
          <w:color w:val="FF0000"/>
          <w:sz w:val="24"/>
          <w:szCs w:val="24"/>
        </w:rPr>
        <w:t xml:space="preserve">  </w:t>
      </w:r>
      <w:r>
        <w:rPr>
          <w:rFonts w:hint="eastAsia" w:ascii="宋体" w:hAnsi="宋体" w:eastAsia="宋体"/>
          <w:color w:val="000000" w:themeColor="text1"/>
          <w:sz w:val="24"/>
          <w:szCs w:val="24"/>
          <w14:textFill>
            <w14:solidFill>
              <w14:schemeClr w14:val="tx1"/>
            </w14:solidFill>
          </w14:textFill>
        </w:rPr>
        <w:t>网络资源：优酷视频</w:t>
      </w:r>
    </w:p>
    <w:p>
      <w:pPr>
        <w:spacing w:line="360" w:lineRule="auto"/>
        <w:ind w:leftChars="200" w:firstLine="420" w:firstLineChars="200"/>
        <w:jc w:val="left"/>
        <w:rPr>
          <w:rFonts w:hint="eastAsia" w:ascii="宋体" w:hAnsi="宋体" w:eastAsia="宋体"/>
          <w:color w:val="000000" w:themeColor="text1"/>
          <w:sz w:val="24"/>
          <w:szCs w:val="24"/>
          <w14:textFill>
            <w14:solidFill>
              <w14:schemeClr w14:val="tx1"/>
            </w14:solidFill>
          </w14:textFill>
        </w:rPr>
      </w:pPr>
      <w:r>
        <w:rPr>
          <w:rFonts w:hint="eastAsia" w:ascii="楷体" w:hAnsi="楷体" w:eastAsia="楷体"/>
          <w:szCs w:val="21"/>
        </w:rPr>
        <w:drawing>
          <wp:anchor distT="0" distB="0" distL="114300" distR="114300" simplePos="0" relativeHeight="251658240" behindDoc="0" locked="0" layoutInCell="1" allowOverlap="1">
            <wp:simplePos x="0" y="0"/>
            <wp:positionH relativeFrom="column">
              <wp:posOffset>3938270</wp:posOffset>
            </wp:positionH>
            <wp:positionV relativeFrom="paragraph">
              <wp:posOffset>153670</wp:posOffset>
            </wp:positionV>
            <wp:extent cx="1358265" cy="1748790"/>
            <wp:effectExtent l="0" t="0" r="3810" b="3810"/>
            <wp:wrapSquare wrapText="bothSides"/>
            <wp:docPr id="4" name="图片 4" descr="C:\Users\zqq\Desktop\微信图片_20200823004951.jpg微信图片_20200823004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zqq\Desktop\微信图片_20200823004951.jpg微信图片_20200823004951"/>
                    <pic:cNvPicPr>
                      <a:picLocks noChangeAspect="1"/>
                    </pic:cNvPicPr>
                  </pic:nvPicPr>
                  <pic:blipFill>
                    <a:blip r:embed="rId13"/>
                    <a:srcRect/>
                    <a:stretch>
                      <a:fillRect/>
                    </a:stretch>
                  </pic:blipFill>
                  <pic:spPr>
                    <a:xfrm>
                      <a:off x="0" y="0"/>
                      <a:ext cx="1358265" cy="1748790"/>
                    </a:xfrm>
                    <a:prstGeom prst="rect">
                      <a:avLst/>
                    </a:prstGeom>
                  </pic:spPr>
                </pic:pic>
              </a:graphicData>
            </a:graphic>
          </wp:anchor>
        </w:drawing>
      </w:r>
      <w:r>
        <w:rPr>
          <w:rFonts w:hint="eastAsia" w:ascii="宋体" w:hAnsi="宋体" w:eastAsia="宋体"/>
          <w:color w:val="000000" w:themeColor="text1"/>
          <w:sz w:val="24"/>
          <w:szCs w:val="24"/>
          <w14:textFill>
            <w14:solidFill>
              <w14:schemeClr w14:val="tx1"/>
            </w14:solidFill>
          </w14:textFill>
        </w:rPr>
        <w:t>2.推荐图书资源内容</w:t>
      </w:r>
    </w:p>
    <w:p>
      <w:pPr>
        <w:spacing w:line="360" w:lineRule="auto"/>
        <w:ind w:leftChars="200" w:firstLine="420" w:firstLineChars="200"/>
        <w:jc w:val="left"/>
        <w:rPr>
          <w:rFonts w:hint="eastAsia" w:ascii="楷体" w:hAnsi="楷体" w:eastAsia="楷体"/>
          <w:szCs w:val="21"/>
        </w:rPr>
      </w:pPr>
      <w:r>
        <w:rPr>
          <w:rFonts w:hint="eastAsia" w:ascii="楷体" w:hAnsi="楷体" w:eastAsia="楷体"/>
          <w:szCs w:val="21"/>
        </w:rPr>
        <w:t xml:space="preserve">【资料来源】                                       </w:t>
      </w:r>
    </w:p>
    <w:p>
      <w:pPr>
        <w:spacing w:line="360" w:lineRule="auto"/>
        <w:ind w:leftChars="200" w:firstLine="420" w:firstLineChars="200"/>
        <w:jc w:val="left"/>
        <w:rPr>
          <w:rFonts w:hint="eastAsia" w:ascii="楷体" w:hAnsi="楷体" w:eastAsia="楷体"/>
          <w:szCs w:val="21"/>
        </w:rPr>
      </w:pPr>
      <w:r>
        <w:rPr>
          <w:rFonts w:hint="eastAsia" w:ascii="楷体" w:hAnsi="楷体" w:eastAsia="楷体"/>
          <w:szCs w:val="21"/>
        </w:rPr>
        <w:t>书名：《乐器法手册》</w:t>
      </w:r>
    </w:p>
    <w:p>
      <w:pPr>
        <w:spacing w:line="360" w:lineRule="auto"/>
        <w:ind w:leftChars="200" w:firstLine="420" w:firstLineChars="200"/>
        <w:jc w:val="left"/>
        <w:rPr>
          <w:rFonts w:hint="eastAsia" w:ascii="楷体" w:hAnsi="楷体" w:eastAsia="楷体"/>
          <w:szCs w:val="21"/>
        </w:rPr>
      </w:pPr>
      <w:r>
        <w:rPr>
          <w:rFonts w:hint="eastAsia" w:ascii="楷体" w:hAnsi="楷体" w:eastAsia="楷体"/>
          <w:szCs w:val="21"/>
        </w:rPr>
        <w:t xml:space="preserve">作者：梁广程 潘永璋 </w:t>
      </w:r>
    </w:p>
    <w:p>
      <w:pPr>
        <w:spacing w:line="360" w:lineRule="auto"/>
        <w:ind w:leftChars="200" w:firstLine="420" w:firstLineChars="200"/>
        <w:jc w:val="left"/>
        <w:rPr>
          <w:rFonts w:hint="eastAsia" w:ascii="楷体" w:hAnsi="楷体" w:eastAsia="楷体"/>
          <w:szCs w:val="21"/>
        </w:rPr>
      </w:pPr>
      <w:r>
        <w:rPr>
          <w:rFonts w:hint="eastAsia" w:ascii="楷体" w:hAnsi="楷体" w:eastAsia="楷体"/>
          <w:szCs w:val="21"/>
        </w:rPr>
        <w:t xml:space="preserve">出版社：人民音乐出版社 </w:t>
      </w:r>
    </w:p>
    <w:p>
      <w:pPr>
        <w:spacing w:line="360" w:lineRule="auto"/>
        <w:ind w:leftChars="200" w:firstLine="420" w:firstLineChars="200"/>
        <w:jc w:val="left"/>
        <w:rPr>
          <w:rFonts w:hint="eastAsia" w:ascii="楷体" w:hAnsi="楷体" w:eastAsia="楷体"/>
          <w:szCs w:val="21"/>
        </w:rPr>
      </w:pPr>
      <w:r>
        <w:rPr>
          <w:rFonts w:hint="eastAsia" w:ascii="楷体" w:hAnsi="楷体" w:eastAsia="楷体"/>
          <w:szCs w:val="21"/>
        </w:rPr>
        <w:t xml:space="preserve">出版时间：2016年1月 </w:t>
      </w:r>
    </w:p>
    <w:p>
      <w:pPr>
        <w:spacing w:line="360" w:lineRule="auto"/>
        <w:ind w:leftChars="200" w:firstLine="420" w:firstLineChars="200"/>
        <w:jc w:val="left"/>
        <w:rPr>
          <w:rFonts w:hint="eastAsia" w:ascii="楷体" w:hAnsi="楷体" w:eastAsia="楷体"/>
          <w:szCs w:val="21"/>
        </w:rPr>
      </w:pPr>
      <w:r>
        <w:rPr>
          <w:rFonts w:hint="eastAsia" w:ascii="楷体" w:hAnsi="楷体" w:eastAsia="楷体"/>
          <w:szCs w:val="21"/>
        </w:rPr>
        <w:t>ISBN：978-7-103-01393-9</w:t>
      </w:r>
    </w:p>
    <w:p>
      <w:pPr>
        <w:spacing w:line="360" w:lineRule="auto"/>
        <w:ind w:leftChars="200" w:firstLine="482" w:firstLineChars="200"/>
        <w:jc w:val="left"/>
        <w:rPr>
          <w:rFonts w:ascii="宋体" w:hAnsi="宋体" w:eastAsia="宋体"/>
          <w:b/>
          <w:color w:val="FF0000"/>
          <w:sz w:val="24"/>
          <w:szCs w:val="24"/>
        </w:rPr>
      </w:pPr>
    </w:p>
    <w:sectPr>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8AC"/>
    <w:rsid w:val="00084073"/>
    <w:rsid w:val="000D37EF"/>
    <w:rsid w:val="001204E5"/>
    <w:rsid w:val="00185257"/>
    <w:rsid w:val="001E6A07"/>
    <w:rsid w:val="002878C3"/>
    <w:rsid w:val="0030041C"/>
    <w:rsid w:val="003E2DAC"/>
    <w:rsid w:val="00405507"/>
    <w:rsid w:val="00684BB0"/>
    <w:rsid w:val="006C4826"/>
    <w:rsid w:val="006C48AC"/>
    <w:rsid w:val="0078189D"/>
    <w:rsid w:val="00977578"/>
    <w:rsid w:val="009C4960"/>
    <w:rsid w:val="00A67DDB"/>
    <w:rsid w:val="00AC6ACC"/>
    <w:rsid w:val="00B07060"/>
    <w:rsid w:val="00B63223"/>
    <w:rsid w:val="00B767EA"/>
    <w:rsid w:val="00C01B10"/>
    <w:rsid w:val="00CE5EDE"/>
    <w:rsid w:val="00D70C2D"/>
    <w:rsid w:val="00D904D6"/>
    <w:rsid w:val="00DB1F37"/>
    <w:rsid w:val="00DB6640"/>
    <w:rsid w:val="00DC14FD"/>
    <w:rsid w:val="00DF3DA8"/>
    <w:rsid w:val="00E7292E"/>
    <w:rsid w:val="00EB5446"/>
    <w:rsid w:val="00F12F2A"/>
    <w:rsid w:val="0B116E7C"/>
    <w:rsid w:val="18457E6C"/>
    <w:rsid w:val="1A35380F"/>
    <w:rsid w:val="2D7A45F9"/>
    <w:rsid w:val="2FC11327"/>
    <w:rsid w:val="30180090"/>
    <w:rsid w:val="35F91382"/>
    <w:rsid w:val="3D861D82"/>
    <w:rsid w:val="3F360AF0"/>
    <w:rsid w:val="48AF54DF"/>
    <w:rsid w:val="4DB170DD"/>
    <w:rsid w:val="51422AAD"/>
    <w:rsid w:val="560E3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b/>
      <w:kern w:val="44"/>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477</Words>
  <Characters>2720</Characters>
  <Lines>22</Lines>
  <Paragraphs>6</Paragraphs>
  <TotalTime>9</TotalTime>
  <ScaleCrop>false</ScaleCrop>
  <LinksUpToDate>false</LinksUpToDate>
  <CharactersWithSpaces>3191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2020-08-04T04:26:00Z</dcterms:created>
  <dc:creator>yuanyanming112@163.com</dc:creator>
  <cp:lastModifiedBy>z q</cp:lastModifiedBy>
  <dcterms:modified xsi:type="dcterms:W3CDTF">2020-11-20T03:53:37Z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