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《体育知识：安全地进行游戏》学习指南</w:t>
      </w:r>
    </w:p>
    <w:p>
      <w:pPr>
        <w:spacing w:line="440" w:lineRule="exac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学习目标：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1.知晓如何安全地进行游戏，避免危险因素</w:t>
      </w:r>
      <w:r>
        <w:rPr>
          <w:rFonts w:hint="eastAsia" w:ascii="宋体" w:hAnsi="宋体" w:eastAsia="宋体"/>
          <w:bCs/>
          <w:sz w:val="24"/>
          <w:lang w:eastAsia="zh-CN"/>
        </w:rPr>
        <w:t>的发生</w:t>
      </w:r>
      <w:r>
        <w:rPr>
          <w:rFonts w:hint="eastAsia" w:ascii="宋体" w:hAnsi="宋体" w:eastAsia="宋体"/>
          <w:bCs/>
          <w:sz w:val="24"/>
        </w:rPr>
        <w:t>。</w:t>
      </w:r>
    </w:p>
    <w:p>
      <w:pPr>
        <w:spacing w:line="440" w:lineRule="exact"/>
        <w:ind w:firstLine="480" w:firstLineChars="2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2.观看视频，知晓受伤出血时伤口</w:t>
      </w:r>
      <w:r>
        <w:rPr>
          <w:rFonts w:hint="eastAsia" w:ascii="宋体" w:hAnsi="宋体" w:eastAsia="宋体"/>
          <w:bCs/>
          <w:sz w:val="24"/>
          <w:lang w:eastAsia="zh-CN"/>
        </w:rPr>
        <w:t>如何</w:t>
      </w:r>
      <w:r>
        <w:rPr>
          <w:rFonts w:hint="eastAsia" w:ascii="宋体" w:hAnsi="宋体" w:eastAsia="宋体"/>
          <w:bCs/>
          <w:sz w:val="24"/>
        </w:rPr>
        <w:t>消毒、包扎。</w:t>
      </w:r>
    </w:p>
    <w:p>
      <w:pPr>
        <w:spacing w:line="440" w:lineRule="exac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学习任务单：</w:t>
      </w:r>
    </w:p>
    <w:p>
      <w:pPr>
        <w:spacing w:line="44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活动一：</w:t>
      </w:r>
    </w:p>
    <w:p>
      <w:pPr>
        <w:pStyle w:val="6"/>
        <w:spacing w:line="440" w:lineRule="exact"/>
        <w:ind w:left="480" w:firstLine="0" w:firstLineChars="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1.以问题驱动为导向，带着问题观看游戏视频，思考游戏的好处。</w:t>
      </w:r>
    </w:p>
    <w:p>
      <w:pPr>
        <w:pStyle w:val="6"/>
        <w:spacing w:line="440" w:lineRule="exact"/>
        <w:ind w:left="480" w:firstLine="0" w:firstLineChars="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2.</w:t>
      </w:r>
      <w:r>
        <w:rPr>
          <w:rFonts w:hint="eastAsia" w:ascii="宋体" w:hAnsi="宋体" w:eastAsia="宋体"/>
          <w:bCs/>
          <w:sz w:val="24"/>
          <w:lang w:eastAsia="zh-CN"/>
        </w:rPr>
        <w:t>认识</w:t>
      </w:r>
      <w:r>
        <w:rPr>
          <w:rFonts w:hint="eastAsia" w:ascii="宋体" w:hAnsi="宋体" w:eastAsia="宋体"/>
          <w:bCs/>
          <w:sz w:val="24"/>
        </w:rPr>
        <w:t>游戏的好处。</w:t>
      </w:r>
      <w:r>
        <w:rPr>
          <w:rFonts w:ascii="宋体" w:hAnsi="宋体" w:eastAsia="宋体"/>
          <w:bCs/>
          <w:sz w:val="24"/>
        </w:rPr>
        <w:t xml:space="preserve"> </w:t>
      </w:r>
    </w:p>
    <w:p>
      <w:pPr>
        <w:widowControl/>
        <w:jc w:val="center"/>
        <w:rPr>
          <w:rFonts w:ascii="宋体" w:hAnsi="宋体" w:eastAsia="宋体"/>
          <w:bCs/>
          <w:sz w:val="24"/>
        </w:rPr>
      </w:pPr>
      <w:r>
        <w:rPr>
          <w:rFonts w:ascii="宋体" w:hAnsi="宋体" w:eastAsia="宋体" w:cs="宋体"/>
          <w:bCs/>
          <w:kern w:val="0"/>
          <w:sz w:val="24"/>
        </w:rPr>
        <w:drawing>
          <wp:inline distT="0" distB="0" distL="0" distR="0">
            <wp:extent cx="4518660" cy="2660650"/>
            <wp:effectExtent l="0" t="0" r="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9881" cy="266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rPr>
          <w:rFonts w:ascii="宋体" w:hAnsi="宋体" w:eastAsia="宋体"/>
          <w:bCs/>
          <w:sz w:val="24"/>
        </w:rPr>
      </w:pPr>
    </w:p>
    <w:p>
      <w:pPr>
        <w:spacing w:line="440" w:lineRule="exact"/>
        <w:rPr>
          <w:rFonts w:ascii="宋体" w:hAnsi="宋体" w:eastAsia="宋体"/>
          <w:bCs/>
          <w:sz w:val="24"/>
        </w:rPr>
      </w:pPr>
    </w:p>
    <w:p>
      <w:pPr>
        <w:spacing w:line="440" w:lineRule="exac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活动二：不玩危险游戏</w:t>
      </w:r>
    </w:p>
    <w:p>
      <w:pPr>
        <w:pStyle w:val="6"/>
        <w:spacing w:line="440" w:lineRule="exact"/>
        <w:ind w:firstLine="48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1.通过视频了解如何安全地进行游戏。</w:t>
      </w:r>
    </w:p>
    <w:p>
      <w:pPr>
        <w:pStyle w:val="6"/>
        <w:spacing w:line="440" w:lineRule="exact"/>
        <w:ind w:firstLine="48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2.</w:t>
      </w:r>
      <w:r>
        <w:rPr>
          <w:rFonts w:hint="eastAsia" w:ascii="宋体" w:hAnsi="宋体" w:eastAsia="宋体"/>
          <w:bCs/>
          <w:sz w:val="24"/>
          <w:lang w:eastAsia="zh-CN"/>
        </w:rPr>
        <w:t>了解游戏中</w:t>
      </w:r>
      <w:r>
        <w:rPr>
          <w:rFonts w:hint="eastAsia" w:ascii="宋体" w:hAnsi="宋体" w:eastAsia="宋体"/>
          <w:bCs/>
          <w:sz w:val="24"/>
        </w:rPr>
        <w:t>的安全隐患。</w:t>
      </w:r>
    </w:p>
    <w:p>
      <w:pPr>
        <w:widowControl/>
        <w:jc w:val="center"/>
        <w:rPr>
          <w:rFonts w:ascii="宋体" w:hAnsi="宋体" w:eastAsia="宋体" w:cs="宋体"/>
          <w:bCs/>
          <w:kern w:val="0"/>
          <w:sz w:val="24"/>
        </w:rPr>
      </w:pPr>
      <w:r>
        <w:rPr>
          <w:rFonts w:ascii="宋体" w:hAnsi="宋体" w:eastAsia="宋体" w:cs="宋体"/>
          <w:bCs/>
          <w:kern w:val="0"/>
          <w:sz w:val="24"/>
        </w:rPr>
        <w:drawing>
          <wp:inline distT="0" distB="0" distL="0" distR="0">
            <wp:extent cx="4884420" cy="206502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8268" cy="206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bCs/>
          <w:sz w:val="24"/>
        </w:rPr>
      </w:pPr>
    </w:p>
    <w:p>
      <w:pPr>
        <w:spacing w:line="360" w:lineRule="auto"/>
        <w:rPr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活动三：引导学生正确地处理</w:t>
      </w:r>
      <w:r>
        <w:rPr>
          <w:rFonts w:hint="eastAsia"/>
          <w:bCs/>
          <w:sz w:val="24"/>
        </w:rPr>
        <w:t>游戏时出现意外。</w:t>
      </w:r>
    </w:p>
    <w:p>
      <w:pPr>
        <w:pStyle w:val="6"/>
        <w:spacing w:line="360" w:lineRule="auto"/>
        <w:ind w:firstLine="480"/>
        <w:rPr>
          <w:bCs/>
          <w:sz w:val="24"/>
        </w:rPr>
      </w:pPr>
      <w:r>
        <w:rPr>
          <w:rFonts w:hint="eastAsia"/>
          <w:bCs/>
          <w:sz w:val="24"/>
        </w:rPr>
        <w:t>1.</w:t>
      </w:r>
      <w:r>
        <w:rPr>
          <w:rFonts w:hint="eastAsia"/>
          <w:bCs/>
          <w:sz w:val="24"/>
          <w:lang w:eastAsia="zh-CN"/>
        </w:rPr>
        <w:t>知道</w:t>
      </w:r>
      <w:r>
        <w:rPr>
          <w:rFonts w:hint="eastAsia"/>
          <w:bCs/>
          <w:sz w:val="24"/>
        </w:rPr>
        <w:t>正确处理游戏意外。</w:t>
      </w:r>
    </w:p>
    <w:p>
      <w:pPr>
        <w:pStyle w:val="6"/>
        <w:spacing w:line="360" w:lineRule="auto"/>
        <w:ind w:firstLine="480"/>
        <w:rPr>
          <w:rFonts w:ascii="宋体" w:hAnsi="宋体" w:eastAsia="宋体"/>
          <w:bCs/>
          <w:sz w:val="24"/>
        </w:rPr>
      </w:pPr>
      <w:r>
        <w:rPr>
          <w:rFonts w:hint="eastAsia"/>
          <w:bCs/>
          <w:sz w:val="24"/>
        </w:rPr>
        <w:t>2.通过视频展示，知晓游戏时伤口出血</w:t>
      </w:r>
      <w:r>
        <w:rPr>
          <w:rFonts w:hint="eastAsia"/>
          <w:bCs/>
          <w:sz w:val="24"/>
          <w:lang w:eastAsia="zh-CN"/>
        </w:rPr>
        <w:t>后</w:t>
      </w:r>
      <w:bookmarkStart w:id="0" w:name="_GoBack"/>
      <w:bookmarkEnd w:id="0"/>
      <w:r>
        <w:rPr>
          <w:rFonts w:hint="eastAsia"/>
          <w:bCs/>
          <w:sz w:val="24"/>
          <w:lang w:eastAsia="zh-CN"/>
        </w:rPr>
        <w:t>如何</w:t>
      </w:r>
      <w:r>
        <w:rPr>
          <w:rFonts w:hint="eastAsia"/>
          <w:bCs/>
          <w:sz w:val="24"/>
        </w:rPr>
        <w:t>消毒、包扎。</w:t>
      </w:r>
    </w:p>
    <w:p>
      <w:pPr>
        <w:widowControl/>
        <w:jc w:val="center"/>
        <w:rPr>
          <w:rFonts w:ascii="宋体" w:hAnsi="宋体" w:eastAsia="宋体"/>
          <w:bCs/>
          <w:sz w:val="24"/>
        </w:rPr>
      </w:pPr>
      <w:r>
        <w:rPr>
          <w:rFonts w:ascii="宋体" w:hAnsi="宋体" w:eastAsia="宋体" w:cs="宋体"/>
          <w:bCs/>
          <w:kern w:val="0"/>
          <w:sz w:val="24"/>
        </w:rPr>
        <w:drawing>
          <wp:inline distT="0" distB="0" distL="0" distR="0">
            <wp:extent cx="4457700" cy="252222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4757" cy="253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line="440" w:lineRule="exact"/>
        <w:ind w:firstLine="0" w:firstLineChars="0"/>
        <w:rPr>
          <w:rFonts w:ascii="宋体" w:hAnsi="宋体" w:eastAsia="宋体"/>
          <w:bCs/>
          <w:sz w:val="24"/>
        </w:rPr>
      </w:pPr>
    </w:p>
    <w:p>
      <w:pPr>
        <w:spacing w:line="440" w:lineRule="exact"/>
        <w:rPr>
          <w:sz w:val="24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2C"/>
    <w:rsid w:val="00061231"/>
    <w:rsid w:val="00074EBC"/>
    <w:rsid w:val="00603DC3"/>
    <w:rsid w:val="00687651"/>
    <w:rsid w:val="006B05CC"/>
    <w:rsid w:val="008B262A"/>
    <w:rsid w:val="008D6196"/>
    <w:rsid w:val="00A2118D"/>
    <w:rsid w:val="00A557B6"/>
    <w:rsid w:val="00A82B6C"/>
    <w:rsid w:val="00AF4F0A"/>
    <w:rsid w:val="00B03A2C"/>
    <w:rsid w:val="00B879F8"/>
    <w:rsid w:val="00CE3416"/>
    <w:rsid w:val="00CF2037"/>
    <w:rsid w:val="00CF3C25"/>
    <w:rsid w:val="00D62FBA"/>
    <w:rsid w:val="02065C8E"/>
    <w:rsid w:val="044F35AF"/>
    <w:rsid w:val="064278B7"/>
    <w:rsid w:val="07EA25DD"/>
    <w:rsid w:val="0B3079E4"/>
    <w:rsid w:val="0FF66B6B"/>
    <w:rsid w:val="10834AFC"/>
    <w:rsid w:val="121A559A"/>
    <w:rsid w:val="135741C0"/>
    <w:rsid w:val="147856D7"/>
    <w:rsid w:val="1498255F"/>
    <w:rsid w:val="1A49635D"/>
    <w:rsid w:val="1ACD3627"/>
    <w:rsid w:val="1D4375F7"/>
    <w:rsid w:val="1DB32E2E"/>
    <w:rsid w:val="1DE50035"/>
    <w:rsid w:val="1E8D033C"/>
    <w:rsid w:val="1F956FE2"/>
    <w:rsid w:val="1FB7793D"/>
    <w:rsid w:val="200144AB"/>
    <w:rsid w:val="204F7D2E"/>
    <w:rsid w:val="224A2B0D"/>
    <w:rsid w:val="230D00AC"/>
    <w:rsid w:val="230D2A86"/>
    <w:rsid w:val="238437AE"/>
    <w:rsid w:val="24913459"/>
    <w:rsid w:val="24962E01"/>
    <w:rsid w:val="251D4519"/>
    <w:rsid w:val="284966A8"/>
    <w:rsid w:val="287D39DE"/>
    <w:rsid w:val="28C54E1E"/>
    <w:rsid w:val="29B64B36"/>
    <w:rsid w:val="29C11E9C"/>
    <w:rsid w:val="2A1C0E88"/>
    <w:rsid w:val="2FFB642A"/>
    <w:rsid w:val="303C2E29"/>
    <w:rsid w:val="309D4858"/>
    <w:rsid w:val="327F4152"/>
    <w:rsid w:val="33E16BCE"/>
    <w:rsid w:val="36A57A2F"/>
    <w:rsid w:val="37661325"/>
    <w:rsid w:val="37E9232E"/>
    <w:rsid w:val="38615BD5"/>
    <w:rsid w:val="3AB42444"/>
    <w:rsid w:val="3C9F641C"/>
    <w:rsid w:val="3EAA10F2"/>
    <w:rsid w:val="41573D98"/>
    <w:rsid w:val="424475BC"/>
    <w:rsid w:val="434A48FB"/>
    <w:rsid w:val="43C16F7A"/>
    <w:rsid w:val="44EE612B"/>
    <w:rsid w:val="45C90ED5"/>
    <w:rsid w:val="45E32B49"/>
    <w:rsid w:val="475C4A43"/>
    <w:rsid w:val="4A1523A8"/>
    <w:rsid w:val="4A1C2B8A"/>
    <w:rsid w:val="4A1E4AC1"/>
    <w:rsid w:val="4B7F1A65"/>
    <w:rsid w:val="4BE30818"/>
    <w:rsid w:val="4CA15A57"/>
    <w:rsid w:val="4ED7578B"/>
    <w:rsid w:val="50F633B4"/>
    <w:rsid w:val="533A3AB1"/>
    <w:rsid w:val="54F744F4"/>
    <w:rsid w:val="567B7866"/>
    <w:rsid w:val="58C50B1A"/>
    <w:rsid w:val="58E6385C"/>
    <w:rsid w:val="59176C68"/>
    <w:rsid w:val="59CC602B"/>
    <w:rsid w:val="5A8D6945"/>
    <w:rsid w:val="5B1453DC"/>
    <w:rsid w:val="5CF968EF"/>
    <w:rsid w:val="5ED807B4"/>
    <w:rsid w:val="60625497"/>
    <w:rsid w:val="609116BB"/>
    <w:rsid w:val="6174053D"/>
    <w:rsid w:val="61C05133"/>
    <w:rsid w:val="62E67EDE"/>
    <w:rsid w:val="646D50BD"/>
    <w:rsid w:val="64EB09C3"/>
    <w:rsid w:val="67316E00"/>
    <w:rsid w:val="675B3D5D"/>
    <w:rsid w:val="67792496"/>
    <w:rsid w:val="694F43D1"/>
    <w:rsid w:val="69F526F4"/>
    <w:rsid w:val="6A053C51"/>
    <w:rsid w:val="6AA615E9"/>
    <w:rsid w:val="6B4F5201"/>
    <w:rsid w:val="6C0B16A9"/>
    <w:rsid w:val="6F2E202A"/>
    <w:rsid w:val="70AF33FF"/>
    <w:rsid w:val="717C6774"/>
    <w:rsid w:val="72870F66"/>
    <w:rsid w:val="72F8643B"/>
    <w:rsid w:val="74D3059D"/>
    <w:rsid w:val="7691782E"/>
    <w:rsid w:val="797F27DF"/>
    <w:rsid w:val="7B0C3B96"/>
    <w:rsid w:val="7B0C41B9"/>
    <w:rsid w:val="7BEA38B0"/>
    <w:rsid w:val="7D3837F4"/>
    <w:rsid w:val="7E80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批注框文本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D8B939-1679-4245-B989-778C44FC17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</Words>
  <Characters>217</Characters>
  <Lines>1</Lines>
  <Paragraphs>1</Paragraphs>
  <TotalTime>11</TotalTime>
  <ScaleCrop>false</ScaleCrop>
  <LinksUpToDate>false</LinksUpToDate>
  <CharactersWithSpaces>254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ZQY</cp:lastModifiedBy>
  <dcterms:modified xsi:type="dcterms:W3CDTF">2020-09-25T12:02:01Z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