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《简易方程（十二）》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6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下面的每组方程的解相同吗？请说明理由。</w:t>
      </w:r>
    </w:p>
    <w:p>
      <w:pPr>
        <w:spacing w:line="360" w:lineRule="auto"/>
        <w:ind w:firstLine="840" w:firstLineChars="35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/>
          <w:color w:val="000000" w:themeColor="text1"/>
          <w:sz w:val="24"/>
        </w:rPr>
        <w:t>第一组：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(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+6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)</w:t>
      </w:r>
      <w:r>
        <w:rPr>
          <w:rFonts w:hint="eastAsia" w:asciiTheme="minorEastAsia" w:hAnsiTheme="minorEastAsia" w:cstheme="minorEastAsia"/>
          <w:sz w:val="24"/>
        </w:rPr>
        <w:t xml:space="preserve">×6=42       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(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+6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)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+6=42</w:t>
      </w:r>
    </w:p>
    <w:p>
      <w:pPr>
        <w:spacing w:line="360" w:lineRule="auto"/>
        <w:ind w:firstLine="840" w:firstLineChars="350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840" w:firstLineChars="350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840" w:firstLineChars="35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840" w:firstLineChars="35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第二组：</w:t>
      </w:r>
      <w:r>
        <w:rPr>
          <w:rFonts w:asciiTheme="minorEastAsia" w:hAnsiTheme="minorEastAsia" w:cstheme="minorEastAsia"/>
          <w:sz w:val="24"/>
        </w:rPr>
        <w:t xml:space="preserve">  2(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asciiTheme="minorEastAsia" w:hAnsiTheme="minorEastAsia" w:cstheme="minorEastAsia"/>
          <w:sz w:val="24"/>
        </w:rPr>
        <w:t xml:space="preserve">+6)=32      </w:t>
      </w:r>
      <w:r>
        <w:rPr>
          <w:rFonts w:hint="eastAsia" w:asciiTheme="minorEastAsia" w:hAnsiTheme="minorEastAsia" w:cstheme="minorEastAsia"/>
          <w:sz w:val="24"/>
        </w:rPr>
        <w:t xml:space="preserve">     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asciiTheme="minorEastAsia" w:hAnsiTheme="minorEastAsia" w:cstheme="minorEastAsia"/>
          <w:sz w:val="24"/>
        </w:rPr>
        <w:t>+12=32</w:t>
      </w:r>
    </w:p>
    <w:p>
      <w:pPr>
        <w:spacing w:line="360" w:lineRule="auto"/>
        <w:ind w:firstLine="840" w:firstLineChars="35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840" w:firstLineChars="350"/>
        <w:rPr>
          <w:rFonts w:asciiTheme="minorEastAsia" w:hAnsiTheme="minorEastAsia" w:cstheme="minorEastAsia"/>
          <w:sz w:val="24"/>
        </w:rPr>
      </w:pPr>
    </w:p>
    <w:p>
      <w:pPr>
        <w:pStyle w:val="6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</w:t>
      </w:r>
    </w:p>
    <w:p>
      <w:pPr>
        <w:pStyle w:val="6"/>
        <w:tabs>
          <w:tab w:val="left" w:pos="312"/>
        </w:tabs>
        <w:spacing w:line="360" w:lineRule="auto"/>
        <w:ind w:left="360" w:firstLine="480"/>
        <w:rPr>
          <w:rFonts w:hint="eastAsia" w:asciiTheme="minorEastAsia" w:hAnsiTheme="minorEastAsia" w:cstheme="minorEastAsia"/>
          <w:sz w:val="24"/>
        </w:rPr>
      </w:pPr>
    </w:p>
    <w:p>
      <w:pPr>
        <w:pStyle w:val="6"/>
        <w:tabs>
          <w:tab w:val="left" w:pos="312"/>
        </w:tabs>
        <w:spacing w:line="360" w:lineRule="auto"/>
        <w:ind w:left="360" w:firstLine="480"/>
        <w:rPr>
          <w:rFonts w:asciiTheme="minorEastAsia" w:hAnsiTheme="minorEastAsia" w:cstheme="minorEastAsia"/>
          <w:sz w:val="24"/>
        </w:rPr>
      </w:pPr>
    </w:p>
    <w:p>
      <w:pPr>
        <w:pStyle w:val="6"/>
        <w:tabs>
          <w:tab w:val="left" w:pos="312"/>
        </w:tabs>
        <w:spacing w:line="360" w:lineRule="auto"/>
        <w:ind w:left="360" w:firstLine="480"/>
        <w:rPr>
          <w:rFonts w:asciiTheme="minorEastAsia" w:hAnsiTheme="minorEastAsia" w:cstheme="minorEastAsia"/>
          <w:sz w:val="24"/>
        </w:rPr>
      </w:pPr>
    </w:p>
    <w:p>
      <w:pPr>
        <w:pStyle w:val="6"/>
        <w:tabs>
          <w:tab w:val="left" w:pos="312"/>
        </w:tabs>
        <w:spacing w:line="360" w:lineRule="auto"/>
        <w:ind w:left="360" w:firstLine="480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2.在解方程5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-3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=20时，小明是这样做的：</w:t>
      </w:r>
    </w:p>
    <w:p>
      <w:pPr>
        <w:tabs>
          <w:tab w:val="left" w:pos="312"/>
        </w:tabs>
        <w:spacing w:line="360" w:lineRule="auto"/>
        <w:ind w:firstLine="840" w:firstLineChars="35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-3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=20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解：      2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=20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2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÷2=20÷2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=10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小红说他运用了乘法分配律，你认为呢？说说你的想法。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797"/>
    <w:multiLevelType w:val="multilevel"/>
    <w:tmpl w:val="36A647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42EA8"/>
    <w:rsid w:val="000A21A7"/>
    <w:rsid w:val="000F76F6"/>
    <w:rsid w:val="00133EF0"/>
    <w:rsid w:val="00167C98"/>
    <w:rsid w:val="002F244D"/>
    <w:rsid w:val="0077435B"/>
    <w:rsid w:val="007B7CE8"/>
    <w:rsid w:val="00835956"/>
    <w:rsid w:val="00920758"/>
    <w:rsid w:val="00D0135C"/>
    <w:rsid w:val="00D12BCC"/>
    <w:rsid w:val="00D15EA6"/>
    <w:rsid w:val="00D1696B"/>
    <w:rsid w:val="00E95283"/>
    <w:rsid w:val="02A34A7C"/>
    <w:rsid w:val="04C00221"/>
    <w:rsid w:val="2A165920"/>
    <w:rsid w:val="3841112E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满心欢喜</cp:lastModifiedBy>
  <dcterms:modified xsi:type="dcterms:W3CDTF">2020-08-21T10:35:24Z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