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312" w:afterLines="100" w:line="360" w:lineRule="auto"/>
        <w:jc w:val="center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</w:rPr>
        <w:t>七年级音乐 第</w:t>
      </w:r>
      <w:r>
        <w:rPr>
          <w:rFonts w:ascii="宋体" w:hAnsi="宋体" w:eastAsia="宋体"/>
          <w:b/>
          <w:sz w:val="30"/>
          <w:szCs w:val="30"/>
        </w:rPr>
        <w:t>11</w:t>
      </w:r>
      <w:r>
        <w:rPr>
          <w:rFonts w:hint="eastAsia" w:ascii="宋体" w:hAnsi="宋体" w:eastAsia="宋体"/>
          <w:b/>
          <w:sz w:val="30"/>
          <w:szCs w:val="30"/>
        </w:rPr>
        <w:t>课时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0"/>
          <w:szCs w:val="30"/>
        </w:rPr>
        <w:t>《桑塔</w:t>
      </w:r>
      <w:r>
        <w:rPr>
          <w:rFonts w:ascii="宋体" w:hAnsi="宋体" w:eastAsia="宋体"/>
          <w:b/>
          <w:sz w:val="30"/>
          <w:szCs w:val="30"/>
        </w:rPr>
        <w:t>·露琪亚</w:t>
      </w:r>
      <w:r>
        <w:rPr>
          <w:rFonts w:hint="eastAsia" w:ascii="宋体" w:hAnsi="宋体" w:eastAsia="宋体"/>
          <w:b/>
          <w:sz w:val="30"/>
          <w:szCs w:val="30"/>
        </w:rPr>
        <w:t>》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宋体" w:hAnsi="宋体" w:eastAsia="宋体"/>
          <w:b/>
          <w:sz w:val="30"/>
          <w:szCs w:val="30"/>
        </w:rPr>
        <w:t>拓展资源</w:t>
      </w:r>
    </w:p>
    <w:p>
      <w:pPr>
        <w:spacing w:line="36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</w:t>
      </w:r>
      <w:r>
        <w:rPr>
          <w:rFonts w:ascii="宋体" w:hAnsi="宋体" w:eastAsia="宋体"/>
          <w:b/>
          <w:bCs/>
          <w:sz w:val="24"/>
          <w:szCs w:val="24"/>
        </w:rPr>
        <w:t>、文字资源</w:t>
      </w:r>
    </w:p>
    <w:p>
      <w:pPr>
        <w:spacing w:line="360" w:lineRule="auto"/>
        <w:ind w:firstLine="482" w:firstLineChars="200"/>
        <w:jc w:val="left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（一）船歌</w:t>
      </w:r>
    </w:p>
    <w:p>
      <w:pPr>
        <w:spacing w:line="360" w:lineRule="auto"/>
        <w:ind w:firstLine="480" w:firstLineChars="200"/>
        <w:jc w:val="left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船歌这种音乐体裁的产生与发展，与威尼斯的游览船——贡多拉——有重要而密切的关系。贡多拉的船身狭长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bCs/>
          <w:sz w:val="24"/>
          <w:szCs w:val="24"/>
        </w:rPr>
        <w:t>船首和船尾均向上翘起。适于在狭窄的水巷中穿行。其船体多漆成黑色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bCs/>
          <w:sz w:val="24"/>
          <w:szCs w:val="24"/>
        </w:rPr>
        <w:t>艄公喜欢穿黑白相间的衣服，头上戴有红色帽箍的草帽，用单桨划船。船家都喜欢传唱当地的民歌。这些民歌就是通常所说的威尼斯船歌。</w:t>
      </w:r>
    </w:p>
    <w:p>
      <w:pPr>
        <w:spacing w:line="360" w:lineRule="auto"/>
        <w:ind w:firstLine="480" w:firstLineChars="200"/>
        <w:jc w:val="left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威尼斯船歌的典型特点是：多采用</w:t>
      </w:r>
      <w:r>
        <w:rPr>
          <w:rFonts w:ascii="宋体" w:hAnsi="宋体" w:eastAsia="宋体"/>
          <w:bCs/>
          <w:sz w:val="24"/>
          <w:szCs w:val="24"/>
        </w:rPr>
        <w:t>3</w:t>
      </w:r>
      <w:r>
        <w:rPr>
          <w:rFonts w:hint="eastAsia" w:ascii="宋体" w:hAnsi="宋体" w:eastAsia="宋体"/>
          <w:bCs/>
          <w:sz w:val="24"/>
          <w:szCs w:val="24"/>
        </w:rPr>
        <w:t>/8</w:t>
      </w:r>
      <w:r>
        <w:rPr>
          <w:rFonts w:ascii="宋体" w:hAnsi="宋体" w:eastAsia="宋体"/>
          <w:bCs/>
          <w:sz w:val="24"/>
          <w:szCs w:val="24"/>
        </w:rPr>
        <w:t>、</w:t>
      </w:r>
      <w:r>
        <w:rPr>
          <w:rFonts w:hint="eastAsia" w:ascii="宋体" w:hAnsi="宋体" w:eastAsia="宋体"/>
          <w:bCs/>
          <w:sz w:val="24"/>
          <w:szCs w:val="24"/>
        </w:rPr>
        <w:t>6/8</w:t>
      </w:r>
      <w:r>
        <w:rPr>
          <w:rFonts w:ascii="宋体" w:hAnsi="宋体" w:eastAsia="宋体"/>
          <w:bCs/>
          <w:sz w:val="24"/>
          <w:szCs w:val="24"/>
        </w:rPr>
        <w:t>、</w:t>
      </w:r>
      <w:r>
        <w:rPr>
          <w:rFonts w:hint="eastAsia" w:ascii="宋体" w:hAnsi="宋体" w:eastAsia="宋体"/>
          <w:bCs/>
          <w:sz w:val="24"/>
          <w:szCs w:val="24"/>
        </w:rPr>
        <w:t>12/8</w:t>
      </w:r>
      <w:r>
        <w:rPr>
          <w:rFonts w:ascii="宋体" w:hAnsi="宋体" w:eastAsia="宋体"/>
          <w:bCs/>
          <w:sz w:val="24"/>
          <w:szCs w:val="24"/>
        </w:rPr>
        <w:t>的节拍，其节奏给人以轻微摇晃或轻舟荡漾的</w:t>
      </w:r>
      <w:r>
        <w:rPr>
          <w:rFonts w:hint="eastAsia" w:ascii="宋体" w:hAnsi="宋体" w:eastAsia="宋体"/>
          <w:bCs/>
          <w:sz w:val="24"/>
          <w:szCs w:val="24"/>
        </w:rPr>
        <w:t>感觉。情绪色彩也多是开朗、豪放、热情洋溢的。</w:t>
      </w:r>
    </w:p>
    <w:p>
      <w:pPr>
        <w:spacing w:line="360" w:lineRule="auto"/>
        <w:ind w:firstLine="48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宋体" w:hAnsi="宋体" w:eastAsia="宋体"/>
          <w:bCs/>
          <w:sz w:val="24"/>
          <w:szCs w:val="24"/>
        </w:rPr>
        <w:t>船歌这种音乐体裁常常被音乐家所采用。如：舒伯特的声乐曲《在水上唱歌》，奥芬巴赫的歌剧《霍夫曼的故事》中的二重唱《船歌》；门德尔松的器乐曲：３首《无词歌》等。偶尔，也有四拍子的船歌。如：柴科夫斯基的钢琴曲《四季——六月》。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【资料来源】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书名：《义务教育教科书·音乐 教师用书 七年级 上册》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作者：</w:t>
      </w:r>
      <w:r>
        <w:rPr>
          <w:rFonts w:hint="eastAsia" w:ascii="楷体" w:hAnsi="楷体" w:eastAsia="楷体"/>
          <w:szCs w:val="21"/>
        </w:rPr>
        <w:t>吴斌（主编）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出版社</w:t>
      </w:r>
      <w:r>
        <w:rPr>
          <w:rFonts w:hint="eastAsia" w:ascii="楷体" w:hAnsi="楷体" w:eastAsia="楷体"/>
          <w:szCs w:val="21"/>
        </w:rPr>
        <w:t>：</w:t>
      </w:r>
      <w:r>
        <w:rPr>
          <w:rFonts w:ascii="楷体" w:hAnsi="楷体" w:eastAsia="楷体"/>
          <w:szCs w:val="21"/>
        </w:rPr>
        <w:t>人民音乐出版社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出版时间： 2015</w:t>
      </w:r>
      <w:r>
        <w:rPr>
          <w:rFonts w:hint="eastAsia" w:ascii="楷体" w:hAnsi="楷体" w:eastAsia="楷体"/>
          <w:szCs w:val="21"/>
        </w:rPr>
        <w:t>年7月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ISBN： 978-7-103-04947-1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</w:p>
    <w:p>
      <w:pPr>
        <w:spacing w:line="36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二、推荐欣赏</w:t>
      </w:r>
    </w:p>
    <w:p>
      <w:pPr>
        <w:ind w:firstLine="420" w:firstLineChars="200"/>
        <w:rPr>
          <w:rFonts w:hint="eastAsia" w:ascii="楷体" w:hAnsi="楷体" w:eastAsia="楷体"/>
          <w:color w:val="FF0000"/>
          <w:szCs w:val="21"/>
        </w:rPr>
      </w:pPr>
      <w:r>
        <w:rPr>
          <w:rFonts w:ascii="楷体" w:hAnsi="楷体" w:eastAsia="楷体"/>
          <w:color w:val="000000" w:themeColor="text1"/>
          <w:szCs w:val="21"/>
          <w14:textFill>
            <w14:solidFill>
              <w14:schemeClr w14:val="tx1"/>
            </w14:solidFill>
          </w14:textFill>
        </w:rPr>
        <w:t>专辑名称：</w:t>
      </w:r>
      <w:r>
        <w:rPr>
          <w:rFonts w:hint="eastAsia" w:ascii="楷体" w:hAnsi="楷体" w:eastAsia="楷体"/>
          <w:color w:val="000000" w:themeColor="text1"/>
          <w:szCs w:val="21"/>
          <w14:textFill>
            <w14:solidFill>
              <w14:schemeClr w14:val="tx1"/>
            </w14:solidFill>
          </w14:textFill>
        </w:rPr>
        <w:t>《</w:t>
      </w:r>
      <w:r>
        <w:rPr>
          <w:rFonts w:ascii="楷体" w:hAnsi="楷体" w:eastAsia="楷体"/>
          <w:color w:val="000000" w:themeColor="text1"/>
          <w:szCs w:val="21"/>
          <w14:textFill>
            <w14:solidFill>
              <w14:schemeClr w14:val="tx1"/>
            </w14:solidFill>
          </w14:textFill>
        </w:rPr>
        <w:t>Incanto</w:t>
      </w:r>
      <w:r>
        <w:rPr>
          <w:rFonts w:hint="eastAsia" w:ascii="楷体" w:hAnsi="楷体" w:eastAsia="楷体"/>
          <w:color w:val="000000" w:themeColor="text1"/>
          <w:szCs w:val="21"/>
          <w14:textFill>
            <w14:solidFill>
              <w14:schemeClr w14:val="tx1"/>
            </w14:solidFill>
          </w14:textFill>
        </w:rPr>
        <w:t>》</w:t>
      </w:r>
    </w:p>
    <w:p>
      <w:pPr>
        <w:ind w:firstLine="420" w:firstLineChars="200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演奏家：</w:t>
      </w:r>
      <w:r>
        <w:rPr>
          <w:rFonts w:hint="eastAsia" w:ascii="楷体" w:hAnsi="楷体" w:eastAsia="楷体"/>
          <w:szCs w:val="21"/>
        </w:rPr>
        <w:t>A</w:t>
      </w:r>
      <w:r>
        <w:rPr>
          <w:rFonts w:ascii="楷体" w:hAnsi="楷体" w:eastAsia="楷体"/>
          <w:szCs w:val="21"/>
        </w:rPr>
        <w:t>ndrea Bocelli</w:t>
      </w:r>
    </w:p>
    <w:p>
      <w:pPr>
        <w:ind w:firstLine="420" w:firstLineChars="200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专辑风格：</w:t>
      </w:r>
      <w:r>
        <w:rPr>
          <w:rFonts w:hint="eastAsia" w:ascii="楷体" w:hAnsi="楷体" w:eastAsia="楷体"/>
          <w:szCs w:val="21"/>
        </w:rPr>
        <w:t>意大利民歌</w:t>
      </w:r>
    </w:p>
    <w:p>
      <w:pPr>
        <w:ind w:firstLine="420" w:firstLineChars="200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发行时间：2008.11</w:t>
      </w:r>
    </w:p>
    <w:p>
      <w:pPr>
        <w:spacing w:line="360" w:lineRule="auto"/>
        <w:ind w:firstLine="420" w:firstLineChars="200"/>
        <w:jc w:val="left"/>
      </w:pPr>
      <w:r>
        <w:rPr>
          <w:rFonts w:ascii="楷体" w:hAnsi="楷体" w:eastAsia="楷体"/>
          <w:szCs w:val="21"/>
        </w:rPr>
        <w:drawing>
          <wp:inline distT="0" distB="0" distL="0" distR="0">
            <wp:extent cx="1499870" cy="1485900"/>
            <wp:effectExtent l="0" t="0" r="5080" b="0"/>
            <wp:docPr id="2" name="图片 2" descr="C:\Users\diaryoyo\Desktop\3071361382952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diaryoyo\Desktop\307136138295277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8469" cy="149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230" w:bottom="144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ngXian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8AC"/>
    <w:rsid w:val="0000781B"/>
    <w:rsid w:val="00084073"/>
    <w:rsid w:val="00093908"/>
    <w:rsid w:val="0009395A"/>
    <w:rsid w:val="000D37EF"/>
    <w:rsid w:val="000F5A1F"/>
    <w:rsid w:val="00127C49"/>
    <w:rsid w:val="001626B6"/>
    <w:rsid w:val="001F38EC"/>
    <w:rsid w:val="002304CE"/>
    <w:rsid w:val="002C24C0"/>
    <w:rsid w:val="002E15BF"/>
    <w:rsid w:val="0030041C"/>
    <w:rsid w:val="00355435"/>
    <w:rsid w:val="003A085F"/>
    <w:rsid w:val="003A7F98"/>
    <w:rsid w:val="003D11B1"/>
    <w:rsid w:val="003E2DAC"/>
    <w:rsid w:val="006434C4"/>
    <w:rsid w:val="006C4826"/>
    <w:rsid w:val="006C48AC"/>
    <w:rsid w:val="006E00DB"/>
    <w:rsid w:val="00712007"/>
    <w:rsid w:val="0090258F"/>
    <w:rsid w:val="00A56807"/>
    <w:rsid w:val="00A650B4"/>
    <w:rsid w:val="00A67DDB"/>
    <w:rsid w:val="00A847F1"/>
    <w:rsid w:val="00B03621"/>
    <w:rsid w:val="00BC3797"/>
    <w:rsid w:val="00C01B10"/>
    <w:rsid w:val="00CA2D6E"/>
    <w:rsid w:val="00CE5EDE"/>
    <w:rsid w:val="00DB1F37"/>
    <w:rsid w:val="00DF34DF"/>
    <w:rsid w:val="00EB5446"/>
    <w:rsid w:val="00F00811"/>
    <w:rsid w:val="00F14273"/>
    <w:rsid w:val="00F22575"/>
    <w:rsid w:val="00F72EF4"/>
    <w:rsid w:val="00F80BF4"/>
    <w:rsid w:val="01AA3011"/>
    <w:rsid w:val="1335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DengXian" w:hAnsi="DengXian" w:eastAsia="DengXian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78</Words>
  <Characters>447</Characters>
  <Lines>3</Lines>
  <Paragraphs>1</Paragraphs>
  <TotalTime>214</TotalTime>
  <ScaleCrop>false</ScaleCrop>
  <LinksUpToDate>false</LinksUpToDate>
  <CharactersWithSpaces>524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2020-08-04T04:26:00Z</dcterms:created>
  <dc:creator>yuanyanming112@163.com</dc:creator>
  <cp:lastModifiedBy>Administrator</cp:lastModifiedBy>
  <dcterms:modified xsi:type="dcterms:W3CDTF">2020-10-28T09:13:37Z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