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32D4B" w14:textId="1EAD4C17" w:rsidR="00503FA1" w:rsidRDefault="00D1511D" w:rsidP="00A53B53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高一年级</w:t>
      </w:r>
      <w:r w:rsidR="008F6B0C">
        <w:rPr>
          <w:rFonts w:ascii="宋体" w:eastAsia="宋体" w:hAnsi="宋体" w:hint="eastAsia"/>
          <w:b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sz w:val="30"/>
          <w:szCs w:val="30"/>
        </w:rPr>
        <w:t>《音乐鉴赏》</w:t>
      </w:r>
      <w:r w:rsidR="008F6B0C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第</w:t>
      </w:r>
      <w:r w:rsidR="00503FA1">
        <w:rPr>
          <w:rFonts w:ascii="宋体" w:eastAsia="宋体" w:hAnsi="宋体"/>
          <w:b/>
          <w:sz w:val="30"/>
          <w:szCs w:val="30"/>
        </w:rPr>
        <w:t>11</w:t>
      </w:r>
      <w:r w:rsidR="0030041C" w:rsidRPr="00B86886">
        <w:rPr>
          <w:rFonts w:ascii="宋体" w:eastAsia="宋体" w:hAnsi="宋体" w:hint="eastAsia"/>
          <w:b/>
          <w:sz w:val="30"/>
          <w:szCs w:val="30"/>
        </w:rPr>
        <w:t>课时</w:t>
      </w:r>
      <w:r w:rsidR="00AC4CFF">
        <w:rPr>
          <w:rFonts w:ascii="宋体" w:eastAsia="宋体" w:hAnsi="宋体"/>
          <w:b/>
          <w:sz w:val="30"/>
          <w:szCs w:val="30"/>
        </w:rPr>
        <w:t xml:space="preserve"> </w:t>
      </w:r>
      <w:r w:rsidR="00503FA1">
        <w:rPr>
          <w:rFonts w:ascii="宋体" w:eastAsia="宋体" w:hAnsi="宋体" w:hint="eastAsia"/>
          <w:b/>
          <w:sz w:val="30"/>
          <w:szCs w:val="30"/>
        </w:rPr>
        <w:t>中国</w:t>
      </w:r>
      <w:r w:rsidR="00AC4CFF">
        <w:rPr>
          <w:rFonts w:ascii="宋体" w:eastAsia="宋体" w:hAnsi="宋体" w:hint="eastAsia"/>
          <w:b/>
          <w:sz w:val="30"/>
          <w:szCs w:val="30"/>
        </w:rPr>
        <w:t>现</w:t>
      </w:r>
      <w:r w:rsidR="00503FA1">
        <w:rPr>
          <w:rFonts w:ascii="宋体" w:eastAsia="宋体" w:hAnsi="宋体" w:hint="eastAsia"/>
          <w:b/>
          <w:sz w:val="30"/>
          <w:szCs w:val="30"/>
        </w:rPr>
        <w:t>当代</w:t>
      </w:r>
      <w:r w:rsidR="00D52551">
        <w:rPr>
          <w:rFonts w:ascii="宋体" w:eastAsia="宋体" w:hAnsi="宋体" w:hint="eastAsia"/>
          <w:b/>
          <w:sz w:val="30"/>
          <w:szCs w:val="30"/>
        </w:rPr>
        <w:t>音乐</w:t>
      </w:r>
      <w:r w:rsidR="00AC4CFF">
        <w:rPr>
          <w:rFonts w:ascii="宋体" w:eastAsia="宋体" w:hAnsi="宋体" w:hint="eastAsia"/>
          <w:b/>
          <w:sz w:val="30"/>
          <w:szCs w:val="30"/>
        </w:rPr>
        <w:t>赏析</w:t>
      </w:r>
    </w:p>
    <w:p w14:paraId="0BDC0508" w14:textId="794CDB27" w:rsidR="00CE5EDE" w:rsidRPr="00D52551" w:rsidRDefault="0030041C" w:rsidP="00A53B53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B86886">
        <w:rPr>
          <w:rFonts w:ascii="宋体" w:eastAsia="宋体" w:hAnsi="宋体" w:hint="eastAsia"/>
          <w:b/>
          <w:sz w:val="30"/>
          <w:szCs w:val="30"/>
        </w:rPr>
        <w:t>《</w:t>
      </w:r>
      <w:r w:rsidR="00503FA1">
        <w:rPr>
          <w:rFonts w:ascii="宋体" w:eastAsia="宋体" w:hAnsi="宋体" w:hint="eastAsia"/>
          <w:b/>
          <w:sz w:val="30"/>
          <w:szCs w:val="30"/>
        </w:rPr>
        <w:t>花儿为什么这样红</w:t>
      </w:r>
      <w:r>
        <w:rPr>
          <w:rFonts w:ascii="宋体" w:eastAsia="宋体" w:hAnsi="宋体" w:hint="eastAsia"/>
          <w:b/>
          <w:sz w:val="30"/>
          <w:szCs w:val="30"/>
        </w:rPr>
        <w:t>》</w:t>
      </w:r>
      <w:r w:rsidR="008F6B0C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084073" w:rsidRPr="00D52551">
        <w:rPr>
          <w:rFonts w:ascii="宋体" w:eastAsia="宋体" w:hAnsi="宋体" w:hint="eastAsia"/>
          <w:b/>
          <w:sz w:val="30"/>
          <w:szCs w:val="30"/>
        </w:rPr>
        <w:t>拓展资源</w:t>
      </w:r>
    </w:p>
    <w:p w14:paraId="12B9BB6E" w14:textId="0DC77907" w:rsidR="00CE5EDE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D16B27">
        <w:rPr>
          <w:rFonts w:ascii="宋体" w:eastAsia="宋体" w:hAnsi="宋体" w:hint="eastAsia"/>
          <w:b/>
          <w:bCs/>
          <w:sz w:val="24"/>
          <w:szCs w:val="24"/>
        </w:rPr>
        <w:t>一、</w:t>
      </w:r>
      <w:r>
        <w:rPr>
          <w:rFonts w:ascii="宋体" w:eastAsia="宋体" w:hAnsi="宋体" w:hint="eastAsia"/>
          <w:b/>
          <w:bCs/>
          <w:sz w:val="24"/>
          <w:szCs w:val="24"/>
        </w:rPr>
        <w:t>文字资源</w:t>
      </w:r>
      <w:r w:rsidR="00503FA1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</w:p>
    <w:p w14:paraId="622BE7BE" w14:textId="6992BFAC" w:rsidR="00C60B47" w:rsidRPr="00C60B47" w:rsidRDefault="00C60B47" w:rsidP="00C60B47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Pr="00C60B47">
        <w:rPr>
          <w:rFonts w:ascii="宋体" w:eastAsia="宋体" w:hAnsi="宋体"/>
          <w:b/>
          <w:bCs/>
          <w:sz w:val="24"/>
          <w:szCs w:val="24"/>
        </w:rPr>
        <w:t>塔</w:t>
      </w:r>
      <w:r>
        <w:rPr>
          <w:rFonts w:ascii="宋体" w:eastAsia="宋体" w:hAnsi="宋体" w:hint="eastAsia"/>
          <w:b/>
          <w:bCs/>
          <w:sz w:val="24"/>
          <w:szCs w:val="24"/>
        </w:rPr>
        <w:t>吉</w:t>
      </w:r>
      <w:r w:rsidRPr="00C60B47">
        <w:rPr>
          <w:rFonts w:ascii="宋体" w:eastAsia="宋体" w:hAnsi="宋体"/>
          <w:b/>
          <w:bCs/>
          <w:sz w:val="24"/>
          <w:szCs w:val="24"/>
        </w:rPr>
        <w:t>克传统民间其他调式音阶</w:t>
      </w:r>
    </w:p>
    <w:p w14:paraId="67FB57D6" w14:textId="2D3AA5E5" w:rsidR="00612BDB" w:rsidRDefault="00C60B47" w:rsidP="00C60B4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60B47">
        <w:rPr>
          <w:rFonts w:ascii="宋体" w:eastAsia="宋体" w:hAnsi="宋体" w:hint="eastAsia"/>
          <w:sz w:val="24"/>
          <w:szCs w:val="24"/>
        </w:rPr>
        <w:t>塔吉克传统民间调式音阶的使用除受到古代龟兹乐苏</w:t>
      </w:r>
      <w:proofErr w:type="gramStart"/>
      <w:r w:rsidRPr="00C60B47">
        <w:rPr>
          <w:rFonts w:ascii="宋体" w:eastAsia="宋体" w:hAnsi="宋体" w:hint="eastAsia"/>
          <w:sz w:val="24"/>
          <w:szCs w:val="24"/>
        </w:rPr>
        <w:t>祗</w:t>
      </w:r>
      <w:proofErr w:type="gramEnd"/>
      <w:r w:rsidRPr="00C60B47">
        <w:rPr>
          <w:rFonts w:ascii="宋体" w:eastAsia="宋体" w:hAnsi="宋体" w:hint="eastAsia"/>
          <w:sz w:val="24"/>
          <w:szCs w:val="24"/>
        </w:rPr>
        <w:t>婆调式音阶理论的影响</w:t>
      </w:r>
      <w:r>
        <w:rPr>
          <w:rFonts w:ascii="宋体" w:eastAsia="宋体" w:hAnsi="宋体" w:hint="eastAsia"/>
          <w:sz w:val="24"/>
          <w:szCs w:val="24"/>
        </w:rPr>
        <w:t>、</w:t>
      </w:r>
      <w:r w:rsidRPr="00C60B47">
        <w:rPr>
          <w:rFonts w:ascii="宋体" w:eastAsia="宋体" w:hAnsi="宋体" w:hint="eastAsia"/>
          <w:sz w:val="24"/>
          <w:szCs w:val="24"/>
        </w:rPr>
        <w:t>南疆地区维吾尔音乐的影响外</w:t>
      </w:r>
      <w:r>
        <w:rPr>
          <w:rFonts w:ascii="宋体" w:eastAsia="宋体" w:hAnsi="宋体" w:hint="eastAsia"/>
          <w:sz w:val="24"/>
          <w:szCs w:val="24"/>
        </w:rPr>
        <w:t>，</w:t>
      </w:r>
      <w:r w:rsidRPr="00C60B47">
        <w:rPr>
          <w:rFonts w:ascii="宋体" w:eastAsia="宋体" w:hAnsi="宋体" w:hint="eastAsia"/>
          <w:sz w:val="24"/>
          <w:szCs w:val="24"/>
        </w:rPr>
        <w:t>还受到了波斯</w:t>
      </w:r>
      <w:r>
        <w:rPr>
          <w:rFonts w:ascii="宋体" w:eastAsia="宋体" w:hAnsi="宋体" w:hint="eastAsia"/>
          <w:sz w:val="24"/>
          <w:szCs w:val="24"/>
        </w:rPr>
        <w:t>——</w:t>
      </w:r>
      <w:r w:rsidRPr="00C60B47">
        <w:rPr>
          <w:rFonts w:ascii="宋体" w:eastAsia="宋体" w:hAnsi="宋体" w:hint="eastAsia"/>
          <w:sz w:val="24"/>
          <w:szCs w:val="24"/>
        </w:rPr>
        <w:t>阿拉伯音乐体系的影响</w:t>
      </w:r>
      <w:r>
        <w:rPr>
          <w:rFonts w:ascii="宋体" w:eastAsia="宋体" w:hAnsi="宋体" w:hint="eastAsia"/>
          <w:sz w:val="24"/>
          <w:szCs w:val="24"/>
        </w:rPr>
        <w:t>。</w:t>
      </w:r>
      <w:r w:rsidRPr="00C60B47">
        <w:rPr>
          <w:rFonts w:ascii="宋体" w:eastAsia="宋体" w:hAnsi="宋体"/>
          <w:sz w:val="24"/>
          <w:szCs w:val="24"/>
        </w:rPr>
        <w:t>塔吉克传</w:t>
      </w:r>
      <w:r w:rsidRPr="00C60B47">
        <w:rPr>
          <w:rFonts w:ascii="宋体" w:eastAsia="宋体" w:hAnsi="宋体" w:hint="eastAsia"/>
          <w:sz w:val="24"/>
          <w:szCs w:val="24"/>
        </w:rPr>
        <w:t>统民间音乐使用的调式音阶类型较为丰富</w:t>
      </w:r>
      <w:r>
        <w:rPr>
          <w:rFonts w:ascii="宋体" w:eastAsia="宋体" w:hAnsi="宋体" w:hint="eastAsia"/>
          <w:sz w:val="24"/>
          <w:szCs w:val="24"/>
        </w:rPr>
        <w:t>，</w:t>
      </w:r>
      <w:r w:rsidRPr="00C60B47">
        <w:rPr>
          <w:rFonts w:ascii="宋体" w:eastAsia="宋体" w:hAnsi="宋体" w:hint="eastAsia"/>
          <w:sz w:val="24"/>
          <w:szCs w:val="24"/>
        </w:rPr>
        <w:t>有七声音阶</w:t>
      </w:r>
      <w:r>
        <w:rPr>
          <w:rFonts w:ascii="宋体" w:eastAsia="宋体" w:hAnsi="宋体" w:hint="eastAsia"/>
          <w:sz w:val="24"/>
          <w:szCs w:val="24"/>
        </w:rPr>
        <w:t>、</w:t>
      </w:r>
      <w:r w:rsidRPr="00C60B47">
        <w:rPr>
          <w:rFonts w:ascii="宋体" w:eastAsia="宋体" w:hAnsi="宋体" w:hint="eastAsia"/>
          <w:sz w:val="24"/>
          <w:szCs w:val="24"/>
        </w:rPr>
        <w:t>六声音阶</w:t>
      </w:r>
      <w:r>
        <w:rPr>
          <w:rFonts w:ascii="宋体" w:eastAsia="宋体" w:hAnsi="宋体" w:hint="eastAsia"/>
          <w:sz w:val="24"/>
          <w:szCs w:val="24"/>
        </w:rPr>
        <w:t>、</w:t>
      </w:r>
      <w:r w:rsidRPr="00C60B47">
        <w:rPr>
          <w:rFonts w:ascii="宋体" w:eastAsia="宋体" w:hAnsi="宋体" w:hint="eastAsia"/>
          <w:sz w:val="24"/>
          <w:szCs w:val="24"/>
        </w:rPr>
        <w:t>五声音阶等。这些调式音阶的特色之处在于</w:t>
      </w:r>
      <w:r w:rsidR="00612BDB">
        <w:rPr>
          <w:rFonts w:ascii="宋体" w:eastAsia="宋体" w:hAnsi="宋体" w:hint="eastAsia"/>
          <w:sz w:val="24"/>
          <w:szCs w:val="24"/>
        </w:rPr>
        <w:t>，</w:t>
      </w:r>
      <w:r w:rsidRPr="00C60B47">
        <w:rPr>
          <w:rFonts w:ascii="宋体" w:eastAsia="宋体" w:hAnsi="宋体" w:hint="eastAsia"/>
          <w:sz w:val="24"/>
          <w:szCs w:val="24"/>
        </w:rPr>
        <w:t>在运用于音乐之中时大量使用我国五声性调式中不常使用的偏音</w:t>
      </w:r>
      <w:r w:rsidR="00612BDB">
        <w:rPr>
          <w:rFonts w:ascii="宋体" w:eastAsia="宋体" w:hAnsi="宋体" w:hint="eastAsia"/>
          <w:sz w:val="24"/>
          <w:szCs w:val="24"/>
        </w:rPr>
        <w:t>，</w:t>
      </w:r>
      <w:r w:rsidRPr="00C60B47">
        <w:rPr>
          <w:rFonts w:ascii="宋体" w:eastAsia="宋体" w:hAnsi="宋体" w:hint="eastAsia"/>
          <w:sz w:val="24"/>
          <w:szCs w:val="24"/>
        </w:rPr>
        <w:t>另一方面的特色在于</w:t>
      </w:r>
      <w:r w:rsidR="00612BDB">
        <w:rPr>
          <w:rFonts w:ascii="宋体" w:eastAsia="宋体" w:hAnsi="宋体" w:hint="eastAsia"/>
          <w:sz w:val="24"/>
          <w:szCs w:val="24"/>
        </w:rPr>
        <w:t>，</w:t>
      </w:r>
      <w:r w:rsidRPr="00C60B47">
        <w:rPr>
          <w:rFonts w:ascii="宋体" w:eastAsia="宋体" w:hAnsi="宋体" w:hint="eastAsia"/>
          <w:sz w:val="24"/>
          <w:szCs w:val="24"/>
        </w:rPr>
        <w:t>由于受波斯</w:t>
      </w:r>
      <w:r w:rsidR="00612BDB">
        <w:rPr>
          <w:rFonts w:ascii="宋体" w:eastAsia="宋体" w:hAnsi="宋体" w:hint="eastAsia"/>
          <w:sz w:val="24"/>
          <w:szCs w:val="24"/>
        </w:rPr>
        <w:t>——</w:t>
      </w:r>
      <w:r w:rsidRPr="00C60B47">
        <w:rPr>
          <w:rFonts w:ascii="宋体" w:eastAsia="宋体" w:hAnsi="宋体"/>
          <w:sz w:val="24"/>
          <w:szCs w:val="24"/>
        </w:rPr>
        <w:t>阿拉伯音乐体</w:t>
      </w:r>
      <w:r w:rsidRPr="00C60B47">
        <w:rPr>
          <w:rFonts w:ascii="宋体" w:eastAsia="宋体" w:hAnsi="宋体" w:hint="eastAsia"/>
          <w:sz w:val="24"/>
          <w:szCs w:val="24"/>
        </w:rPr>
        <w:t>系的影响塔吉克传统民间调式音阶常常使用类似于“</w:t>
      </w:r>
      <w:r w:rsidRPr="00C60B47">
        <w:rPr>
          <w:rFonts w:ascii="宋体" w:eastAsia="宋体" w:hAnsi="宋体"/>
          <w:sz w:val="24"/>
          <w:szCs w:val="24"/>
        </w:rPr>
        <w:t>润</w:t>
      </w:r>
      <w:r w:rsidRPr="00C60B47">
        <w:rPr>
          <w:rFonts w:ascii="宋体" w:eastAsia="宋体" w:hAnsi="宋体" w:hint="eastAsia"/>
          <w:sz w:val="24"/>
          <w:szCs w:val="24"/>
        </w:rPr>
        <w:t>音</w:t>
      </w:r>
      <w:r w:rsidR="00612BDB">
        <w:rPr>
          <w:rFonts w:ascii="宋体" w:eastAsia="宋体" w:hAnsi="宋体" w:hint="eastAsia"/>
          <w:sz w:val="24"/>
          <w:szCs w:val="24"/>
        </w:rPr>
        <w:t>”</w:t>
      </w:r>
      <w:r w:rsidRPr="00C60B47">
        <w:rPr>
          <w:rFonts w:ascii="宋体" w:eastAsia="宋体" w:hAnsi="宋体" w:hint="eastAsia"/>
          <w:sz w:val="24"/>
          <w:szCs w:val="24"/>
        </w:rPr>
        <w:t>的变化音</w:t>
      </w:r>
      <w:r w:rsidR="00612BDB">
        <w:rPr>
          <w:rFonts w:ascii="宋体" w:eastAsia="宋体" w:hAnsi="宋体" w:hint="eastAsia"/>
          <w:sz w:val="24"/>
          <w:szCs w:val="24"/>
        </w:rPr>
        <w:t>。</w:t>
      </w:r>
    </w:p>
    <w:p w14:paraId="097EB1D5" w14:textId="04A8655D" w:rsidR="00C60B47" w:rsidRPr="00C60B47" w:rsidRDefault="00C60B47" w:rsidP="00C60B4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60B47">
        <w:rPr>
          <w:rFonts w:ascii="宋体" w:eastAsia="宋体" w:hAnsi="宋体" w:hint="eastAsia"/>
          <w:sz w:val="24"/>
          <w:szCs w:val="24"/>
        </w:rPr>
        <w:t>塔吉克传统民间音乐的调式音阶除上文提到的七声升三级</w:t>
      </w:r>
      <w:r w:rsidRPr="00C60B47">
        <w:rPr>
          <w:rFonts w:ascii="宋体" w:eastAsia="宋体" w:hAnsi="宋体"/>
          <w:sz w:val="24"/>
          <w:szCs w:val="24"/>
        </w:rPr>
        <w:t>mi调式音阶还包括七声la调式音阶</w:t>
      </w:r>
      <w:r w:rsidR="00612BDB">
        <w:rPr>
          <w:rFonts w:ascii="宋体" w:eastAsia="宋体" w:hAnsi="宋体" w:hint="eastAsia"/>
          <w:sz w:val="24"/>
          <w:szCs w:val="24"/>
        </w:rPr>
        <w:t>。</w:t>
      </w:r>
      <w:r w:rsidRPr="00C60B47">
        <w:rPr>
          <w:rFonts w:ascii="宋体" w:eastAsia="宋体" w:hAnsi="宋体"/>
          <w:sz w:val="24"/>
          <w:szCs w:val="24"/>
        </w:rPr>
        <w:t>由于塔吉克传统</w:t>
      </w:r>
      <w:r w:rsidRPr="00C60B47">
        <w:rPr>
          <w:rFonts w:ascii="宋体" w:eastAsia="宋体" w:hAnsi="宋体" w:hint="eastAsia"/>
          <w:sz w:val="24"/>
          <w:szCs w:val="24"/>
        </w:rPr>
        <w:t>民间音乐中使用的调式音阶受到了多种文化的影响</w:t>
      </w:r>
      <w:r w:rsidR="00612BDB">
        <w:rPr>
          <w:rFonts w:ascii="宋体" w:eastAsia="宋体" w:hAnsi="宋体" w:hint="eastAsia"/>
          <w:sz w:val="24"/>
          <w:szCs w:val="24"/>
        </w:rPr>
        <w:t>，</w:t>
      </w:r>
      <w:r w:rsidRPr="00C60B47">
        <w:rPr>
          <w:rFonts w:ascii="宋体" w:eastAsia="宋体" w:hAnsi="宋体" w:hint="eastAsia"/>
          <w:sz w:val="24"/>
          <w:szCs w:val="24"/>
        </w:rPr>
        <w:t>所以没有以任何音乐体系的音名标记法进行标记</w:t>
      </w:r>
      <w:r w:rsidR="00612BDB">
        <w:rPr>
          <w:rFonts w:ascii="宋体" w:eastAsia="宋体" w:hAnsi="宋体" w:hint="eastAsia"/>
          <w:sz w:val="24"/>
          <w:szCs w:val="24"/>
        </w:rPr>
        <w:t>。</w:t>
      </w:r>
      <w:r w:rsidRPr="00C60B47">
        <w:rPr>
          <w:rFonts w:ascii="宋体" w:eastAsia="宋体" w:hAnsi="宋体" w:hint="eastAsia"/>
          <w:sz w:val="24"/>
          <w:szCs w:val="24"/>
        </w:rPr>
        <w:t>塔吉克</w:t>
      </w:r>
      <w:r w:rsidR="00612BDB">
        <w:rPr>
          <w:rFonts w:ascii="宋体" w:eastAsia="宋体" w:hAnsi="宋体" w:hint="eastAsia"/>
          <w:sz w:val="24"/>
          <w:szCs w:val="24"/>
        </w:rPr>
        <w:t>传</w:t>
      </w:r>
      <w:r w:rsidRPr="00C60B47">
        <w:rPr>
          <w:rFonts w:ascii="宋体" w:eastAsia="宋体" w:hAnsi="宋体" w:hint="eastAsia"/>
          <w:sz w:val="24"/>
          <w:szCs w:val="24"/>
        </w:rPr>
        <w:t>统民间民歌最常用的调式依次为</w:t>
      </w:r>
      <w:r w:rsidRPr="00C60B47">
        <w:rPr>
          <w:rFonts w:ascii="宋体" w:eastAsia="宋体" w:hAnsi="宋体"/>
          <w:sz w:val="24"/>
          <w:szCs w:val="24"/>
        </w:rPr>
        <w:t>la调式</w:t>
      </w:r>
      <w:r w:rsidR="00612BDB">
        <w:rPr>
          <w:rFonts w:ascii="宋体" w:eastAsia="宋体" w:hAnsi="宋体" w:hint="eastAsia"/>
          <w:sz w:val="24"/>
          <w:szCs w:val="24"/>
        </w:rPr>
        <w:t>、sol</w:t>
      </w:r>
      <w:r w:rsidRPr="00C60B47">
        <w:rPr>
          <w:rFonts w:ascii="宋体" w:eastAsia="宋体" w:hAnsi="宋体"/>
          <w:sz w:val="24"/>
          <w:szCs w:val="24"/>
        </w:rPr>
        <w:t>调式</w:t>
      </w:r>
      <w:r w:rsidR="00612BDB">
        <w:rPr>
          <w:rFonts w:ascii="宋体" w:eastAsia="宋体" w:hAnsi="宋体" w:hint="eastAsia"/>
          <w:sz w:val="24"/>
          <w:szCs w:val="24"/>
        </w:rPr>
        <w:t>、mi</w:t>
      </w:r>
      <w:r w:rsidRPr="00C60B47">
        <w:rPr>
          <w:rFonts w:ascii="宋体" w:eastAsia="宋体" w:hAnsi="宋体"/>
          <w:sz w:val="24"/>
          <w:szCs w:val="24"/>
        </w:rPr>
        <w:t>调</w:t>
      </w:r>
      <w:r w:rsidR="00612BDB">
        <w:rPr>
          <w:rFonts w:ascii="宋体" w:eastAsia="宋体" w:hAnsi="宋体" w:hint="eastAsia"/>
          <w:sz w:val="24"/>
          <w:szCs w:val="24"/>
        </w:rPr>
        <w:t>式、re调式、dol调式。</w:t>
      </w:r>
    </w:p>
    <w:p w14:paraId="506B3992" w14:textId="3D374617" w:rsidR="00CE5EDE" w:rsidRPr="006B2C70" w:rsidRDefault="00CE5EDE" w:rsidP="006B2C7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bookmarkStart w:id="0" w:name="_Hlk54045078"/>
      <w:r w:rsidRPr="006B2C70">
        <w:rPr>
          <w:rFonts w:ascii="楷体" w:eastAsia="楷体" w:hAnsi="楷体" w:hint="eastAsia"/>
          <w:szCs w:val="21"/>
        </w:rPr>
        <w:t>【资料来源】</w:t>
      </w:r>
      <w:r w:rsidR="00612BDB" w:rsidRPr="006B2C70">
        <w:rPr>
          <w:rFonts w:ascii="楷体" w:eastAsia="楷体" w:hAnsi="楷体" w:hint="eastAsia"/>
          <w:szCs w:val="21"/>
        </w:rPr>
        <w:t>中国知网</w:t>
      </w:r>
    </w:p>
    <w:p w14:paraId="3C8C695C" w14:textId="5FE26297" w:rsidR="00CE5EDE" w:rsidRPr="006B2C70" w:rsidRDefault="00612BDB" w:rsidP="006B2C7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B2C70">
        <w:rPr>
          <w:rFonts w:ascii="楷体" w:eastAsia="楷体" w:hAnsi="楷体" w:hint="eastAsia"/>
          <w:szCs w:val="21"/>
        </w:rPr>
        <w:t>论文</w:t>
      </w:r>
      <w:r w:rsidR="00CE5EDE" w:rsidRPr="006B2C70">
        <w:rPr>
          <w:rFonts w:ascii="楷体" w:eastAsia="楷体" w:hAnsi="楷体" w:hint="eastAsia"/>
          <w:szCs w:val="21"/>
        </w:rPr>
        <w:t>：《</w:t>
      </w:r>
      <w:r w:rsidRPr="006B2C70">
        <w:rPr>
          <w:rFonts w:ascii="楷体" w:eastAsia="楷体" w:hAnsi="楷体" w:hint="eastAsia"/>
          <w:szCs w:val="21"/>
        </w:rPr>
        <w:t>塔吉克传统民间调式音阶主要特点分析</w:t>
      </w:r>
      <w:r w:rsidR="00CE5EDE" w:rsidRPr="006B2C70">
        <w:rPr>
          <w:rFonts w:ascii="楷体" w:eastAsia="楷体" w:hAnsi="楷体" w:hint="eastAsia"/>
          <w:szCs w:val="21"/>
        </w:rPr>
        <w:t>》</w:t>
      </w:r>
    </w:p>
    <w:p w14:paraId="71B2C7A9" w14:textId="47E8D82D" w:rsidR="00CE5EDE" w:rsidRPr="006B2C70" w:rsidRDefault="00CE5EDE" w:rsidP="006B2C7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B2C70">
        <w:rPr>
          <w:rFonts w:ascii="楷体" w:eastAsia="楷体" w:hAnsi="楷体"/>
          <w:szCs w:val="21"/>
        </w:rPr>
        <w:t>作者：</w:t>
      </w:r>
      <w:r w:rsidR="00612BDB" w:rsidRPr="006B2C70">
        <w:rPr>
          <w:rFonts w:ascii="楷体" w:eastAsia="楷体" w:hAnsi="楷体" w:hint="eastAsia"/>
          <w:szCs w:val="21"/>
        </w:rPr>
        <w:t>杨琦</w:t>
      </w:r>
    </w:p>
    <w:p w14:paraId="5FD6F181" w14:textId="74622BB3" w:rsidR="00CE5EDE" w:rsidRPr="006B2C70" w:rsidRDefault="00612BDB" w:rsidP="006B2C7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B2C70">
        <w:rPr>
          <w:rFonts w:ascii="楷体" w:eastAsia="楷体" w:hAnsi="楷体" w:hint="eastAsia"/>
          <w:szCs w:val="21"/>
        </w:rPr>
        <w:t>发表</w:t>
      </w:r>
      <w:r w:rsidR="00CE5EDE" w:rsidRPr="006B2C70">
        <w:rPr>
          <w:rFonts w:ascii="楷体" w:eastAsia="楷体" w:hAnsi="楷体"/>
          <w:szCs w:val="21"/>
        </w:rPr>
        <w:t xml:space="preserve">时间： </w:t>
      </w:r>
      <w:r w:rsidRPr="006B2C70">
        <w:rPr>
          <w:rFonts w:ascii="楷体" w:eastAsia="楷体" w:hAnsi="楷体"/>
          <w:szCs w:val="21"/>
        </w:rPr>
        <w:t>2019</w:t>
      </w:r>
      <w:r w:rsidRPr="006B2C70">
        <w:rPr>
          <w:rFonts w:ascii="楷体" w:eastAsia="楷体" w:hAnsi="楷体" w:hint="eastAsia"/>
          <w:szCs w:val="21"/>
        </w:rPr>
        <w:t>年3月1</w:t>
      </w:r>
      <w:r w:rsidRPr="006B2C70">
        <w:rPr>
          <w:rFonts w:ascii="楷体" w:eastAsia="楷体" w:hAnsi="楷体"/>
          <w:szCs w:val="21"/>
        </w:rPr>
        <w:t>5</w:t>
      </w:r>
      <w:r w:rsidRPr="006B2C70">
        <w:rPr>
          <w:rFonts w:ascii="楷体" w:eastAsia="楷体" w:hAnsi="楷体" w:hint="eastAsia"/>
          <w:szCs w:val="21"/>
        </w:rPr>
        <w:t>日</w:t>
      </w:r>
    </w:p>
    <w:bookmarkEnd w:id="0"/>
    <w:p w14:paraId="01D9471A" w14:textId="77777777" w:rsidR="009C3F08" w:rsidRDefault="009C3F08" w:rsidP="009C3F08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2CB4F4EF" w14:textId="77777777" w:rsidR="007F2940" w:rsidRDefault="009C3F08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（二）</w:t>
      </w:r>
      <w:bookmarkStart w:id="1" w:name="_Hlk54045110"/>
      <w:r w:rsidR="007F2940" w:rsidRPr="007F2940">
        <w:rPr>
          <w:rFonts w:ascii="宋体" w:eastAsia="宋体" w:hAnsi="宋体" w:hint="eastAsia"/>
          <w:b/>
          <w:bCs/>
          <w:sz w:val="24"/>
          <w:szCs w:val="24"/>
        </w:rPr>
        <w:t>解析小提琴曲《花儿为什么这样红》的演奏特点与艺术魅力</w:t>
      </w:r>
      <w:bookmarkEnd w:id="1"/>
    </w:p>
    <w:p w14:paraId="1AB0111F" w14:textId="05467C93" w:rsidR="007F2940" w:rsidRDefault="007F2940" w:rsidP="007F294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F2940">
        <w:rPr>
          <w:rFonts w:ascii="宋体" w:eastAsia="宋体" w:hAnsi="宋体" w:hint="eastAsia"/>
          <w:sz w:val="24"/>
          <w:szCs w:val="24"/>
        </w:rPr>
        <w:t>《花儿为什么这样红》（</w:t>
      </w:r>
      <w:r w:rsidRPr="007F2940">
        <w:rPr>
          <w:rFonts w:ascii="宋体" w:eastAsia="宋体" w:hAnsi="宋体"/>
          <w:sz w:val="24"/>
          <w:szCs w:val="24"/>
        </w:rPr>
        <w:t>以下简称“花儿</w:t>
      </w:r>
      <w:r>
        <w:rPr>
          <w:rFonts w:ascii="宋体" w:eastAsia="宋体" w:hAnsi="宋体" w:hint="eastAsia"/>
          <w:sz w:val="24"/>
          <w:szCs w:val="24"/>
        </w:rPr>
        <w:t>”</w:t>
      </w:r>
      <w:r w:rsidRPr="007F2940">
        <w:rPr>
          <w:rFonts w:ascii="宋体" w:eastAsia="宋体" w:hAnsi="宋体"/>
          <w:sz w:val="24"/>
          <w:szCs w:val="24"/>
        </w:rPr>
        <w:t>）是经典老影片</w:t>
      </w:r>
      <w:r w:rsidRPr="007F2940">
        <w:rPr>
          <w:rFonts w:ascii="宋体" w:eastAsia="宋体" w:hAnsi="宋体" w:hint="eastAsia"/>
          <w:sz w:val="24"/>
          <w:szCs w:val="24"/>
        </w:rPr>
        <w:t>《冰山上的来客》的插曲之一，</w:t>
      </w:r>
      <w:r w:rsidRPr="007F2940">
        <w:rPr>
          <w:rFonts w:ascii="宋体" w:eastAsia="宋体" w:hAnsi="宋体"/>
          <w:sz w:val="24"/>
          <w:szCs w:val="24"/>
        </w:rPr>
        <w:t>旋律优美动人、脍炙人口。80年</w:t>
      </w:r>
      <w:r w:rsidRPr="007F2940">
        <w:rPr>
          <w:rFonts w:ascii="宋体" w:eastAsia="宋体" w:hAnsi="宋体" w:hint="eastAsia"/>
          <w:sz w:val="24"/>
          <w:szCs w:val="24"/>
        </w:rPr>
        <w:t>代由韩</w:t>
      </w:r>
      <w:r w:rsidR="00AC4CFF">
        <w:rPr>
          <w:rFonts w:ascii="宋体" w:eastAsia="宋体" w:hAnsi="宋体" w:hint="eastAsia"/>
          <w:sz w:val="24"/>
          <w:szCs w:val="24"/>
        </w:rPr>
        <w:t>铁</w:t>
      </w:r>
      <w:r w:rsidRPr="007F2940">
        <w:rPr>
          <w:rFonts w:ascii="宋体" w:eastAsia="宋体" w:hAnsi="宋体" w:hint="eastAsia"/>
          <w:sz w:val="24"/>
          <w:szCs w:val="24"/>
        </w:rPr>
        <w:t>华将此</w:t>
      </w:r>
      <w:r w:rsidR="00AC4CFF">
        <w:rPr>
          <w:rFonts w:ascii="宋体" w:eastAsia="宋体" w:hAnsi="宋体" w:hint="eastAsia"/>
          <w:sz w:val="24"/>
          <w:szCs w:val="24"/>
        </w:rPr>
        <w:t>曲</w:t>
      </w:r>
      <w:r w:rsidRPr="007F2940">
        <w:rPr>
          <w:rFonts w:ascii="宋体" w:eastAsia="宋体" w:hAnsi="宋体" w:hint="eastAsia"/>
          <w:sz w:val="24"/>
          <w:szCs w:val="24"/>
        </w:rPr>
        <w:t>改编成了小提琴独奏曲，</w:t>
      </w:r>
      <w:r w:rsidRPr="007F2940">
        <w:rPr>
          <w:rFonts w:ascii="宋体" w:eastAsia="宋体" w:hAnsi="宋体"/>
          <w:sz w:val="24"/>
          <w:szCs w:val="24"/>
        </w:rPr>
        <w:t>该曲改编得很成功，</w:t>
      </w:r>
      <w:r w:rsidRPr="007F2940">
        <w:rPr>
          <w:rFonts w:ascii="宋体" w:eastAsia="宋体" w:hAnsi="宋体" w:hint="eastAsia"/>
          <w:sz w:val="24"/>
          <w:szCs w:val="24"/>
        </w:rPr>
        <w:t>已成为近年来小提琴演奏者的保留曲目。</w:t>
      </w:r>
    </w:p>
    <w:p w14:paraId="143953C5" w14:textId="6155F69F" w:rsidR="007F2940" w:rsidRDefault="007F2940" w:rsidP="007F294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F2940">
        <w:rPr>
          <w:rFonts w:ascii="宋体" w:eastAsia="宋体" w:hAnsi="宋体" w:hint="eastAsia"/>
          <w:sz w:val="24"/>
          <w:szCs w:val="24"/>
        </w:rPr>
        <w:t>小提琴作为一种西洋乐器，</w:t>
      </w:r>
      <w:r w:rsidRPr="007F2940">
        <w:rPr>
          <w:rFonts w:ascii="宋体" w:eastAsia="宋体" w:hAnsi="宋体"/>
          <w:sz w:val="24"/>
          <w:szCs w:val="24"/>
        </w:rPr>
        <w:t>在演奏民族风格的中国乐曲时都</w:t>
      </w:r>
      <w:r w:rsidRPr="007F2940">
        <w:rPr>
          <w:rFonts w:ascii="宋体" w:eastAsia="宋体" w:hAnsi="宋体" w:hint="eastAsia"/>
          <w:sz w:val="24"/>
          <w:szCs w:val="24"/>
        </w:rPr>
        <w:t>会受到一定的限制，</w:t>
      </w:r>
      <w:r w:rsidRPr="007F2940">
        <w:rPr>
          <w:rFonts w:ascii="宋体" w:eastAsia="宋体" w:hAnsi="宋体"/>
          <w:sz w:val="24"/>
          <w:szCs w:val="24"/>
        </w:rPr>
        <w:t>如</w:t>
      </w:r>
      <w:r>
        <w:rPr>
          <w:rFonts w:ascii="宋体" w:eastAsia="宋体" w:hAnsi="宋体" w:hint="eastAsia"/>
          <w:sz w:val="24"/>
          <w:szCs w:val="24"/>
        </w:rPr>
        <w:t>：</w:t>
      </w:r>
      <w:r w:rsidRPr="007F2940">
        <w:rPr>
          <w:rFonts w:ascii="宋体" w:eastAsia="宋体" w:hAnsi="宋体"/>
          <w:sz w:val="24"/>
          <w:szCs w:val="24"/>
        </w:rPr>
        <w:t>模仿二胡演奏《良宵》</w:t>
      </w:r>
      <w:r>
        <w:rPr>
          <w:rFonts w:ascii="宋体" w:eastAsia="宋体" w:hAnsi="宋体" w:hint="eastAsia"/>
          <w:sz w:val="24"/>
          <w:szCs w:val="24"/>
        </w:rPr>
        <w:t>、</w:t>
      </w:r>
      <w:r w:rsidRPr="007F2940">
        <w:rPr>
          <w:rFonts w:ascii="宋体" w:eastAsia="宋体" w:hAnsi="宋体"/>
          <w:sz w:val="24"/>
          <w:szCs w:val="24"/>
        </w:rPr>
        <w:t>模仿唢呐演奏</w:t>
      </w:r>
      <w:r w:rsidRPr="007F2940">
        <w:rPr>
          <w:rFonts w:ascii="宋体" w:eastAsia="宋体" w:hAnsi="宋体" w:hint="eastAsia"/>
          <w:sz w:val="24"/>
          <w:szCs w:val="24"/>
        </w:rPr>
        <w:t>《庆丰收》</w:t>
      </w:r>
      <w:r>
        <w:rPr>
          <w:rFonts w:ascii="宋体" w:eastAsia="宋体" w:hAnsi="宋体" w:hint="eastAsia"/>
          <w:sz w:val="24"/>
          <w:szCs w:val="24"/>
        </w:rPr>
        <w:t>、</w:t>
      </w:r>
      <w:r w:rsidRPr="007F2940">
        <w:rPr>
          <w:rFonts w:ascii="宋体" w:eastAsia="宋体" w:hAnsi="宋体"/>
          <w:sz w:val="24"/>
          <w:szCs w:val="24"/>
        </w:rPr>
        <w:t>模仿古筝演奏《渔舟唱晚》等等</w:t>
      </w:r>
      <w:r>
        <w:rPr>
          <w:rFonts w:ascii="宋体" w:eastAsia="宋体" w:hAnsi="宋体" w:hint="eastAsia"/>
          <w:sz w:val="24"/>
          <w:szCs w:val="24"/>
        </w:rPr>
        <w:t>，</w:t>
      </w:r>
      <w:r w:rsidRPr="007F2940">
        <w:rPr>
          <w:rFonts w:ascii="宋体" w:eastAsia="宋体" w:hAnsi="宋体"/>
          <w:sz w:val="24"/>
          <w:szCs w:val="24"/>
        </w:rPr>
        <w:t>也取得很大的成</w:t>
      </w:r>
      <w:r w:rsidRPr="007F2940">
        <w:rPr>
          <w:rFonts w:ascii="宋体" w:eastAsia="宋体" w:hAnsi="宋体" w:hint="eastAsia"/>
          <w:sz w:val="24"/>
          <w:szCs w:val="24"/>
        </w:rPr>
        <w:t>功，</w:t>
      </w:r>
      <w:r w:rsidRPr="007F2940">
        <w:rPr>
          <w:rFonts w:ascii="宋体" w:eastAsia="宋体" w:hAnsi="宋体"/>
          <w:sz w:val="24"/>
          <w:szCs w:val="24"/>
        </w:rPr>
        <w:t>这些乐曲也都成为了中国小提琴乐曲宝库里的瑰宝，音乐会</w:t>
      </w:r>
      <w:r w:rsidRPr="007F2940">
        <w:rPr>
          <w:rFonts w:ascii="宋体" w:eastAsia="宋体" w:hAnsi="宋体" w:hint="eastAsia"/>
          <w:sz w:val="24"/>
          <w:szCs w:val="24"/>
        </w:rPr>
        <w:t>上倍受欢迎，</w:t>
      </w:r>
      <w:r w:rsidRPr="007F2940">
        <w:rPr>
          <w:rFonts w:ascii="宋体" w:eastAsia="宋体" w:hAnsi="宋体"/>
          <w:sz w:val="24"/>
          <w:szCs w:val="24"/>
        </w:rPr>
        <w:t>但演奏这些乐曲时小提琴似乎都在模仿其他乐器的</w:t>
      </w:r>
      <w:r w:rsidRPr="007F2940">
        <w:rPr>
          <w:rFonts w:ascii="宋体" w:eastAsia="宋体" w:hAnsi="宋体" w:hint="eastAsia"/>
          <w:sz w:val="24"/>
          <w:szCs w:val="24"/>
        </w:rPr>
        <w:t>音色，</w:t>
      </w:r>
      <w:r w:rsidRPr="007F2940">
        <w:rPr>
          <w:rFonts w:ascii="宋体" w:eastAsia="宋体" w:hAnsi="宋体"/>
          <w:sz w:val="24"/>
          <w:szCs w:val="24"/>
        </w:rPr>
        <w:t>而不是张扬小提琴本身的优美音色。但在演奏《花儿》时</w:t>
      </w:r>
      <w:r w:rsidRPr="007F2940">
        <w:rPr>
          <w:rFonts w:ascii="宋体" w:eastAsia="宋体" w:hAnsi="宋体" w:hint="eastAsia"/>
          <w:sz w:val="24"/>
          <w:szCs w:val="24"/>
        </w:rPr>
        <w:t>就不同了，</w:t>
      </w:r>
      <w:r w:rsidRPr="007F2940">
        <w:rPr>
          <w:rFonts w:ascii="宋体" w:eastAsia="宋体" w:hAnsi="宋体"/>
          <w:sz w:val="24"/>
          <w:szCs w:val="24"/>
        </w:rPr>
        <w:t>而是充分展示小提琴本身的音色魅力，拉起来真是陶</w:t>
      </w:r>
      <w:r w:rsidRPr="007F2940">
        <w:rPr>
          <w:rFonts w:ascii="宋体" w:eastAsia="宋体" w:hAnsi="宋体" w:hint="eastAsia"/>
          <w:sz w:val="24"/>
          <w:szCs w:val="24"/>
        </w:rPr>
        <w:t>醉其中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021AD63" w14:textId="77777777" w:rsidR="007F2940" w:rsidRPr="006B2C70" w:rsidRDefault="007F2940" w:rsidP="006B2C7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B2C70">
        <w:rPr>
          <w:rFonts w:ascii="楷体" w:eastAsia="楷体" w:hAnsi="楷体" w:hint="eastAsia"/>
          <w:szCs w:val="21"/>
        </w:rPr>
        <w:lastRenderedPageBreak/>
        <w:t>【资料来源】中国知网</w:t>
      </w:r>
    </w:p>
    <w:p w14:paraId="17058E0D" w14:textId="651ED27B" w:rsidR="007F2940" w:rsidRPr="006B2C70" w:rsidRDefault="007F2940" w:rsidP="006B2C7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B2C70">
        <w:rPr>
          <w:rFonts w:ascii="楷体" w:eastAsia="楷体" w:hAnsi="楷体" w:hint="eastAsia"/>
          <w:szCs w:val="21"/>
        </w:rPr>
        <w:t>论文：《解析小提琴曲</w:t>
      </w:r>
      <w:r w:rsidRPr="006B2C70">
        <w:rPr>
          <w:rFonts w:ascii="楷体" w:eastAsia="楷体" w:hAnsi="楷体"/>
          <w:szCs w:val="21"/>
        </w:rPr>
        <w:t>&lt;</w:t>
      </w:r>
      <w:r w:rsidRPr="006B2C70">
        <w:rPr>
          <w:rFonts w:ascii="楷体" w:eastAsia="楷体" w:hAnsi="楷体" w:hint="eastAsia"/>
          <w:szCs w:val="21"/>
        </w:rPr>
        <w:t>花儿为什么这样红&gt;的演奏特点与艺术魅力》</w:t>
      </w:r>
    </w:p>
    <w:p w14:paraId="4B274F74" w14:textId="38C03348" w:rsidR="007F2940" w:rsidRPr="006B2C70" w:rsidRDefault="007F2940" w:rsidP="006B2C7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B2C70">
        <w:rPr>
          <w:rFonts w:ascii="楷体" w:eastAsia="楷体" w:hAnsi="楷体"/>
          <w:szCs w:val="21"/>
        </w:rPr>
        <w:t>作者：</w:t>
      </w:r>
      <w:r w:rsidRPr="006B2C70">
        <w:rPr>
          <w:rFonts w:ascii="楷体" w:eastAsia="楷体" w:hAnsi="楷体" w:hint="eastAsia"/>
          <w:szCs w:val="21"/>
        </w:rPr>
        <w:t>李鲤</w:t>
      </w:r>
    </w:p>
    <w:p w14:paraId="3E2000F6" w14:textId="6D07CAA5" w:rsidR="007F2940" w:rsidRPr="006B2C70" w:rsidRDefault="007F2940" w:rsidP="006B2C7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B2C70">
        <w:rPr>
          <w:rFonts w:ascii="楷体" w:eastAsia="楷体" w:hAnsi="楷体" w:hint="eastAsia"/>
          <w:szCs w:val="21"/>
        </w:rPr>
        <w:t>发表</w:t>
      </w:r>
      <w:r w:rsidRPr="006B2C70">
        <w:rPr>
          <w:rFonts w:ascii="楷体" w:eastAsia="楷体" w:hAnsi="楷体"/>
          <w:szCs w:val="21"/>
        </w:rPr>
        <w:t>时间：2011</w:t>
      </w:r>
      <w:r w:rsidRPr="006B2C70">
        <w:rPr>
          <w:rFonts w:ascii="楷体" w:eastAsia="楷体" w:hAnsi="楷体" w:hint="eastAsia"/>
          <w:szCs w:val="21"/>
        </w:rPr>
        <w:t>年</w:t>
      </w:r>
      <w:r w:rsidRPr="006B2C70">
        <w:rPr>
          <w:rFonts w:ascii="楷体" w:eastAsia="楷体" w:hAnsi="楷体"/>
          <w:szCs w:val="21"/>
        </w:rPr>
        <w:t>12</w:t>
      </w:r>
      <w:r w:rsidRPr="006B2C70">
        <w:rPr>
          <w:rFonts w:ascii="楷体" w:eastAsia="楷体" w:hAnsi="楷体" w:hint="eastAsia"/>
          <w:szCs w:val="21"/>
        </w:rPr>
        <w:t>月</w:t>
      </w:r>
      <w:r w:rsidRPr="006B2C70">
        <w:rPr>
          <w:rFonts w:ascii="楷体" w:eastAsia="楷体" w:hAnsi="楷体"/>
          <w:szCs w:val="21"/>
        </w:rPr>
        <w:t>23</w:t>
      </w:r>
      <w:r w:rsidRPr="006B2C70">
        <w:rPr>
          <w:rFonts w:ascii="楷体" w:eastAsia="楷体" w:hAnsi="楷体" w:hint="eastAsia"/>
          <w:szCs w:val="21"/>
        </w:rPr>
        <w:t>日</w:t>
      </w:r>
    </w:p>
    <w:p w14:paraId="39E32620" w14:textId="77777777" w:rsidR="007F2940" w:rsidRPr="007F2940" w:rsidRDefault="007F2940" w:rsidP="007F294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7C51301B" w14:textId="7533681D" w:rsidR="00CE5EDE" w:rsidRDefault="00CE5EDE" w:rsidP="00CE5EDE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D16B27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14:paraId="154A37A4" w14:textId="5F894523" w:rsidR="000E1B5C" w:rsidRDefault="00761E6F" w:rsidP="000E1B5C">
      <w:pPr>
        <w:spacing w:line="360" w:lineRule="auto"/>
        <w:ind w:firstLine="482"/>
        <w:rPr>
          <w:rFonts w:ascii="宋体" w:eastAsia="宋体" w:hAnsi="宋体"/>
          <w:sz w:val="24"/>
          <w:szCs w:val="24"/>
        </w:rPr>
      </w:pPr>
      <w:bookmarkStart w:id="2" w:name="_Hlk54046609"/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0E1B5C">
        <w:rPr>
          <w:rFonts w:ascii="宋体" w:eastAsia="宋体" w:hAnsi="宋体" w:hint="eastAsia"/>
          <w:sz w:val="24"/>
          <w:szCs w:val="24"/>
        </w:rPr>
        <w:t>小提琴曲《花儿为什么这样红》</w:t>
      </w:r>
      <w:bookmarkEnd w:id="2"/>
      <w:r w:rsidR="000E1B5C">
        <w:rPr>
          <w:rFonts w:ascii="宋体" w:eastAsia="宋体" w:hAnsi="宋体" w:hint="eastAsia"/>
          <w:sz w:val="24"/>
          <w:szCs w:val="24"/>
        </w:rPr>
        <w:t>演奏视频</w:t>
      </w:r>
    </w:p>
    <w:p w14:paraId="30AACB90" w14:textId="1EA5A3B4" w:rsidR="000E1B5C" w:rsidRDefault="00C62552" w:rsidP="00D52551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bookmarkStart w:id="3" w:name="_Hlk54822122"/>
      <w:r>
        <w:rPr>
          <w:rFonts w:ascii="楷体" w:eastAsia="楷体" w:hAnsi="楷体" w:hint="eastAsia"/>
          <w:szCs w:val="21"/>
        </w:rPr>
        <w:t>【视频来源】</w:t>
      </w:r>
      <w:r w:rsidR="00EE7E72" w:rsidRPr="000E1B5C">
        <w:rPr>
          <w:rFonts w:ascii="楷体" w:eastAsia="楷体" w:hAnsi="楷体" w:hint="eastAsia"/>
          <w:szCs w:val="21"/>
        </w:rPr>
        <w:t>央视节目官网</w:t>
      </w:r>
    </w:p>
    <w:p w14:paraId="2794BEC3" w14:textId="281D8F27" w:rsidR="00142741" w:rsidRDefault="000E1B5C" w:rsidP="00D52551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栏目名称：</w:t>
      </w:r>
      <w:r w:rsidR="00142741" w:rsidRPr="000E1B5C">
        <w:rPr>
          <w:rFonts w:ascii="楷体" w:eastAsia="楷体" w:hAnsi="楷体" w:hint="eastAsia"/>
          <w:szCs w:val="21"/>
        </w:rPr>
        <w:t>《</w:t>
      </w:r>
      <w:r w:rsidRPr="000E1B5C">
        <w:rPr>
          <w:rFonts w:ascii="楷体" w:eastAsia="楷体" w:hAnsi="楷体" w:hint="eastAsia"/>
          <w:szCs w:val="21"/>
        </w:rPr>
        <w:t>C</w:t>
      </w:r>
      <w:r w:rsidRPr="000E1B5C">
        <w:rPr>
          <w:rFonts w:ascii="楷体" w:eastAsia="楷体" w:hAnsi="楷体"/>
          <w:szCs w:val="21"/>
        </w:rPr>
        <w:t>CTV</w:t>
      </w:r>
      <w:r w:rsidRPr="000E1B5C">
        <w:rPr>
          <w:rFonts w:ascii="楷体" w:eastAsia="楷体" w:hAnsi="楷体" w:hint="eastAsia"/>
          <w:szCs w:val="21"/>
        </w:rPr>
        <w:t>音乐厅</w:t>
      </w:r>
      <w:r w:rsidR="00142741" w:rsidRPr="000E1B5C">
        <w:rPr>
          <w:rFonts w:ascii="楷体" w:eastAsia="楷体" w:hAnsi="楷体" w:hint="eastAsia"/>
          <w:szCs w:val="21"/>
        </w:rPr>
        <w:t>》</w:t>
      </w:r>
      <w:r w:rsidRPr="000E1B5C">
        <w:rPr>
          <w:rFonts w:ascii="楷体" w:eastAsia="楷体" w:hAnsi="楷体"/>
          <w:szCs w:val="21"/>
        </w:rPr>
        <w:t>20121101期</w:t>
      </w:r>
      <w:r w:rsidRPr="000E1B5C">
        <w:rPr>
          <w:rFonts w:ascii="楷体" w:eastAsia="楷体" w:hAnsi="楷体" w:hint="eastAsia"/>
          <w:szCs w:val="21"/>
        </w:rPr>
        <w:t>，</w:t>
      </w:r>
      <w:r w:rsidR="00EE7E72" w:rsidRPr="000E1B5C">
        <w:rPr>
          <w:rFonts w:ascii="楷体" w:eastAsia="楷体" w:hAnsi="楷体" w:hint="eastAsia"/>
          <w:szCs w:val="21"/>
        </w:rPr>
        <w:t>从</w:t>
      </w:r>
      <w:r w:rsidRPr="000E1B5C">
        <w:rPr>
          <w:rFonts w:ascii="楷体" w:eastAsia="楷体" w:hAnsi="楷体"/>
          <w:szCs w:val="21"/>
        </w:rPr>
        <w:t>10</w:t>
      </w:r>
      <w:r w:rsidRPr="000E1B5C">
        <w:rPr>
          <w:rFonts w:ascii="楷体" w:eastAsia="楷体" w:hAnsi="楷体" w:hint="eastAsia"/>
          <w:szCs w:val="21"/>
        </w:rPr>
        <w:t>分2</w:t>
      </w:r>
      <w:r w:rsidRPr="000E1B5C">
        <w:rPr>
          <w:rFonts w:ascii="楷体" w:eastAsia="楷体" w:hAnsi="楷体"/>
          <w:szCs w:val="21"/>
        </w:rPr>
        <w:t>0</w:t>
      </w:r>
      <w:r w:rsidRPr="000E1B5C">
        <w:rPr>
          <w:rFonts w:ascii="楷体" w:eastAsia="楷体" w:hAnsi="楷体" w:hint="eastAsia"/>
          <w:szCs w:val="21"/>
        </w:rPr>
        <w:t>秒</w:t>
      </w:r>
      <w:r w:rsidR="00EE7E72" w:rsidRPr="000E1B5C">
        <w:rPr>
          <w:rFonts w:ascii="楷体" w:eastAsia="楷体" w:hAnsi="楷体" w:hint="eastAsia"/>
          <w:szCs w:val="21"/>
        </w:rPr>
        <w:t>开始观看。</w:t>
      </w:r>
    </w:p>
    <w:p w14:paraId="5456CCD9" w14:textId="3C9D4BA5" w:rsidR="000E1B5C" w:rsidRDefault="000E1B5C" w:rsidP="00D52551">
      <w:pPr>
        <w:spacing w:line="360" w:lineRule="auto"/>
        <w:ind w:firstLineChars="200" w:firstLine="420"/>
        <w:rPr>
          <w:rFonts w:ascii="宋体" w:eastAsia="宋体" w:hAnsi="宋体"/>
          <w:sz w:val="24"/>
          <w:szCs w:val="24"/>
        </w:rPr>
      </w:pPr>
      <w:r>
        <w:rPr>
          <w:rFonts w:ascii="楷体" w:eastAsia="楷体" w:hAnsi="楷体" w:hint="eastAsia"/>
          <w:szCs w:val="21"/>
        </w:rPr>
        <w:t>演奏：吕思清</w:t>
      </w:r>
    </w:p>
    <w:bookmarkEnd w:id="3"/>
    <w:p w14:paraId="2AB40F33" w14:textId="39792230" w:rsidR="007F2940" w:rsidRPr="000E1B5C" w:rsidRDefault="00761E6F" w:rsidP="00EE7E72">
      <w:pPr>
        <w:spacing w:line="360" w:lineRule="auto"/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歌曲《那就是我》演唱视频</w:t>
      </w:r>
    </w:p>
    <w:p w14:paraId="3EE8FF42" w14:textId="77777777" w:rsidR="00761E6F" w:rsidRDefault="00761E6F" w:rsidP="00761E6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【视频来源】</w:t>
      </w:r>
      <w:r w:rsidRPr="000E1B5C">
        <w:rPr>
          <w:rFonts w:ascii="楷体" w:eastAsia="楷体" w:hAnsi="楷体" w:hint="eastAsia"/>
          <w:szCs w:val="21"/>
        </w:rPr>
        <w:t>央视节目官网</w:t>
      </w:r>
    </w:p>
    <w:p w14:paraId="0B954A57" w14:textId="4BA36E85" w:rsidR="00761E6F" w:rsidRDefault="00761E6F" w:rsidP="00761E6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栏目名称：</w:t>
      </w:r>
      <w:r w:rsidRPr="000E1B5C">
        <w:rPr>
          <w:rFonts w:ascii="楷体" w:eastAsia="楷体" w:hAnsi="楷体" w:hint="eastAsia"/>
          <w:szCs w:val="21"/>
        </w:rPr>
        <w:t>《</w:t>
      </w:r>
      <w:r>
        <w:rPr>
          <w:rFonts w:ascii="楷体" w:eastAsia="楷体" w:hAnsi="楷体" w:hint="eastAsia"/>
          <w:szCs w:val="21"/>
        </w:rPr>
        <w:t>中国文艺</w:t>
      </w:r>
      <w:r w:rsidRPr="000E1B5C">
        <w:rPr>
          <w:rFonts w:ascii="楷体" w:eastAsia="楷体" w:hAnsi="楷体" w:hint="eastAsia"/>
          <w:szCs w:val="21"/>
        </w:rPr>
        <w:t>》</w:t>
      </w:r>
    </w:p>
    <w:p w14:paraId="7951AA64" w14:textId="73DEF76C" w:rsidR="00761E6F" w:rsidRDefault="00761E6F" w:rsidP="00761E6F">
      <w:pPr>
        <w:spacing w:line="360" w:lineRule="auto"/>
        <w:ind w:firstLineChars="200" w:firstLine="420"/>
        <w:rPr>
          <w:rFonts w:ascii="宋体" w:eastAsia="宋体" w:hAnsi="宋体"/>
          <w:sz w:val="24"/>
          <w:szCs w:val="24"/>
        </w:rPr>
      </w:pPr>
      <w:r>
        <w:rPr>
          <w:rFonts w:ascii="楷体" w:eastAsia="楷体" w:hAnsi="楷体" w:hint="eastAsia"/>
          <w:szCs w:val="21"/>
        </w:rPr>
        <w:t>演奏：廖昌永</w:t>
      </w:r>
    </w:p>
    <w:p w14:paraId="1FEAC068" w14:textId="54BEA56E" w:rsidR="007F2940" w:rsidRDefault="00761E6F" w:rsidP="00EE7E72">
      <w:pPr>
        <w:spacing w:line="360" w:lineRule="auto"/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歌曲《春天的故事》演唱视频</w:t>
      </w:r>
    </w:p>
    <w:p w14:paraId="31B955DD" w14:textId="77777777" w:rsidR="00761E6F" w:rsidRDefault="00761E6F" w:rsidP="00761E6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【视频来源】</w:t>
      </w:r>
      <w:r w:rsidRPr="000E1B5C">
        <w:rPr>
          <w:rFonts w:ascii="楷体" w:eastAsia="楷体" w:hAnsi="楷体" w:hint="eastAsia"/>
          <w:szCs w:val="21"/>
        </w:rPr>
        <w:t>央视节目官网</w:t>
      </w:r>
    </w:p>
    <w:p w14:paraId="2E1FD0E2" w14:textId="4D51BC6B" w:rsidR="00761E6F" w:rsidRDefault="00761E6F" w:rsidP="00761E6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栏目名称：</w:t>
      </w:r>
      <w:r w:rsidRPr="000E1B5C">
        <w:rPr>
          <w:rFonts w:ascii="楷体" w:eastAsia="楷体" w:hAnsi="楷体" w:hint="eastAsia"/>
          <w:szCs w:val="21"/>
        </w:rPr>
        <w:t>《C</w:t>
      </w:r>
      <w:r w:rsidRPr="000E1B5C">
        <w:rPr>
          <w:rFonts w:ascii="楷体" w:eastAsia="楷体" w:hAnsi="楷体"/>
          <w:szCs w:val="21"/>
        </w:rPr>
        <w:t>CTV</w:t>
      </w:r>
      <w:r w:rsidRPr="000E1B5C">
        <w:rPr>
          <w:rFonts w:ascii="楷体" w:eastAsia="楷体" w:hAnsi="楷体" w:hint="eastAsia"/>
          <w:szCs w:val="21"/>
        </w:rPr>
        <w:t>音乐厅》</w:t>
      </w:r>
      <w:r w:rsidRPr="000E1B5C">
        <w:rPr>
          <w:rFonts w:ascii="楷体" w:eastAsia="楷体" w:hAnsi="楷体"/>
          <w:szCs w:val="21"/>
        </w:rPr>
        <w:t>201</w:t>
      </w:r>
      <w:r w:rsidR="003664A2">
        <w:rPr>
          <w:rFonts w:ascii="楷体" w:eastAsia="楷体" w:hAnsi="楷体"/>
          <w:szCs w:val="21"/>
        </w:rPr>
        <w:t>0</w:t>
      </w:r>
      <w:r w:rsidR="003664A2">
        <w:rPr>
          <w:rFonts w:ascii="楷体" w:eastAsia="楷体" w:hAnsi="楷体" w:hint="eastAsia"/>
          <w:szCs w:val="21"/>
        </w:rPr>
        <w:t>年第1</w:t>
      </w:r>
      <w:r w:rsidR="003664A2">
        <w:rPr>
          <w:rFonts w:ascii="楷体" w:eastAsia="楷体" w:hAnsi="楷体"/>
          <w:szCs w:val="21"/>
        </w:rPr>
        <w:t>55</w:t>
      </w:r>
      <w:r w:rsidRPr="000E1B5C">
        <w:rPr>
          <w:rFonts w:ascii="楷体" w:eastAsia="楷体" w:hAnsi="楷体"/>
          <w:szCs w:val="21"/>
        </w:rPr>
        <w:t>期</w:t>
      </w:r>
      <w:r w:rsidR="003664A2">
        <w:rPr>
          <w:rFonts w:ascii="楷体" w:eastAsia="楷体" w:hAnsi="楷体" w:hint="eastAsia"/>
          <w:szCs w:val="21"/>
        </w:rPr>
        <w:t>1-</w:t>
      </w:r>
      <w:r w:rsidR="003664A2">
        <w:rPr>
          <w:rFonts w:ascii="楷体" w:eastAsia="楷体" w:hAnsi="楷体"/>
          <w:szCs w:val="21"/>
        </w:rPr>
        <w:t>2</w:t>
      </w:r>
      <w:r w:rsidRPr="000E1B5C">
        <w:rPr>
          <w:rFonts w:ascii="楷体" w:eastAsia="楷体" w:hAnsi="楷体" w:hint="eastAsia"/>
          <w:szCs w:val="21"/>
        </w:rPr>
        <w:t>，从</w:t>
      </w:r>
      <w:r w:rsidRPr="000E1B5C">
        <w:rPr>
          <w:rFonts w:ascii="楷体" w:eastAsia="楷体" w:hAnsi="楷体"/>
          <w:szCs w:val="21"/>
        </w:rPr>
        <w:t>1</w:t>
      </w:r>
      <w:r w:rsidRPr="000E1B5C">
        <w:rPr>
          <w:rFonts w:ascii="楷体" w:eastAsia="楷体" w:hAnsi="楷体" w:hint="eastAsia"/>
          <w:szCs w:val="21"/>
        </w:rPr>
        <w:t>分2</w:t>
      </w:r>
      <w:r w:rsidRPr="000E1B5C">
        <w:rPr>
          <w:rFonts w:ascii="楷体" w:eastAsia="楷体" w:hAnsi="楷体"/>
          <w:szCs w:val="21"/>
        </w:rPr>
        <w:t>0</w:t>
      </w:r>
      <w:r w:rsidRPr="000E1B5C">
        <w:rPr>
          <w:rFonts w:ascii="楷体" w:eastAsia="楷体" w:hAnsi="楷体" w:hint="eastAsia"/>
          <w:szCs w:val="21"/>
        </w:rPr>
        <w:t>秒开始观看。</w:t>
      </w:r>
    </w:p>
    <w:p w14:paraId="159D4087" w14:textId="780EAB61" w:rsidR="00761E6F" w:rsidRDefault="00761E6F" w:rsidP="00761E6F">
      <w:pPr>
        <w:spacing w:line="360" w:lineRule="auto"/>
        <w:ind w:firstLineChars="200" w:firstLine="420"/>
        <w:rPr>
          <w:rFonts w:ascii="宋体" w:eastAsia="宋体" w:hAnsi="宋体"/>
          <w:sz w:val="24"/>
          <w:szCs w:val="24"/>
        </w:rPr>
      </w:pPr>
      <w:r>
        <w:rPr>
          <w:rFonts w:ascii="楷体" w:eastAsia="楷体" w:hAnsi="楷体" w:hint="eastAsia"/>
          <w:szCs w:val="21"/>
        </w:rPr>
        <w:t>演奏：吕薇</w:t>
      </w:r>
    </w:p>
    <w:p w14:paraId="30DD58A2" w14:textId="77777777" w:rsidR="00761E6F" w:rsidRPr="007F2940" w:rsidRDefault="00761E6F" w:rsidP="00EE7E72">
      <w:pPr>
        <w:spacing w:line="360" w:lineRule="auto"/>
        <w:ind w:firstLine="482"/>
        <w:rPr>
          <w:rFonts w:ascii="宋体" w:eastAsia="宋体" w:hAnsi="宋体"/>
          <w:sz w:val="24"/>
          <w:szCs w:val="24"/>
        </w:rPr>
      </w:pPr>
    </w:p>
    <w:sectPr w:rsidR="00761E6F" w:rsidRPr="007F2940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FEC4C" w14:textId="77777777" w:rsidR="00FF22D8" w:rsidRDefault="00FF22D8" w:rsidP="00CE5EDE">
      <w:r>
        <w:separator/>
      </w:r>
    </w:p>
  </w:endnote>
  <w:endnote w:type="continuationSeparator" w:id="0">
    <w:p w14:paraId="6FC7D860" w14:textId="77777777" w:rsidR="00FF22D8" w:rsidRDefault="00FF22D8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C127E" w14:textId="77777777" w:rsidR="00FF22D8" w:rsidRDefault="00FF22D8" w:rsidP="00CE5EDE">
      <w:r>
        <w:separator/>
      </w:r>
    </w:p>
  </w:footnote>
  <w:footnote w:type="continuationSeparator" w:id="0">
    <w:p w14:paraId="6BDCE309" w14:textId="77777777" w:rsidR="00FF22D8" w:rsidRDefault="00FF22D8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AC"/>
    <w:rsid w:val="00084073"/>
    <w:rsid w:val="000D37EF"/>
    <w:rsid w:val="000E1B5C"/>
    <w:rsid w:val="00142741"/>
    <w:rsid w:val="001829DD"/>
    <w:rsid w:val="0030041C"/>
    <w:rsid w:val="003664A2"/>
    <w:rsid w:val="003E2DAC"/>
    <w:rsid w:val="00503FA1"/>
    <w:rsid w:val="005E7306"/>
    <w:rsid w:val="00612BDB"/>
    <w:rsid w:val="006B2C70"/>
    <w:rsid w:val="006C4826"/>
    <w:rsid w:val="006C48AC"/>
    <w:rsid w:val="007419A4"/>
    <w:rsid w:val="00761E6F"/>
    <w:rsid w:val="007F2940"/>
    <w:rsid w:val="008D52DD"/>
    <w:rsid w:val="008D6048"/>
    <w:rsid w:val="008F6B0C"/>
    <w:rsid w:val="009C3F08"/>
    <w:rsid w:val="00A105EB"/>
    <w:rsid w:val="00A3430F"/>
    <w:rsid w:val="00A53B53"/>
    <w:rsid w:val="00A67DDB"/>
    <w:rsid w:val="00AC4CFF"/>
    <w:rsid w:val="00C01B10"/>
    <w:rsid w:val="00C06E5B"/>
    <w:rsid w:val="00C545EB"/>
    <w:rsid w:val="00C60B47"/>
    <w:rsid w:val="00C62552"/>
    <w:rsid w:val="00CE5EDE"/>
    <w:rsid w:val="00D1511D"/>
    <w:rsid w:val="00D52551"/>
    <w:rsid w:val="00DB1F37"/>
    <w:rsid w:val="00EB5446"/>
    <w:rsid w:val="00EC588D"/>
    <w:rsid w:val="00EE7E72"/>
    <w:rsid w:val="00EF5887"/>
    <w:rsid w:val="00FE78FA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8AAF"/>
  <w15:chartTrackingRefBased/>
  <w15:docId w15:val="{0B45AF52-35FA-46A5-8789-AD1DEA9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E6F"/>
    <w:pPr>
      <w:widowControl w:val="0"/>
      <w:jc w:val="both"/>
    </w:pPr>
    <w:rPr>
      <w:rFonts w:ascii="等线" w:eastAsia="等线" w:hAnsi="等线" w:cs="Times New Roman"/>
    </w:rPr>
  </w:style>
  <w:style w:type="paragraph" w:styleId="3">
    <w:name w:val="heading 3"/>
    <w:basedOn w:val="a"/>
    <w:link w:val="30"/>
    <w:uiPriority w:val="9"/>
    <w:qFormat/>
    <w:rsid w:val="009C3F0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EDE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9C3F08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0E1B5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1B5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蓝 言宜</cp:lastModifiedBy>
  <cp:revision>15</cp:revision>
  <dcterms:created xsi:type="dcterms:W3CDTF">2020-08-08T21:02:00Z</dcterms:created>
  <dcterms:modified xsi:type="dcterms:W3CDTF">2020-11-03T01:59:00Z</dcterms:modified>
</cp:coreProperties>
</file>