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B4D61" w:rsidRDefault="00870E22">
      <w:pPr>
        <w:spacing w:line="360" w:lineRule="auto"/>
        <w:jc w:val="center"/>
        <w:rPr>
          <w:rFonts w:asciiTheme="minorEastAsia" w:hAnsiTheme="minorEastAsia"/>
          <w:b/>
          <w:sz w:val="28"/>
          <w:szCs w:val="28"/>
        </w:rPr>
      </w:pPr>
      <w:r>
        <w:rPr>
          <w:rFonts w:asciiTheme="minorEastAsia" w:hAnsiTheme="minorEastAsia" w:hint="eastAsia"/>
          <w:b/>
          <w:sz w:val="28"/>
          <w:szCs w:val="28"/>
        </w:rPr>
        <w:t>《这里也要小点儿声》学习指南</w:t>
      </w:r>
    </w:p>
    <w:p w:rsidR="00870E22" w:rsidRDefault="00870E22">
      <w:pPr>
        <w:spacing w:line="360" w:lineRule="auto"/>
        <w:rPr>
          <w:rFonts w:asciiTheme="minorEastAsia" w:hAnsiTheme="minorEastAsia" w:hint="eastAsia"/>
          <w:sz w:val="24"/>
          <w:szCs w:val="24"/>
        </w:rPr>
      </w:pPr>
    </w:p>
    <w:p w:rsidR="00BB4D61" w:rsidRDefault="00870E22">
      <w:pPr>
        <w:spacing w:line="360" w:lineRule="auto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学习目标：</w:t>
      </w:r>
      <w:r>
        <w:rPr>
          <w:rFonts w:asciiTheme="minorEastAsia" w:hAnsiTheme="minorEastAsia" w:hint="eastAsia"/>
          <w:sz w:val="24"/>
          <w:szCs w:val="24"/>
        </w:rPr>
        <w:t xml:space="preserve"> </w:t>
      </w:r>
    </w:p>
    <w:p w:rsidR="00BB4D61" w:rsidRDefault="00870E22">
      <w:pPr>
        <w:spacing w:line="360" w:lineRule="auto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1.</w:t>
      </w:r>
      <w:r>
        <w:rPr>
          <w:rFonts w:asciiTheme="minorEastAsia" w:hAnsiTheme="minorEastAsia" w:hint="eastAsia"/>
          <w:sz w:val="24"/>
          <w:szCs w:val="24"/>
        </w:rPr>
        <w:t>通过开展“说一说”活动，能说出需要保持安静</w:t>
      </w:r>
      <w:r>
        <w:rPr>
          <w:rFonts w:asciiTheme="minorEastAsia" w:hAnsiTheme="minorEastAsia"/>
          <w:sz w:val="24"/>
          <w:szCs w:val="24"/>
        </w:rPr>
        <w:t>的</w:t>
      </w:r>
      <w:r>
        <w:rPr>
          <w:rFonts w:asciiTheme="minorEastAsia" w:hAnsiTheme="minorEastAsia" w:hint="eastAsia"/>
          <w:sz w:val="24"/>
          <w:szCs w:val="24"/>
        </w:rPr>
        <w:t>2-3</w:t>
      </w:r>
      <w:r>
        <w:rPr>
          <w:rFonts w:asciiTheme="minorEastAsia" w:hAnsiTheme="minorEastAsia"/>
          <w:sz w:val="24"/>
          <w:szCs w:val="24"/>
        </w:rPr>
        <w:t>个</w:t>
      </w:r>
      <w:r>
        <w:rPr>
          <w:rFonts w:asciiTheme="minorEastAsia" w:hAnsiTheme="minorEastAsia" w:hint="eastAsia"/>
          <w:sz w:val="24"/>
          <w:szCs w:val="24"/>
        </w:rPr>
        <w:t>公共场</w:t>
      </w:r>
      <w:r>
        <w:rPr>
          <w:rFonts w:asciiTheme="minorEastAsia" w:hAnsiTheme="minorEastAsia"/>
          <w:sz w:val="24"/>
          <w:szCs w:val="24"/>
        </w:rPr>
        <w:t>所</w:t>
      </w:r>
      <w:r>
        <w:rPr>
          <w:rFonts w:asciiTheme="minorEastAsia" w:hAnsiTheme="minorEastAsia" w:hint="eastAsia"/>
          <w:sz w:val="24"/>
          <w:szCs w:val="24"/>
        </w:rPr>
        <w:t>，</w:t>
      </w:r>
      <w:r>
        <w:rPr>
          <w:rFonts w:asciiTheme="minorEastAsia" w:hAnsiTheme="minorEastAsia"/>
          <w:sz w:val="24"/>
          <w:szCs w:val="24"/>
        </w:rPr>
        <w:t>知道</w:t>
      </w:r>
      <w:r>
        <w:rPr>
          <w:rFonts w:asciiTheme="minorEastAsia" w:hAnsiTheme="minorEastAsia" w:hint="eastAsia"/>
          <w:sz w:val="24"/>
          <w:szCs w:val="24"/>
        </w:rPr>
        <w:t>公共场所要保持安静的原因。</w:t>
      </w:r>
    </w:p>
    <w:p w:rsidR="00BB4D61" w:rsidRDefault="00870E22">
      <w:pPr>
        <w:spacing w:line="360" w:lineRule="auto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2.</w:t>
      </w:r>
      <w:r>
        <w:rPr>
          <w:rFonts w:asciiTheme="minorEastAsia" w:hAnsiTheme="minorEastAsia" w:hint="eastAsia"/>
          <w:sz w:val="24"/>
          <w:szCs w:val="24"/>
        </w:rPr>
        <w:t>通过小组合作探究活动，知道在公共场所小点儿声说话，这是遵守公共秩序、讲文明、有教养的行为。</w:t>
      </w:r>
    </w:p>
    <w:p w:rsidR="00BB4D61" w:rsidRDefault="00BB4D61">
      <w:pPr>
        <w:spacing w:line="360" w:lineRule="auto"/>
        <w:ind w:firstLineChars="200" w:firstLine="480"/>
        <w:rPr>
          <w:rFonts w:asciiTheme="minorEastAsia" w:hAnsiTheme="minorEastAsia"/>
          <w:sz w:val="24"/>
          <w:szCs w:val="24"/>
        </w:rPr>
      </w:pPr>
    </w:p>
    <w:p w:rsidR="00BB4D61" w:rsidRDefault="00870E22">
      <w:pPr>
        <w:spacing w:line="360" w:lineRule="auto"/>
        <w:ind w:firstLineChars="200" w:firstLine="480"/>
        <w:rPr>
          <w:rFonts w:ascii="宋体" w:eastAsia="宋体" w:hAnsi="宋体"/>
          <w:color w:val="FF0000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同学们，大家好！今天我们学习的内容是二年级道德与法治上册教材第十二课《我们小点儿声》中的第</w:t>
      </w:r>
      <w:r>
        <w:rPr>
          <w:rFonts w:asciiTheme="minorEastAsia" w:hAnsiTheme="minorEastAsia" w:hint="eastAsia"/>
          <w:sz w:val="24"/>
          <w:szCs w:val="24"/>
        </w:rPr>
        <w:t>26</w:t>
      </w:r>
      <w:r>
        <w:rPr>
          <w:rFonts w:asciiTheme="minorEastAsia" w:hAnsiTheme="minorEastAsia" w:hint="eastAsia"/>
          <w:sz w:val="24"/>
          <w:szCs w:val="24"/>
        </w:rPr>
        <w:t>课时《这里也要小点儿声》，请同学们打开书把</w:t>
      </w:r>
      <w:r>
        <w:rPr>
          <w:rFonts w:asciiTheme="minorEastAsia" w:hAnsiTheme="minorEastAsia" w:hint="eastAsia"/>
          <w:sz w:val="24"/>
          <w:szCs w:val="24"/>
        </w:rPr>
        <w:t>48-49</w:t>
      </w:r>
      <w:r>
        <w:rPr>
          <w:rFonts w:asciiTheme="minorEastAsia" w:hAnsiTheme="minorEastAsia" w:hint="eastAsia"/>
          <w:sz w:val="24"/>
          <w:szCs w:val="24"/>
        </w:rPr>
        <w:t>页这一部分内容先看一看，你可以边看书边思考，从中看懂了什么</w:t>
      </w:r>
      <w:r>
        <w:rPr>
          <w:rFonts w:asciiTheme="minorEastAsia" w:hAnsiTheme="minorEastAsia"/>
          <w:color w:val="000000"/>
          <w:sz w:val="24"/>
          <w:szCs w:val="24"/>
        </w:rPr>
        <w:t>？</w:t>
      </w:r>
      <w:r>
        <w:rPr>
          <w:rFonts w:asciiTheme="minorEastAsia" w:hAnsiTheme="minorEastAsia" w:hint="eastAsia"/>
          <w:sz w:val="24"/>
          <w:szCs w:val="24"/>
        </w:rPr>
        <w:t>如果你已经看完书，做好了预习，我们一同开始今天的学习吧！</w:t>
      </w:r>
    </w:p>
    <w:p w:rsidR="00BB4D61" w:rsidRDefault="00BB4D61">
      <w:pPr>
        <w:spacing w:line="360" w:lineRule="auto"/>
        <w:jc w:val="center"/>
        <w:rPr>
          <w:rFonts w:ascii="宋体" w:eastAsia="宋体" w:hAnsi="宋体"/>
          <w:b/>
          <w:color w:val="FF0000"/>
          <w:sz w:val="24"/>
          <w:szCs w:val="24"/>
        </w:rPr>
      </w:pPr>
    </w:p>
    <w:p w:rsidR="00BB4D61" w:rsidRDefault="00870E22">
      <w:pPr>
        <w:spacing w:line="360" w:lineRule="auto"/>
        <w:rPr>
          <w:rFonts w:ascii="宋体" w:eastAsia="宋体" w:hAnsi="宋体"/>
          <w:bCs/>
          <w:sz w:val="24"/>
          <w:szCs w:val="24"/>
        </w:rPr>
      </w:pPr>
      <w:r>
        <w:rPr>
          <w:rFonts w:ascii="宋体" w:eastAsia="宋体" w:hAnsi="宋体" w:hint="eastAsia"/>
          <w:b/>
          <w:sz w:val="24"/>
          <w:szCs w:val="24"/>
        </w:rPr>
        <w:t>学习任务单：</w:t>
      </w:r>
      <w:r>
        <w:rPr>
          <w:rFonts w:ascii="宋体" w:eastAsia="宋体" w:hAnsi="宋体" w:hint="eastAsia"/>
          <w:bCs/>
          <w:sz w:val="24"/>
          <w:szCs w:val="24"/>
        </w:rPr>
        <w:t xml:space="preserve"> </w:t>
      </w:r>
    </w:p>
    <w:p w:rsidR="00BB4D61" w:rsidRDefault="00870E22">
      <w:pPr>
        <w:spacing w:line="360" w:lineRule="auto"/>
        <w:rPr>
          <w:rFonts w:ascii="宋体" w:eastAsia="宋体" w:hAnsi="宋体" w:cs="宋体"/>
          <w:b/>
          <w:sz w:val="24"/>
          <w:szCs w:val="24"/>
        </w:rPr>
      </w:pPr>
      <w:r>
        <w:rPr>
          <w:rFonts w:ascii="宋体" w:eastAsia="宋体" w:hAnsi="宋体" w:cs="宋体" w:hint="eastAsia"/>
          <w:b/>
          <w:sz w:val="24"/>
          <w:szCs w:val="24"/>
        </w:rPr>
        <w:t>【课上活动】</w:t>
      </w:r>
    </w:p>
    <w:p w:rsidR="00BB4D61" w:rsidRDefault="00870E22">
      <w:pPr>
        <w:widowControl/>
        <w:spacing w:line="360" w:lineRule="auto"/>
        <w:jc w:val="left"/>
      </w:pPr>
      <w:r>
        <w:rPr>
          <w:rFonts w:ascii="宋体" w:eastAsia="宋体" w:hAnsi="宋体" w:cstheme="minorEastAsia" w:hint="eastAsia"/>
          <w:sz w:val="24"/>
          <w:szCs w:val="24"/>
        </w:rPr>
        <w:t>活动</w:t>
      </w:r>
      <w:proofErr w:type="gramStart"/>
      <w:r>
        <w:rPr>
          <w:rFonts w:ascii="宋体" w:eastAsia="宋体" w:hAnsi="宋体" w:cstheme="minorEastAsia" w:hint="eastAsia"/>
          <w:sz w:val="24"/>
          <w:szCs w:val="24"/>
        </w:rPr>
        <w:t>一</w:t>
      </w:r>
      <w:proofErr w:type="gramEnd"/>
      <w:r>
        <w:rPr>
          <w:rFonts w:ascii="宋体" w:eastAsia="宋体" w:hAnsi="宋体" w:cstheme="minorEastAsia" w:hint="eastAsia"/>
          <w:sz w:val="24"/>
          <w:szCs w:val="24"/>
        </w:rPr>
        <w:t>：你认识这些标志吗？</w:t>
      </w:r>
      <w:r>
        <w:rPr>
          <w:rFonts w:ascii="宋体" w:eastAsia="宋体" w:hAnsi="宋体" w:cstheme="minorEastAsia"/>
          <w:sz w:val="24"/>
          <w:szCs w:val="24"/>
        </w:rPr>
        <w:t>请你和小伙伴</w:t>
      </w:r>
      <w:r>
        <w:rPr>
          <w:rFonts w:ascii="宋体" w:eastAsia="宋体" w:hAnsi="宋体" w:cstheme="minorEastAsia" w:hint="eastAsia"/>
          <w:sz w:val="24"/>
          <w:szCs w:val="24"/>
        </w:rPr>
        <w:t>说一说它们的作用是什么</w:t>
      </w:r>
      <w:r>
        <w:rPr>
          <w:rFonts w:hint="eastAsia"/>
          <w:noProof/>
        </w:rPr>
        <w:drawing>
          <wp:anchor distT="0" distB="0" distL="114300" distR="114300" simplePos="0" relativeHeight="251671552" behindDoc="0" locked="0" layoutInCell="1" allowOverlap="1">
            <wp:simplePos x="0" y="0"/>
            <wp:positionH relativeFrom="column">
              <wp:posOffset>4034790</wp:posOffset>
            </wp:positionH>
            <wp:positionV relativeFrom="paragraph">
              <wp:posOffset>218440</wp:posOffset>
            </wp:positionV>
            <wp:extent cx="1515745" cy="1520190"/>
            <wp:effectExtent l="19050" t="0" r="8255" b="0"/>
            <wp:wrapNone/>
            <wp:docPr id="11" name="图片 2" descr="C:\Users\Administrator\Desktop\新建文件夹 (2)\保持安静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2" descr="C:\Users\Administrator\Desktop\新建文件夹 (2)\保持安静2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15745" cy="15201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宋体" w:eastAsia="宋体" w:hAnsi="宋体" w:cstheme="minorEastAsia"/>
          <w:sz w:val="24"/>
          <w:szCs w:val="24"/>
        </w:rPr>
        <w:t>。</w:t>
      </w:r>
    </w:p>
    <w:p w:rsidR="00BB4D61" w:rsidRDefault="00870E22">
      <w:pPr>
        <w:widowControl/>
        <w:spacing w:line="360" w:lineRule="auto"/>
        <w:jc w:val="left"/>
        <w:rPr>
          <w:rFonts w:ascii="宋体" w:eastAsia="宋体" w:hAnsi="宋体" w:cstheme="minorEastAsia"/>
          <w:sz w:val="24"/>
          <w:szCs w:val="24"/>
        </w:rPr>
      </w:pPr>
      <w:r>
        <w:rPr>
          <w:rFonts w:ascii="宋体" w:eastAsia="宋体" w:hAnsi="宋体" w:cstheme="minorEastAsia"/>
          <w:noProof/>
          <w:sz w:val="24"/>
          <w:szCs w:val="24"/>
        </w:rPr>
        <w:drawing>
          <wp:anchor distT="0" distB="0" distL="114300" distR="114300" simplePos="0" relativeHeight="251672576" behindDoc="0" locked="0" layoutInCell="1" allowOverlap="1">
            <wp:simplePos x="0" y="0"/>
            <wp:positionH relativeFrom="column">
              <wp:posOffset>1946275</wp:posOffset>
            </wp:positionH>
            <wp:positionV relativeFrom="paragraph">
              <wp:posOffset>54610</wp:posOffset>
            </wp:positionV>
            <wp:extent cx="1631315" cy="1039495"/>
            <wp:effectExtent l="19050" t="0" r="6985" b="0"/>
            <wp:wrapNone/>
            <wp:docPr id="12" name="图片 3" descr="C:\Users\Administrator\Desktop\新建文件夹 (2)\保持安静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3" descr="C:\Users\Administrator\Desktop\新建文件夹 (2)\保持安静3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631315" cy="10394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t xml:space="preserve"> </w:t>
      </w:r>
      <w:r>
        <w:rPr>
          <w:rFonts w:ascii="宋体" w:eastAsia="宋体" w:hAnsi="宋体" w:cstheme="minorEastAsia"/>
          <w:noProof/>
          <w:sz w:val="24"/>
          <w:szCs w:val="24"/>
        </w:rPr>
        <w:drawing>
          <wp:inline distT="0" distB="0" distL="0" distR="0">
            <wp:extent cx="1405255" cy="1029335"/>
            <wp:effectExtent l="19050" t="0" r="0" b="0"/>
            <wp:docPr id="8" name="对象 1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1" name="组合 0"/>
                    <a:cNvGrpSpPr/>
                  </a:nvGrpSpPr>
                  <a:grpSpPr>
                    <a:xfrm>
                      <a:off x="0" y="0"/>
                      <a:ext cx="1712595" cy="1993900"/>
                      <a:chOff x="7178040" y="2455545"/>
                      <a:chExt cx="1712595" cy="1993900"/>
                    </a:xfrm>
                  </a:grpSpPr>
                  <a:grpSp>
                    <a:nvGrpSpPr>
                      <a:cNvPr id="20" name="组合 19"/>
                      <a:cNvGrpSpPr/>
                    </a:nvGrpSpPr>
                    <a:grpSpPr>
                      <a:xfrm>
                        <a:off x="7178040" y="2455545"/>
                        <a:ext cx="1712595" cy="1993900"/>
                        <a:chOff x="11304" y="3867"/>
                        <a:chExt cx="2697" cy="3140"/>
                      </a:xfrm>
                    </a:grpSpPr>
                    <a:pic>
                      <a:nvPicPr>
                        <a:cNvPr id="17" name="图片 2"/>
                        <a:cNvPicPr preferRelativeResize="0">
                          <a:picLocks noChangeArrowheads="1"/>
                        </a:cNvPicPr>
                      </a:nvPicPr>
                      <a:blipFill>
                        <a:blip r:embed="rId8" cstate="print"/>
                        <a:srcRect l="18408" t="13432" r="11443" b="17412"/>
                        <a:stretch>
                          <a:fillRect/>
                        </a:stretch>
                      </a:blipFill>
                      <a:spPr bwMode="auto">
                        <a:xfrm>
                          <a:off x="11304" y="3867"/>
                          <a:ext cx="2518" cy="3140"/>
                        </a:xfrm>
                        <a:prstGeom prst="rect">
                          <a:avLst/>
                        </a:prstGeom>
                        <a:noFill/>
                        <a:ln w="9525" algn="ctr">
                          <a:noFill/>
                          <a:miter lim="800000"/>
                          <a:headEnd/>
                          <a:tailEnd/>
                        </a:ln>
                        <a:effectLst/>
                      </a:spPr>
                    </a:pic>
                    <a:sp>
                      <a:nvSpPr>
                        <a:cNvPr id="18" name="文本框 17"/>
                        <a:cNvSpPr txBox="1"/>
                      </a:nvSpPr>
                      <a:spPr>
                        <a:xfrm>
                          <a:off x="12891" y="3867"/>
                          <a:ext cx="1111" cy="628"/>
                        </a:xfrm>
                        <a:prstGeom prst="rect">
                          <a:avLst/>
                        </a:prstGeom>
                        <a:noFill/>
                      </a:spPr>
                      <a:txSp>
                        <a:txBody>
                          <a:bodyPr wrap="square" rtlCol="0">
                            <a:spAutoFit/>
                          </a:bodyPr>
                          <a:lstStyle>
                            <a:defPPr marL="0" marR="0" indent="0" algn="l" defTabSz="914400" rtl="0" fontAlgn="auto" latinLnBrk="1" hangingPunct="0">
                              <a:lnSpc>
                                <a:spcPct val="100000"/>
                              </a:lnSpc>
                              <a:spcBef>
                                <a:spcPts val="0"/>
                              </a:spcBef>
                              <a:spcAft>
                                <a:spcPts val="0"/>
                              </a:spcAft>
                              <a:buClrTx/>
                              <a:buSzTx/>
                              <a:buFontTx/>
                              <a:buNone/>
                              <a:defRPr kumimoji="0" sz="1800" b="0" i="0" u="none" strike="noStrike" cap="none" spc="0" normalizeH="0" baseline="0">
                                <a:ln>
                                  <a:noFill/>
                                </a:ln>
                                <a:solidFill>
                                  <a:srgbClr val="000000"/>
                                </a:solidFill>
                                <a:effectLst/>
                                <a:uFillTx/>
                              </a:defRPr>
                            </a:defPPr>
                            <a:lvl1pPr marL="0" marR="0" indent="0" algn="l" defTabSz="914400" rtl="0" fontAlgn="auto" latinLnBrk="0" hangingPunct="0">
                              <a:lnSpc>
                                <a:spcPct val="100000"/>
                              </a:lnSpc>
                              <a:spcBef>
                                <a:spcPts val="0"/>
                              </a:spcBef>
                              <a:spcAft>
                                <a:spcPts val="0"/>
                              </a:spcAft>
                              <a:buClrTx/>
                              <a:buSzTx/>
                              <a:buFontTx/>
                              <a:buNone/>
                              <a:defRPr kumimoji="0" sz="1800" b="0" i="0" u="none" strike="noStrike" cap="none" spc="0" normalizeH="0" baseline="0">
                                <a:ln>
                                  <a:noFill/>
                                </a:ln>
                                <a:solidFill>
                                  <a:srgbClr val="000000"/>
                                </a:solidFill>
                                <a:effectLst/>
                                <a:uFillTx/>
                                <a:latin typeface="+mj-lt"/>
                                <a:ea typeface="+mj-ea"/>
                                <a:cs typeface="+mj-cs"/>
                                <a:sym typeface="Calibri" panose="020F0502020204030204"/>
                              </a:defRPr>
                            </a:lvl1pPr>
                            <a:lvl2pPr marL="0" marR="0" indent="457200" algn="l" defTabSz="914400" rtl="0" fontAlgn="auto" latinLnBrk="0" hangingPunct="0">
                              <a:lnSpc>
                                <a:spcPct val="100000"/>
                              </a:lnSpc>
                              <a:spcBef>
                                <a:spcPts val="0"/>
                              </a:spcBef>
                              <a:spcAft>
                                <a:spcPts val="0"/>
                              </a:spcAft>
                              <a:buClrTx/>
                              <a:buSzTx/>
                              <a:buFontTx/>
                              <a:buNone/>
                              <a:defRPr kumimoji="0" sz="1800" b="0" i="0" u="none" strike="noStrike" cap="none" spc="0" normalizeH="0" baseline="0">
                                <a:ln>
                                  <a:noFill/>
                                </a:ln>
                                <a:solidFill>
                                  <a:srgbClr val="000000"/>
                                </a:solidFill>
                                <a:effectLst/>
                                <a:uFillTx/>
                                <a:latin typeface="+mj-lt"/>
                                <a:ea typeface="+mj-ea"/>
                                <a:cs typeface="+mj-cs"/>
                                <a:sym typeface="Calibri" panose="020F0502020204030204"/>
                              </a:defRPr>
                            </a:lvl2pPr>
                            <a:lvl3pPr marL="0" marR="0" indent="914400" algn="l" defTabSz="914400" rtl="0" fontAlgn="auto" latinLnBrk="0" hangingPunct="0">
                              <a:lnSpc>
                                <a:spcPct val="100000"/>
                              </a:lnSpc>
                              <a:spcBef>
                                <a:spcPts val="0"/>
                              </a:spcBef>
                              <a:spcAft>
                                <a:spcPts val="0"/>
                              </a:spcAft>
                              <a:buClrTx/>
                              <a:buSzTx/>
                              <a:buFontTx/>
                              <a:buNone/>
                              <a:defRPr kumimoji="0" sz="1800" b="0" i="0" u="none" strike="noStrike" cap="none" spc="0" normalizeH="0" baseline="0">
                                <a:ln>
                                  <a:noFill/>
                                </a:ln>
                                <a:solidFill>
                                  <a:srgbClr val="000000"/>
                                </a:solidFill>
                                <a:effectLst/>
                                <a:uFillTx/>
                                <a:latin typeface="+mj-lt"/>
                                <a:ea typeface="+mj-ea"/>
                                <a:cs typeface="+mj-cs"/>
                                <a:sym typeface="Calibri" panose="020F0502020204030204"/>
                              </a:defRPr>
                            </a:lvl3pPr>
                            <a:lvl4pPr marL="0" marR="0" indent="1371600" algn="l" defTabSz="914400" rtl="0" fontAlgn="auto" latinLnBrk="0" hangingPunct="0">
                              <a:lnSpc>
                                <a:spcPct val="100000"/>
                              </a:lnSpc>
                              <a:spcBef>
                                <a:spcPts val="0"/>
                              </a:spcBef>
                              <a:spcAft>
                                <a:spcPts val="0"/>
                              </a:spcAft>
                              <a:buClrTx/>
                              <a:buSzTx/>
                              <a:buFontTx/>
                              <a:buNone/>
                              <a:defRPr kumimoji="0" sz="1800" b="0" i="0" u="none" strike="noStrike" cap="none" spc="0" normalizeH="0" baseline="0">
                                <a:ln>
                                  <a:noFill/>
                                </a:ln>
                                <a:solidFill>
                                  <a:srgbClr val="000000"/>
                                </a:solidFill>
                                <a:effectLst/>
                                <a:uFillTx/>
                                <a:latin typeface="+mj-lt"/>
                                <a:ea typeface="+mj-ea"/>
                                <a:cs typeface="+mj-cs"/>
                                <a:sym typeface="Calibri" panose="020F0502020204030204"/>
                              </a:defRPr>
                            </a:lvl4pPr>
                            <a:lvl5pPr marL="0" marR="0" indent="1828800" algn="l" defTabSz="914400" rtl="0" fontAlgn="auto" latinLnBrk="0" hangingPunct="0">
                              <a:lnSpc>
                                <a:spcPct val="100000"/>
                              </a:lnSpc>
                              <a:spcBef>
                                <a:spcPts val="0"/>
                              </a:spcBef>
                              <a:spcAft>
                                <a:spcPts val="0"/>
                              </a:spcAft>
                              <a:buClrTx/>
                              <a:buSzTx/>
                              <a:buFontTx/>
                              <a:buNone/>
                              <a:defRPr kumimoji="0" sz="1800" b="0" i="0" u="none" strike="noStrike" cap="none" spc="0" normalizeH="0" baseline="0">
                                <a:ln>
                                  <a:noFill/>
                                </a:ln>
                                <a:solidFill>
                                  <a:srgbClr val="000000"/>
                                </a:solidFill>
                                <a:effectLst/>
                                <a:uFillTx/>
                                <a:latin typeface="+mj-lt"/>
                                <a:ea typeface="+mj-ea"/>
                                <a:cs typeface="+mj-cs"/>
                                <a:sym typeface="Calibri" panose="020F0502020204030204"/>
                              </a:defRPr>
                            </a:lvl5pPr>
                            <a:lvl6pPr marL="0" marR="0" indent="2286000" algn="l" defTabSz="914400" rtl="0" fontAlgn="auto" latinLnBrk="0" hangingPunct="0">
                              <a:lnSpc>
                                <a:spcPct val="100000"/>
                              </a:lnSpc>
                              <a:spcBef>
                                <a:spcPts val="0"/>
                              </a:spcBef>
                              <a:spcAft>
                                <a:spcPts val="0"/>
                              </a:spcAft>
                              <a:buClrTx/>
                              <a:buSzTx/>
                              <a:buFontTx/>
                              <a:buNone/>
                              <a:defRPr kumimoji="0" sz="1800" b="0" i="0" u="none" strike="noStrike" cap="none" spc="0" normalizeH="0" baseline="0">
                                <a:ln>
                                  <a:noFill/>
                                </a:ln>
                                <a:solidFill>
                                  <a:srgbClr val="000000"/>
                                </a:solidFill>
                                <a:effectLst/>
                                <a:uFillTx/>
                                <a:latin typeface="+mj-lt"/>
                                <a:ea typeface="+mj-ea"/>
                                <a:cs typeface="+mj-cs"/>
                                <a:sym typeface="Calibri" panose="020F0502020204030204"/>
                              </a:defRPr>
                            </a:lvl6pPr>
                            <a:lvl7pPr marL="0" marR="0" indent="2743200" algn="l" defTabSz="914400" rtl="0" fontAlgn="auto" latinLnBrk="0" hangingPunct="0">
                              <a:lnSpc>
                                <a:spcPct val="100000"/>
                              </a:lnSpc>
                              <a:spcBef>
                                <a:spcPts val="0"/>
                              </a:spcBef>
                              <a:spcAft>
                                <a:spcPts val="0"/>
                              </a:spcAft>
                              <a:buClrTx/>
                              <a:buSzTx/>
                              <a:buFontTx/>
                              <a:buNone/>
                              <a:defRPr kumimoji="0" sz="1800" b="0" i="0" u="none" strike="noStrike" cap="none" spc="0" normalizeH="0" baseline="0">
                                <a:ln>
                                  <a:noFill/>
                                </a:ln>
                                <a:solidFill>
                                  <a:srgbClr val="000000"/>
                                </a:solidFill>
                                <a:effectLst/>
                                <a:uFillTx/>
                                <a:latin typeface="+mj-lt"/>
                                <a:ea typeface="+mj-ea"/>
                                <a:cs typeface="+mj-cs"/>
                                <a:sym typeface="Calibri" panose="020F0502020204030204"/>
                              </a:defRPr>
                            </a:lvl7pPr>
                            <a:lvl8pPr marL="0" marR="0" indent="3200400" algn="l" defTabSz="914400" rtl="0" fontAlgn="auto" latinLnBrk="0" hangingPunct="0">
                              <a:lnSpc>
                                <a:spcPct val="100000"/>
                              </a:lnSpc>
                              <a:spcBef>
                                <a:spcPts val="0"/>
                              </a:spcBef>
                              <a:spcAft>
                                <a:spcPts val="0"/>
                              </a:spcAft>
                              <a:buClrTx/>
                              <a:buSzTx/>
                              <a:buFontTx/>
                              <a:buNone/>
                              <a:defRPr kumimoji="0" sz="1800" b="0" i="0" u="none" strike="noStrike" cap="none" spc="0" normalizeH="0" baseline="0">
                                <a:ln>
                                  <a:noFill/>
                                </a:ln>
                                <a:solidFill>
                                  <a:srgbClr val="000000"/>
                                </a:solidFill>
                                <a:effectLst/>
                                <a:uFillTx/>
                                <a:latin typeface="+mj-lt"/>
                                <a:ea typeface="+mj-ea"/>
                                <a:cs typeface="+mj-cs"/>
                                <a:sym typeface="Calibri" panose="020F0502020204030204"/>
                              </a:defRPr>
                            </a:lvl8pPr>
                            <a:lvl9pPr marL="0" marR="0" indent="3657600" algn="l" defTabSz="914400" rtl="0" fontAlgn="auto" latinLnBrk="0" hangingPunct="0">
                              <a:lnSpc>
                                <a:spcPct val="100000"/>
                              </a:lnSpc>
                              <a:spcBef>
                                <a:spcPts val="0"/>
                              </a:spcBef>
                              <a:spcAft>
                                <a:spcPts val="0"/>
                              </a:spcAft>
                              <a:buClrTx/>
                              <a:buSzTx/>
                              <a:buFontTx/>
                              <a:buNone/>
                              <a:defRPr kumimoji="0" sz="1800" b="0" i="0" u="none" strike="noStrike" cap="none" spc="0" normalizeH="0" baseline="0">
                                <a:ln>
                                  <a:noFill/>
                                </a:ln>
                                <a:solidFill>
                                  <a:srgbClr val="000000"/>
                                </a:solidFill>
                                <a:effectLst/>
                                <a:uFillTx/>
                                <a:latin typeface="+mj-lt"/>
                                <a:ea typeface="+mj-ea"/>
                                <a:cs typeface="+mj-cs"/>
                                <a:sym typeface="Calibri" panose="020F0502020204030204"/>
                              </a:defRPr>
                            </a:lvl9pPr>
                          </a:lstStyle>
                          <a:p>
                            <a:r>
                              <a:rPr lang="zh-CN" altLang="en-US" sz="2000">
                                <a:latin typeface="黑体" panose="02010609060101010101" charset="-122"/>
                                <a:ea typeface="黑体" panose="02010609060101010101" charset="-122"/>
                              </a:rPr>
                              <a:t>资料</a:t>
                            </a:r>
                            <a:endParaRPr lang="zh-CN" altLang="en-US" sz="2000">
                              <a:latin typeface="黑体" panose="02010609060101010101" charset="-122"/>
                              <a:ea typeface="黑体" panose="02010609060101010101" charset="-122"/>
                            </a:endParaRPr>
                          </a:p>
                        </a:txBody>
                        <a:useSpRect/>
                      </a:txSp>
                    </a:sp>
                  </a:grpSp>
                </lc:lockedCanvas>
              </a:graphicData>
            </a:graphic>
          </wp:inline>
        </w:drawing>
      </w:r>
      <w:r>
        <w:rPr>
          <w:rFonts w:ascii="宋体" w:eastAsia="宋体" w:hAnsi="宋体" w:cstheme="minorEastAsia" w:hint="eastAsia"/>
          <w:sz w:val="24"/>
          <w:szCs w:val="24"/>
        </w:rPr>
        <w:t xml:space="preserve">               </w:t>
      </w:r>
    </w:p>
    <w:p w:rsidR="00BB4D61" w:rsidRDefault="00BB4D61">
      <w:pPr>
        <w:widowControl/>
        <w:spacing w:line="360" w:lineRule="auto"/>
        <w:jc w:val="left"/>
        <w:rPr>
          <w:rFonts w:ascii="宋体" w:eastAsia="宋体" w:hAnsi="宋体" w:cstheme="minorEastAsia"/>
          <w:b/>
          <w:bCs/>
          <w:sz w:val="24"/>
          <w:szCs w:val="24"/>
        </w:rPr>
      </w:pPr>
    </w:p>
    <w:p w:rsidR="00BB4D61" w:rsidRDefault="00870E22" w:rsidP="00870E22">
      <w:pPr>
        <w:widowControl/>
        <w:spacing w:line="360" w:lineRule="auto"/>
        <w:ind w:firstLineChars="100" w:firstLine="241"/>
        <w:jc w:val="left"/>
        <w:rPr>
          <w:rFonts w:ascii="宋体" w:eastAsia="宋体" w:hAnsi="宋体" w:cstheme="minorEastAsia"/>
          <w:b/>
          <w:bCs/>
          <w:sz w:val="24"/>
          <w:szCs w:val="24"/>
        </w:rPr>
      </w:pPr>
      <w:r>
        <w:rPr>
          <w:rFonts w:ascii="宋体" w:eastAsia="宋体" w:hAnsi="宋体" w:cstheme="minorEastAsia"/>
          <w:b/>
          <w:bCs/>
          <w:noProof/>
          <w:sz w:val="24"/>
          <w:szCs w:val="24"/>
        </w:rPr>
        <w:drawing>
          <wp:anchor distT="0" distB="0" distL="114300" distR="114300" simplePos="0" relativeHeight="251675648" behindDoc="0" locked="0" layoutInCell="1" allowOverlap="1">
            <wp:simplePos x="0" y="0"/>
            <wp:positionH relativeFrom="column">
              <wp:posOffset>-16510</wp:posOffset>
            </wp:positionH>
            <wp:positionV relativeFrom="paragraph">
              <wp:posOffset>158115</wp:posOffset>
            </wp:positionV>
            <wp:extent cx="1125855" cy="1203325"/>
            <wp:effectExtent l="19050" t="0" r="0" b="0"/>
            <wp:wrapNone/>
            <wp:docPr id="19" name="图片 1" descr="C:\Users\user\Desktop\tim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图片 1" descr="C:\Users\user\Desktop\timg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125855" cy="120298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宋体" w:eastAsia="宋体" w:hAnsi="宋体" w:cstheme="minorEastAsia"/>
          <w:b/>
          <w:bCs/>
          <w:noProof/>
          <w:sz w:val="24"/>
          <w:szCs w:val="24"/>
        </w:rPr>
        <w:drawing>
          <wp:anchor distT="0" distB="0" distL="114300" distR="114300" simplePos="0" relativeHeight="251676672" behindDoc="0" locked="0" layoutInCell="1" allowOverlap="1">
            <wp:simplePos x="0" y="0"/>
            <wp:positionH relativeFrom="column">
              <wp:posOffset>4167505</wp:posOffset>
            </wp:positionH>
            <wp:positionV relativeFrom="paragraph">
              <wp:posOffset>158115</wp:posOffset>
            </wp:positionV>
            <wp:extent cx="1378585" cy="1202690"/>
            <wp:effectExtent l="19050" t="0" r="0" b="0"/>
            <wp:wrapNone/>
            <wp:docPr id="20" name="图片 3" descr="C:\Users\user\Desktop\timg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图片 3" descr="C:\Users\user\Desktop\timg (1)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378780" cy="12026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宋体" w:eastAsia="宋体" w:hAnsi="宋体" w:cstheme="minorEastAsia"/>
          <w:b/>
          <w:bCs/>
          <w:noProof/>
          <w:sz w:val="24"/>
          <w:szCs w:val="24"/>
        </w:rPr>
        <w:drawing>
          <wp:anchor distT="0" distB="0" distL="114300" distR="114300" simplePos="0" relativeHeight="251673600" behindDoc="0" locked="0" layoutInCell="1" allowOverlap="1">
            <wp:simplePos x="0" y="0"/>
            <wp:positionH relativeFrom="column">
              <wp:posOffset>1946275</wp:posOffset>
            </wp:positionH>
            <wp:positionV relativeFrom="paragraph">
              <wp:posOffset>90805</wp:posOffset>
            </wp:positionV>
            <wp:extent cx="1626870" cy="1270000"/>
            <wp:effectExtent l="19050" t="0" r="0" b="0"/>
            <wp:wrapNone/>
            <wp:docPr id="14" name="图片 4" descr="C:\Users\Administrator\Desktop\新建文件夹 (2)\保持安静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4" descr="C:\Users\Administrator\Desktop\新建文件夹 (2)\保持安静4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626870" cy="1270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宋体" w:eastAsia="宋体" w:hAnsi="宋体" w:cstheme="minorEastAsia" w:hint="eastAsia"/>
          <w:b/>
          <w:bCs/>
          <w:sz w:val="24"/>
          <w:szCs w:val="24"/>
        </w:rPr>
        <w:t xml:space="preserve">              </w:t>
      </w:r>
    </w:p>
    <w:p w:rsidR="00BB4D61" w:rsidRDefault="00BB4D61">
      <w:pPr>
        <w:widowControl/>
        <w:spacing w:line="360" w:lineRule="auto"/>
        <w:rPr>
          <w:rFonts w:ascii="宋体" w:eastAsia="宋体" w:hAnsi="宋体" w:cstheme="minorEastAsia"/>
          <w:b/>
          <w:bCs/>
          <w:sz w:val="24"/>
          <w:szCs w:val="24"/>
        </w:rPr>
      </w:pPr>
    </w:p>
    <w:p w:rsidR="00BB4D61" w:rsidRDefault="00BB4D61">
      <w:pPr>
        <w:widowControl/>
        <w:spacing w:line="360" w:lineRule="auto"/>
        <w:rPr>
          <w:rFonts w:ascii="宋体" w:eastAsia="宋体" w:hAnsi="宋体" w:cstheme="minorEastAsia"/>
          <w:b/>
          <w:bCs/>
          <w:sz w:val="24"/>
          <w:szCs w:val="24"/>
        </w:rPr>
      </w:pPr>
    </w:p>
    <w:p w:rsidR="00BB4D61" w:rsidRDefault="00870E22">
      <w:pPr>
        <w:widowControl/>
        <w:spacing w:line="360" w:lineRule="auto"/>
        <w:rPr>
          <w:rFonts w:ascii="宋体" w:eastAsia="宋体" w:hAnsi="宋体" w:cstheme="minorEastAsia"/>
          <w:bCs/>
          <w:sz w:val="24"/>
          <w:szCs w:val="24"/>
        </w:rPr>
      </w:pPr>
      <w:r>
        <w:rPr>
          <w:rFonts w:ascii="宋体" w:eastAsia="宋体" w:hAnsi="宋体" w:cstheme="minorEastAsia" w:hint="eastAsia"/>
          <w:bCs/>
          <w:sz w:val="24"/>
          <w:szCs w:val="24"/>
        </w:rPr>
        <w:t>选择场景说一说，</w:t>
      </w:r>
    </w:p>
    <w:p w:rsidR="00BB4D61" w:rsidRDefault="00BB4D61">
      <w:pPr>
        <w:widowControl/>
        <w:spacing w:line="360" w:lineRule="auto"/>
        <w:rPr>
          <w:rFonts w:ascii="宋体" w:eastAsia="宋体" w:hAnsi="宋体" w:cstheme="minorEastAsia"/>
          <w:bCs/>
          <w:sz w:val="24"/>
          <w:szCs w:val="24"/>
        </w:rPr>
      </w:pPr>
    </w:p>
    <w:p w:rsidR="00BB4D61" w:rsidRDefault="00BB4D61">
      <w:pPr>
        <w:widowControl/>
        <w:spacing w:line="360" w:lineRule="auto"/>
        <w:rPr>
          <w:rFonts w:ascii="宋体" w:eastAsia="宋体" w:hAnsi="宋体" w:cstheme="minorEastAsia"/>
          <w:bCs/>
          <w:sz w:val="24"/>
          <w:szCs w:val="24"/>
        </w:rPr>
      </w:pPr>
    </w:p>
    <w:p w:rsidR="00BB4D61" w:rsidRDefault="00870E22">
      <w:pPr>
        <w:spacing w:line="360" w:lineRule="auto"/>
        <w:rPr>
          <w:rFonts w:ascii="宋体" w:eastAsia="宋体" w:hAnsi="宋体" w:cstheme="minorEastAsia"/>
          <w:sz w:val="24"/>
          <w:szCs w:val="24"/>
        </w:rPr>
      </w:pPr>
      <w:bookmarkStart w:id="0" w:name="_GoBack"/>
      <w:bookmarkEnd w:id="0"/>
      <w:r>
        <w:rPr>
          <w:rFonts w:ascii="宋体" w:eastAsia="宋体" w:hAnsi="宋体" w:cstheme="minorEastAsia" w:hint="eastAsia"/>
          <w:sz w:val="24"/>
          <w:szCs w:val="24"/>
        </w:rPr>
        <w:t>活动二：</w:t>
      </w:r>
      <w:r>
        <w:rPr>
          <w:rFonts w:ascii="宋体" w:eastAsia="宋体" w:hAnsi="宋体" w:cstheme="minorEastAsia"/>
          <w:sz w:val="24"/>
          <w:szCs w:val="24"/>
        </w:rPr>
        <w:t>看一看下面的情景，和小伙伴</w:t>
      </w:r>
      <w:r>
        <w:rPr>
          <w:rFonts w:ascii="宋体" w:eastAsia="宋体" w:hAnsi="宋体" w:cstheme="minorEastAsia" w:hint="eastAsia"/>
          <w:sz w:val="24"/>
          <w:szCs w:val="24"/>
        </w:rPr>
        <w:t>说一说场景中这些人的做法</w:t>
      </w:r>
      <w:r>
        <w:rPr>
          <w:rFonts w:ascii="宋体" w:eastAsia="宋体" w:hAnsi="宋体" w:cstheme="minorEastAsia"/>
          <w:sz w:val="24"/>
          <w:szCs w:val="24"/>
        </w:rPr>
        <w:t>合适</w:t>
      </w:r>
      <w:r>
        <w:rPr>
          <w:rFonts w:ascii="宋体" w:eastAsia="宋体" w:hAnsi="宋体" w:cstheme="minorEastAsia" w:hint="eastAsia"/>
          <w:sz w:val="24"/>
          <w:szCs w:val="24"/>
        </w:rPr>
        <w:t>吗？</w:t>
      </w:r>
      <w:r>
        <w:rPr>
          <w:rFonts w:ascii="宋体" w:eastAsia="宋体" w:hAnsi="宋体" w:cstheme="minorEastAsia"/>
          <w:sz w:val="24"/>
          <w:szCs w:val="24"/>
        </w:rPr>
        <w:t>我们应该怎样做呢？</w:t>
      </w:r>
    </w:p>
    <w:p w:rsidR="00BB4D61" w:rsidRDefault="00870E22">
      <w:pPr>
        <w:spacing w:line="360" w:lineRule="auto"/>
        <w:rPr>
          <w:rFonts w:ascii="宋体" w:eastAsia="宋体" w:hAnsi="宋体" w:cstheme="minorEastAsia"/>
          <w:color w:val="417FF9"/>
          <w:sz w:val="24"/>
          <w:szCs w:val="24"/>
        </w:rPr>
      </w:pPr>
      <w:r>
        <w:rPr>
          <w:noProof/>
        </w:rPr>
        <w:lastRenderedPageBreak/>
        <w:drawing>
          <wp:anchor distT="0" distB="0" distL="114300" distR="114300" simplePos="0" relativeHeight="251651072" behindDoc="1" locked="0" layoutInCell="1" allowOverlap="1">
            <wp:simplePos x="0" y="0"/>
            <wp:positionH relativeFrom="column">
              <wp:posOffset>-113030</wp:posOffset>
            </wp:positionH>
            <wp:positionV relativeFrom="paragraph">
              <wp:posOffset>219075</wp:posOffset>
            </wp:positionV>
            <wp:extent cx="2838450" cy="2111375"/>
            <wp:effectExtent l="153670" t="145415" r="170180" b="181610"/>
            <wp:wrapNone/>
            <wp:docPr id="13314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314" name="图片 1"/>
                    <pic:cNvPicPr>
                      <a:picLocks noChangeAspect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5952" t="24545" r="6371" b="59715"/>
                    <a:stretch>
                      <a:fillRect/>
                    </a:stretch>
                  </pic:blipFill>
                  <pic:spPr>
                    <a:xfrm>
                      <a:off x="0" y="0"/>
                      <a:ext cx="2838450" cy="2111375"/>
                    </a:xfrm>
                    <a:prstGeom prst="ellipse">
                      <a:avLst/>
                    </a:prstGeom>
                    <a:ln w="190500" cap="rnd">
                      <a:solidFill>
                        <a:srgbClr val="C8C6BD"/>
                      </a:solidFill>
                      <a:prstDash val="solid"/>
                    </a:ln>
                    <a:effectLst>
                      <a:outerShdw blurRad="127000" algn="bl" rotWithShape="0">
                        <a:srgbClr val="000000"/>
                      </a:outerShdw>
                    </a:effectLst>
                    <a:scene3d>
                      <a:camera prst="perspectiveFront" fov="5400000"/>
                      <a:lightRig rig="threePt" dir="t">
                        <a:rot lat="0" lon="0" rev="19200000"/>
                      </a:lightRig>
                    </a:scene3d>
                    <a:sp3d extrusionH="25400">
                      <a:bevelT w="304800" h="152400" prst="hardEdge"/>
                      <a:extrusionClr>
                        <a:srgbClr val="000000"/>
                      </a:extrusionClr>
                    </a:sp3d>
                  </pic:spPr>
                </pic:pic>
              </a:graphicData>
            </a:graphic>
          </wp:anchor>
        </w:drawing>
      </w:r>
    </w:p>
    <w:p w:rsidR="00BB4D61" w:rsidRDefault="00BB4D61">
      <w:pPr>
        <w:spacing w:line="360" w:lineRule="auto"/>
        <w:rPr>
          <w:rFonts w:ascii="宋体" w:eastAsia="宋体" w:hAnsi="宋体" w:cstheme="minorEastAsia"/>
          <w:color w:val="417FF9"/>
          <w:sz w:val="24"/>
          <w:szCs w:val="24"/>
        </w:rPr>
      </w:pPr>
    </w:p>
    <w:p w:rsidR="00BB4D61" w:rsidRDefault="00870E22">
      <w:pPr>
        <w:widowControl/>
        <w:spacing w:line="360" w:lineRule="auto"/>
        <w:rPr>
          <w:rFonts w:ascii="宋体" w:eastAsia="宋体" w:hAnsi="宋体" w:cstheme="minorEastAsia"/>
          <w:sz w:val="24"/>
          <w:szCs w:val="24"/>
        </w:rPr>
      </w:pPr>
      <w:r>
        <w:rPr>
          <w:rFonts w:ascii="宋体" w:eastAsia="宋体" w:hAnsi="宋体" w:cstheme="minorEastAsia"/>
          <w:noProof/>
          <w:sz w:val="24"/>
          <w:szCs w:val="24"/>
        </w:rPr>
        <w:drawing>
          <wp:anchor distT="0" distB="0" distL="114300" distR="114300" simplePos="0" relativeHeight="251652096" behindDoc="1" locked="0" layoutInCell="1" allowOverlap="1">
            <wp:simplePos x="0" y="0"/>
            <wp:positionH relativeFrom="margin">
              <wp:posOffset>2896870</wp:posOffset>
            </wp:positionH>
            <wp:positionV relativeFrom="paragraph">
              <wp:posOffset>85090</wp:posOffset>
            </wp:positionV>
            <wp:extent cx="2371725" cy="1324610"/>
            <wp:effectExtent l="0" t="0" r="9525" b="8890"/>
            <wp:wrapNone/>
            <wp:docPr id="15" name="图片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图片 13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5440" t="22551" r="27286" b="60313"/>
                    <a:stretch>
                      <a:fillRect/>
                    </a:stretch>
                  </pic:blipFill>
                  <pic:spPr>
                    <a:xfrm>
                      <a:off x="0" y="0"/>
                      <a:ext cx="2371725" cy="13246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BB4D61" w:rsidRDefault="00BB4D61">
      <w:pPr>
        <w:widowControl/>
        <w:spacing w:line="360" w:lineRule="auto"/>
        <w:rPr>
          <w:rFonts w:ascii="宋体" w:eastAsia="宋体" w:hAnsi="宋体" w:cstheme="minorEastAsia"/>
          <w:sz w:val="24"/>
          <w:szCs w:val="24"/>
        </w:rPr>
      </w:pPr>
    </w:p>
    <w:p w:rsidR="00BB4D61" w:rsidRDefault="00BB4D61">
      <w:pPr>
        <w:widowControl/>
        <w:spacing w:line="360" w:lineRule="auto"/>
        <w:rPr>
          <w:rFonts w:ascii="宋体" w:eastAsia="宋体" w:hAnsi="宋体" w:cstheme="minorEastAsia"/>
          <w:sz w:val="24"/>
          <w:szCs w:val="24"/>
        </w:rPr>
      </w:pPr>
    </w:p>
    <w:p w:rsidR="00BB4D61" w:rsidRDefault="00BB4D61">
      <w:pPr>
        <w:widowControl/>
        <w:spacing w:line="360" w:lineRule="auto"/>
        <w:rPr>
          <w:rFonts w:ascii="宋体" w:eastAsia="宋体" w:hAnsi="宋体" w:cstheme="minorEastAsia"/>
          <w:sz w:val="24"/>
          <w:szCs w:val="24"/>
        </w:rPr>
      </w:pPr>
    </w:p>
    <w:p w:rsidR="00BB4D61" w:rsidRDefault="00BB4D61">
      <w:pPr>
        <w:widowControl/>
        <w:spacing w:line="360" w:lineRule="auto"/>
        <w:rPr>
          <w:rFonts w:ascii="宋体" w:eastAsia="宋体" w:hAnsi="宋体" w:cstheme="minorEastAsia"/>
          <w:sz w:val="24"/>
          <w:szCs w:val="24"/>
        </w:rPr>
      </w:pPr>
    </w:p>
    <w:p w:rsidR="00BB4D61" w:rsidRDefault="00BB4D61">
      <w:pPr>
        <w:widowControl/>
        <w:spacing w:line="360" w:lineRule="auto"/>
        <w:rPr>
          <w:rFonts w:ascii="宋体" w:eastAsia="宋体" w:hAnsi="宋体" w:cstheme="minorEastAsia"/>
          <w:sz w:val="24"/>
          <w:szCs w:val="24"/>
        </w:rPr>
      </w:pPr>
    </w:p>
    <w:p w:rsidR="00BB4D61" w:rsidRDefault="00BB4D61">
      <w:pPr>
        <w:widowControl/>
        <w:spacing w:line="360" w:lineRule="auto"/>
        <w:rPr>
          <w:rFonts w:ascii="宋体" w:eastAsia="宋体" w:hAnsi="宋体" w:cstheme="minorEastAsia"/>
          <w:sz w:val="24"/>
          <w:szCs w:val="24"/>
        </w:rPr>
      </w:pPr>
    </w:p>
    <w:p w:rsidR="00BB4D61" w:rsidRDefault="00870E22">
      <w:pPr>
        <w:widowControl/>
        <w:spacing w:line="360" w:lineRule="auto"/>
        <w:jc w:val="left"/>
        <w:rPr>
          <w:rFonts w:ascii="宋体" w:eastAsia="宋体" w:hAnsi="宋体" w:cstheme="minorEastAsia"/>
          <w:color w:val="417FF9"/>
          <w:sz w:val="24"/>
          <w:szCs w:val="24"/>
        </w:rPr>
      </w:pPr>
      <w:r>
        <w:rPr>
          <w:rFonts w:ascii="宋体" w:eastAsia="宋体" w:hAnsi="宋体" w:cstheme="minorEastAsia"/>
          <w:sz w:val="24"/>
          <w:szCs w:val="24"/>
        </w:rPr>
        <w:t xml:space="preserve">            </w:t>
      </w:r>
      <w:r>
        <w:rPr>
          <w:rFonts w:ascii="宋体" w:eastAsia="宋体" w:hAnsi="宋体" w:cstheme="minorEastAsia"/>
          <w:sz w:val="24"/>
          <w:szCs w:val="24"/>
        </w:rPr>
        <w:t>电影院里交谈</w:t>
      </w:r>
      <w:r>
        <w:rPr>
          <w:rFonts w:ascii="宋体" w:eastAsia="宋体" w:hAnsi="宋体" w:cstheme="minorEastAsia"/>
          <w:sz w:val="24"/>
          <w:szCs w:val="24"/>
        </w:rPr>
        <w:t xml:space="preserve">                  </w:t>
      </w:r>
      <w:r>
        <w:rPr>
          <w:rFonts w:ascii="宋体" w:eastAsia="宋体" w:hAnsi="宋体" w:cstheme="minorEastAsia"/>
          <w:sz w:val="24"/>
          <w:szCs w:val="24"/>
        </w:rPr>
        <w:t>公交车上长时间大声接打电话</w:t>
      </w:r>
    </w:p>
    <w:p w:rsidR="00BB4D61" w:rsidRDefault="00BB4D61">
      <w:pPr>
        <w:widowControl/>
        <w:spacing w:line="360" w:lineRule="auto"/>
        <w:rPr>
          <w:rFonts w:ascii="宋体" w:eastAsia="宋体" w:hAnsi="宋体" w:cstheme="minorEastAsia"/>
          <w:sz w:val="24"/>
          <w:szCs w:val="24"/>
        </w:rPr>
      </w:pPr>
    </w:p>
    <w:p w:rsidR="00BB4D61" w:rsidRDefault="00870E22">
      <w:pPr>
        <w:spacing w:line="360" w:lineRule="auto"/>
        <w:rPr>
          <w:rFonts w:ascii="宋体" w:eastAsia="宋体" w:hAnsi="宋体" w:cs="宋体"/>
          <w:b/>
          <w:sz w:val="24"/>
          <w:szCs w:val="24"/>
        </w:rPr>
      </w:pPr>
      <w:r>
        <w:rPr>
          <w:rFonts w:ascii="宋体" w:eastAsia="宋体" w:hAnsi="宋体" w:cs="宋体" w:hint="eastAsia"/>
          <w:b/>
          <w:sz w:val="24"/>
          <w:szCs w:val="24"/>
        </w:rPr>
        <w:t>【课后活动】</w:t>
      </w:r>
      <w:r>
        <w:rPr>
          <w:rFonts w:ascii="宋体" w:eastAsia="宋体" w:hAnsi="宋体" w:cs="宋体"/>
          <w:b/>
          <w:sz w:val="24"/>
          <w:szCs w:val="24"/>
        </w:rPr>
        <w:t xml:space="preserve"> </w:t>
      </w:r>
    </w:p>
    <w:p w:rsidR="00BB4D61" w:rsidRDefault="00BB4D61">
      <w:pPr>
        <w:pStyle w:val="a4"/>
        <w:rPr>
          <w:rFonts w:ascii="宋体" w:eastAsia="宋体" w:hAnsi="宋体"/>
          <w:sz w:val="24"/>
          <w:szCs w:val="24"/>
        </w:rPr>
      </w:pPr>
    </w:p>
    <w:p w:rsidR="00BB4D61" w:rsidRDefault="00870E22">
      <w:pPr>
        <w:spacing w:line="360" w:lineRule="auto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活动三：请你选择一个喜欢的公共场所，并为它设计一个</w:t>
      </w:r>
      <w:r>
        <w:rPr>
          <w:rFonts w:asciiTheme="minorEastAsia" w:hAnsiTheme="minorEastAsia"/>
          <w:sz w:val="24"/>
          <w:szCs w:val="24"/>
        </w:rPr>
        <w:t>保持</w:t>
      </w:r>
      <w:r>
        <w:rPr>
          <w:rFonts w:asciiTheme="minorEastAsia" w:hAnsiTheme="minorEastAsia" w:hint="eastAsia"/>
          <w:sz w:val="24"/>
          <w:szCs w:val="24"/>
        </w:rPr>
        <w:t>安静的标志。</w:t>
      </w:r>
    </w:p>
    <w:p w:rsidR="00BB4D61" w:rsidRDefault="00870E22">
      <w:pPr>
        <w:spacing w:line="360" w:lineRule="auto"/>
        <w:rPr>
          <w:rFonts w:ascii="宋体" w:eastAsia="宋体" w:hAnsi="宋体"/>
          <w:sz w:val="24"/>
          <w:szCs w:val="24"/>
        </w:rPr>
      </w:pPr>
      <w:r>
        <w:rPr>
          <w:rFonts w:asciiTheme="minorEastAsia" w:hAnsiTheme="minorEastAsia" w:hint="eastAsia"/>
          <w:color w:val="FF0000"/>
          <w:sz w:val="24"/>
          <w:szCs w:val="24"/>
        </w:rPr>
        <w:t xml:space="preserve">  </w:t>
      </w:r>
    </w:p>
    <w:p w:rsidR="00BB4D61" w:rsidRDefault="00870E22">
      <w:pPr>
        <w:spacing w:line="360" w:lineRule="auto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211455</wp:posOffset>
                </wp:positionH>
                <wp:positionV relativeFrom="paragraph">
                  <wp:posOffset>10160</wp:posOffset>
                </wp:positionV>
                <wp:extent cx="4437380" cy="2668905"/>
                <wp:effectExtent l="5080" t="4445" r="15240" b="12700"/>
                <wp:wrapNone/>
                <wp:docPr id="26" name="自选图形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437380" cy="2668905"/>
                        </a:xfrm>
                        <a:prstGeom prst="roundRect">
                          <a:avLst>
                            <a:gd name="adj" fmla="val 9611"/>
                          </a:avLst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70C0"/>
                          </a:solidFill>
                          <a:prstDash val="sysDot"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 w:rsidR="00BB4D61" w:rsidRDefault="00BB4D61" w:rsidP="00870E22">
                            <w:pPr>
                              <w:ind w:firstLineChars="1100" w:firstLine="2319"/>
                              <w:rPr>
                                <w:b/>
                                <w:bCs/>
                                <w:u w:val="single"/>
                              </w:rPr>
                            </w:pPr>
                          </w:p>
                          <w:p w:rsidR="00BB4D61" w:rsidRDefault="00870E22" w:rsidP="00870E22">
                            <w:pPr>
                              <w:ind w:firstLineChars="900" w:firstLine="2168"/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  </w:t>
                            </w:r>
                          </w:p>
                          <w:p w:rsidR="00BB4D61" w:rsidRDefault="00BB4D61" w:rsidP="00870E22">
                            <w:pPr>
                              <w:ind w:firstLineChars="900" w:firstLine="2168"/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</w:p>
                          <w:p w:rsidR="00BB4D61" w:rsidRDefault="00BB4D61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 xmlns:wpsCustomData="http://www.wps.cn/officeDocument/2013/wpsCustomData" xmlns:w15="http://schemas.microsoft.com/office/word/2012/wordml">
            <w:pict>
              <v:roundrect id="自选图形 16" o:spid="_x0000_s1026" o:spt="2" style="position:absolute;left:0pt;margin-left:16.65pt;margin-top:0.8pt;height:210.15pt;width:349.4pt;z-index:251668480;mso-width-relative:page;mso-height-relative:page;" fillcolor="#FFFFFF" filled="t" stroked="t" coordsize="21600,21600" arcsize="0.0961111111111111" o:gfxdata="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BYAAABkcnMvUEsBAhQAFAAAAAgA&#10;h07iQIYuWP3ZAAAACAEAAA8AAAAAAAAAAQAgAAAAOAAAAGRycy9kb3ducmV2LnhtbFBLAQIUABQA&#10;AAAIAIdO4kCLJBdWEgIAAAsEAAAOAAAAAAAAAAEAIAAAAD4BAABkcnMvZTJvRG9jLnhtbFBLBQYA&#10;AAAABgAGAFkBAADCBQAAAAA=&#10;">
                <v:fill on="t" focussize="0,0"/>
                <v:stroke color="#0070C0" joinstyle="round" dashstyle="1 1"/>
                <v:imagedata o:title=""/>
                <o:lock v:ext="edit" aspectratio="f"/>
                <v:textbox>
                  <w:txbxContent>
                    <w:p>
                      <w:pPr>
                        <w:ind w:firstLine="2312" w:firstLineChars="1100"/>
                        <w:rPr>
                          <w:b/>
                          <w:bCs/>
                          <w:u w:val="single"/>
                        </w:rPr>
                      </w:pPr>
                    </w:p>
                    <w:p>
                      <w:pPr>
                        <w:ind w:firstLine="2162" w:firstLineChars="900"/>
                        <w:rPr>
                          <w:b/>
                          <w:bCs/>
                          <w:sz w:val="24"/>
                          <w:szCs w:val="24"/>
                        </w:rPr>
                      </w:pPr>
                      <w:r>
                        <w:rPr>
                          <w:rFonts w:hint="eastAsia"/>
                          <w:b/>
                          <w:bCs/>
                          <w:sz w:val="24"/>
                          <w:szCs w:val="24"/>
                        </w:rPr>
                        <w:t xml:space="preserve">  </w:t>
                      </w:r>
                    </w:p>
                    <w:p>
                      <w:pPr>
                        <w:ind w:firstLine="2162" w:firstLineChars="900"/>
                        <w:rPr>
                          <w:b/>
                          <w:bCs/>
                          <w:sz w:val="24"/>
                          <w:szCs w:val="24"/>
                        </w:rPr>
                      </w:pPr>
                    </w:p>
                    <w:p>
                      <w:pPr>
                        <w:rPr>
                          <w:sz w:val="24"/>
                          <w:szCs w:val="24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:rsidR="00BB4D61" w:rsidRDefault="00BB4D61">
      <w:pPr>
        <w:spacing w:line="360" w:lineRule="auto"/>
        <w:rPr>
          <w:rFonts w:ascii="宋体" w:eastAsia="宋体" w:hAnsi="宋体"/>
          <w:sz w:val="24"/>
          <w:szCs w:val="24"/>
        </w:rPr>
      </w:pPr>
    </w:p>
    <w:sectPr w:rsidR="00BB4D6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黑体">
    <w:altName w:val="SimHei"/>
    <w:panose1 w:val="02010609060101010101"/>
    <w:charset w:val="86"/>
    <w:family w:val="modern"/>
    <w:notTrueType/>
    <w:pitch w:val="fixed"/>
    <w:sig w:usb0="00000001" w:usb1="080E0000" w:usb2="00000010" w:usb3="00000000" w:csb0="0004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518D"/>
    <w:rsid w:val="BE5F3DB2"/>
    <w:rsid w:val="ECF75C65"/>
    <w:rsid w:val="FFF702DA"/>
    <w:rsid w:val="0000226F"/>
    <w:rsid w:val="0000792F"/>
    <w:rsid w:val="0002461C"/>
    <w:rsid w:val="00036231"/>
    <w:rsid w:val="000567F8"/>
    <w:rsid w:val="00090F44"/>
    <w:rsid w:val="000A76CE"/>
    <w:rsid w:val="000F763E"/>
    <w:rsid w:val="00113919"/>
    <w:rsid w:val="00147D34"/>
    <w:rsid w:val="001561A2"/>
    <w:rsid w:val="00197238"/>
    <w:rsid w:val="001973A0"/>
    <w:rsid w:val="001A5443"/>
    <w:rsid w:val="001D086D"/>
    <w:rsid w:val="001D7954"/>
    <w:rsid w:val="00201DE4"/>
    <w:rsid w:val="0022614C"/>
    <w:rsid w:val="0023518D"/>
    <w:rsid w:val="00262D58"/>
    <w:rsid w:val="00290E9D"/>
    <w:rsid w:val="002A05F1"/>
    <w:rsid w:val="002A2B33"/>
    <w:rsid w:val="002D665A"/>
    <w:rsid w:val="0030172F"/>
    <w:rsid w:val="00320D49"/>
    <w:rsid w:val="003325BB"/>
    <w:rsid w:val="003434F8"/>
    <w:rsid w:val="00363112"/>
    <w:rsid w:val="003634D9"/>
    <w:rsid w:val="0039069A"/>
    <w:rsid w:val="00407A4B"/>
    <w:rsid w:val="00416B24"/>
    <w:rsid w:val="0044002B"/>
    <w:rsid w:val="00452228"/>
    <w:rsid w:val="00475549"/>
    <w:rsid w:val="0049181C"/>
    <w:rsid w:val="004E494F"/>
    <w:rsid w:val="00533D3D"/>
    <w:rsid w:val="005544E5"/>
    <w:rsid w:val="0056751C"/>
    <w:rsid w:val="00584DF4"/>
    <w:rsid w:val="00593E01"/>
    <w:rsid w:val="005A7EA2"/>
    <w:rsid w:val="005B3F72"/>
    <w:rsid w:val="005C1339"/>
    <w:rsid w:val="005E3916"/>
    <w:rsid w:val="006011EC"/>
    <w:rsid w:val="00614217"/>
    <w:rsid w:val="006436C4"/>
    <w:rsid w:val="006C17E9"/>
    <w:rsid w:val="00737915"/>
    <w:rsid w:val="007B6E19"/>
    <w:rsid w:val="007C03D1"/>
    <w:rsid w:val="007E6BC3"/>
    <w:rsid w:val="007F1560"/>
    <w:rsid w:val="0085392E"/>
    <w:rsid w:val="00870E22"/>
    <w:rsid w:val="008739F5"/>
    <w:rsid w:val="00893FD2"/>
    <w:rsid w:val="008A19AB"/>
    <w:rsid w:val="008A7B65"/>
    <w:rsid w:val="008C55F9"/>
    <w:rsid w:val="008D220E"/>
    <w:rsid w:val="008D6FA4"/>
    <w:rsid w:val="008E4813"/>
    <w:rsid w:val="008E6424"/>
    <w:rsid w:val="008F035D"/>
    <w:rsid w:val="00940C3B"/>
    <w:rsid w:val="0094734C"/>
    <w:rsid w:val="00973F37"/>
    <w:rsid w:val="0099090B"/>
    <w:rsid w:val="009C04B6"/>
    <w:rsid w:val="009E1A3A"/>
    <w:rsid w:val="00A009DD"/>
    <w:rsid w:val="00A117E5"/>
    <w:rsid w:val="00A16943"/>
    <w:rsid w:val="00A75B58"/>
    <w:rsid w:val="00A910E1"/>
    <w:rsid w:val="00AA123C"/>
    <w:rsid w:val="00AA633D"/>
    <w:rsid w:val="00AB73D8"/>
    <w:rsid w:val="00AD1770"/>
    <w:rsid w:val="00AE013B"/>
    <w:rsid w:val="00AF5465"/>
    <w:rsid w:val="00B042F8"/>
    <w:rsid w:val="00B45079"/>
    <w:rsid w:val="00B5094E"/>
    <w:rsid w:val="00B74691"/>
    <w:rsid w:val="00B853D0"/>
    <w:rsid w:val="00BA64DC"/>
    <w:rsid w:val="00BB4D61"/>
    <w:rsid w:val="00BE496B"/>
    <w:rsid w:val="00BE6021"/>
    <w:rsid w:val="00C0293D"/>
    <w:rsid w:val="00C16A5E"/>
    <w:rsid w:val="00C170DA"/>
    <w:rsid w:val="00C40F6A"/>
    <w:rsid w:val="00C514A1"/>
    <w:rsid w:val="00C613F5"/>
    <w:rsid w:val="00C63FBE"/>
    <w:rsid w:val="00C6462B"/>
    <w:rsid w:val="00C6495D"/>
    <w:rsid w:val="00C83141"/>
    <w:rsid w:val="00C9567E"/>
    <w:rsid w:val="00CF2693"/>
    <w:rsid w:val="00D003A2"/>
    <w:rsid w:val="00D22DFF"/>
    <w:rsid w:val="00D34AA3"/>
    <w:rsid w:val="00D450B2"/>
    <w:rsid w:val="00D53C8F"/>
    <w:rsid w:val="00D8688A"/>
    <w:rsid w:val="00D9642D"/>
    <w:rsid w:val="00DB0D8C"/>
    <w:rsid w:val="00DB3BAC"/>
    <w:rsid w:val="00DC6649"/>
    <w:rsid w:val="00DE143D"/>
    <w:rsid w:val="00E14D75"/>
    <w:rsid w:val="00E33A12"/>
    <w:rsid w:val="00E661BB"/>
    <w:rsid w:val="00E711F8"/>
    <w:rsid w:val="00EC30E9"/>
    <w:rsid w:val="00ED2522"/>
    <w:rsid w:val="00F07DE4"/>
    <w:rsid w:val="00F4714E"/>
    <w:rsid w:val="00F52BB1"/>
    <w:rsid w:val="00F77E72"/>
    <w:rsid w:val="00F93E33"/>
    <w:rsid w:val="00FA0866"/>
    <w:rsid w:val="00FD39D8"/>
    <w:rsid w:val="00FE08D6"/>
    <w:rsid w:val="0316457D"/>
    <w:rsid w:val="088236E6"/>
    <w:rsid w:val="0966409A"/>
    <w:rsid w:val="09B2446A"/>
    <w:rsid w:val="0C153261"/>
    <w:rsid w:val="0F3D4CD1"/>
    <w:rsid w:val="10100672"/>
    <w:rsid w:val="125212F0"/>
    <w:rsid w:val="1B39400A"/>
    <w:rsid w:val="2353287B"/>
    <w:rsid w:val="26231AF0"/>
    <w:rsid w:val="2877027E"/>
    <w:rsid w:val="34AC4D43"/>
    <w:rsid w:val="35D775AE"/>
    <w:rsid w:val="3CBC1EBA"/>
    <w:rsid w:val="485B4164"/>
    <w:rsid w:val="50440994"/>
    <w:rsid w:val="52E1246A"/>
    <w:rsid w:val="53693A24"/>
    <w:rsid w:val="547863F2"/>
    <w:rsid w:val="65BFB128"/>
    <w:rsid w:val="684404E5"/>
    <w:rsid w:val="6A0F2292"/>
    <w:rsid w:val="6B020653"/>
    <w:rsid w:val="6B911B7D"/>
    <w:rsid w:val="6BFC1276"/>
    <w:rsid w:val="6EDFAD41"/>
    <w:rsid w:val="714337DF"/>
    <w:rsid w:val="77160C6E"/>
    <w:rsid w:val="78DA1D85"/>
    <w:rsid w:val="7BC70B42"/>
    <w:rsid w:val="7F0305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Arial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qFormat="1"/>
    <w:lsdException w:name="header" w:semiHidden="0" w:qFormat="1"/>
    <w:lsdException w:name="footer" w:semiHidden="0" w:qFormat="1"/>
    <w:lsdException w:name="caption" w:semiHidden="0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semiHidden="0" w:uiPriority="0" w:unhideWhenUsed="0" w:qFormat="1"/>
    <w:lsdException w:name="Normal (Web)" w:qFormat="1"/>
    <w:lsdException w:name="Balloon Text" w:qFormat="1"/>
    <w:lsdException w:name="Table Grid" w:semiHidden="0" w:uiPriority="5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uiPriority w:val="35"/>
    <w:unhideWhenUsed/>
    <w:qFormat/>
    <w:rPr>
      <w:rFonts w:asciiTheme="majorHAnsi" w:eastAsia="黑体" w:hAnsiTheme="majorHAnsi" w:cstheme="majorBidi"/>
      <w:sz w:val="20"/>
      <w:szCs w:val="20"/>
    </w:rPr>
  </w:style>
  <w:style w:type="paragraph" w:styleId="a4">
    <w:name w:val="annotation text"/>
    <w:basedOn w:val="a"/>
    <w:link w:val="Char"/>
    <w:uiPriority w:val="99"/>
    <w:semiHidden/>
    <w:unhideWhenUsed/>
    <w:qFormat/>
    <w:pPr>
      <w:jc w:val="left"/>
    </w:pPr>
  </w:style>
  <w:style w:type="paragraph" w:styleId="a5">
    <w:name w:val="Plain Text"/>
    <w:basedOn w:val="a"/>
    <w:link w:val="Char0"/>
    <w:qFormat/>
    <w:rPr>
      <w:rFonts w:ascii="宋体" w:eastAsia="宋体" w:hAnsi="Courier New" w:cs="Courier New"/>
      <w:szCs w:val="21"/>
    </w:rPr>
  </w:style>
  <w:style w:type="paragraph" w:styleId="a6">
    <w:name w:val="Balloon Text"/>
    <w:basedOn w:val="a"/>
    <w:link w:val="Char1"/>
    <w:uiPriority w:val="99"/>
    <w:semiHidden/>
    <w:unhideWhenUsed/>
    <w:qFormat/>
    <w:rPr>
      <w:sz w:val="18"/>
      <w:szCs w:val="18"/>
    </w:rPr>
  </w:style>
  <w:style w:type="paragraph" w:styleId="a7">
    <w:name w:val="footer"/>
    <w:basedOn w:val="a"/>
    <w:link w:val="Char2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8">
    <w:name w:val="header"/>
    <w:basedOn w:val="a"/>
    <w:link w:val="Char3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9">
    <w:name w:val="Normal (Web)"/>
    <w:basedOn w:val="a"/>
    <w:uiPriority w:val="99"/>
    <w:semiHidden/>
    <w:unhideWhenUsed/>
    <w:qFormat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a">
    <w:name w:val="Hyperlink"/>
    <w:basedOn w:val="a0"/>
    <w:uiPriority w:val="99"/>
    <w:unhideWhenUsed/>
    <w:qFormat/>
    <w:rPr>
      <w:color w:val="0000FF" w:themeColor="hyperlink"/>
      <w:u w:val="single"/>
    </w:rPr>
  </w:style>
  <w:style w:type="character" w:customStyle="1" w:styleId="Char3">
    <w:name w:val="页眉 Char"/>
    <w:basedOn w:val="a0"/>
    <w:link w:val="a8"/>
    <w:uiPriority w:val="99"/>
    <w:qFormat/>
    <w:rPr>
      <w:rFonts w:cstheme="minorBidi"/>
      <w:kern w:val="2"/>
      <w:sz w:val="18"/>
      <w:szCs w:val="18"/>
    </w:rPr>
  </w:style>
  <w:style w:type="character" w:customStyle="1" w:styleId="Char2">
    <w:name w:val="页脚 Char"/>
    <w:basedOn w:val="a0"/>
    <w:link w:val="a7"/>
    <w:uiPriority w:val="99"/>
    <w:qFormat/>
    <w:rPr>
      <w:rFonts w:cstheme="minorBidi"/>
      <w:kern w:val="2"/>
      <w:sz w:val="18"/>
      <w:szCs w:val="18"/>
    </w:rPr>
  </w:style>
  <w:style w:type="paragraph" w:styleId="ab">
    <w:name w:val="List Paragraph"/>
    <w:basedOn w:val="a"/>
    <w:uiPriority w:val="34"/>
    <w:qFormat/>
    <w:pPr>
      <w:ind w:firstLineChars="200" w:firstLine="420"/>
    </w:pPr>
  </w:style>
  <w:style w:type="paragraph" w:styleId="ac">
    <w:name w:val="No Spacing"/>
    <w:uiPriority w:val="1"/>
    <w:qFormat/>
    <w:pPr>
      <w:widowControl w:val="0"/>
      <w:jc w:val="both"/>
    </w:pPr>
    <w:rPr>
      <w:rFonts w:cs="Times New Roman"/>
      <w:kern w:val="2"/>
      <w:sz w:val="21"/>
      <w:szCs w:val="22"/>
    </w:rPr>
  </w:style>
  <w:style w:type="character" w:customStyle="1" w:styleId="Char1">
    <w:name w:val="批注框文本 Char"/>
    <w:basedOn w:val="a0"/>
    <w:link w:val="a6"/>
    <w:uiPriority w:val="99"/>
    <w:semiHidden/>
    <w:rPr>
      <w:kern w:val="2"/>
      <w:sz w:val="18"/>
      <w:szCs w:val="18"/>
    </w:rPr>
  </w:style>
  <w:style w:type="character" w:customStyle="1" w:styleId="Char0">
    <w:name w:val="纯文本 Char"/>
    <w:basedOn w:val="a0"/>
    <w:link w:val="a5"/>
    <w:rPr>
      <w:rFonts w:ascii="宋体" w:eastAsia="宋体" w:hAnsi="Courier New" w:cs="Courier New"/>
      <w:kern w:val="2"/>
      <w:sz w:val="21"/>
      <w:szCs w:val="21"/>
    </w:rPr>
  </w:style>
  <w:style w:type="character" w:customStyle="1" w:styleId="Char">
    <w:name w:val="批注文字 Char"/>
    <w:basedOn w:val="a0"/>
    <w:link w:val="a4"/>
    <w:uiPriority w:val="99"/>
    <w:semiHidden/>
    <w:rPr>
      <w:kern w:val="2"/>
      <w:sz w:val="21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Arial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qFormat="1"/>
    <w:lsdException w:name="header" w:semiHidden="0" w:qFormat="1"/>
    <w:lsdException w:name="footer" w:semiHidden="0" w:qFormat="1"/>
    <w:lsdException w:name="caption" w:semiHidden="0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semiHidden="0" w:uiPriority="0" w:unhideWhenUsed="0" w:qFormat="1"/>
    <w:lsdException w:name="Normal (Web)" w:qFormat="1"/>
    <w:lsdException w:name="Balloon Text" w:qFormat="1"/>
    <w:lsdException w:name="Table Grid" w:semiHidden="0" w:uiPriority="5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uiPriority w:val="35"/>
    <w:unhideWhenUsed/>
    <w:qFormat/>
    <w:rPr>
      <w:rFonts w:asciiTheme="majorHAnsi" w:eastAsia="黑体" w:hAnsiTheme="majorHAnsi" w:cstheme="majorBidi"/>
      <w:sz w:val="20"/>
      <w:szCs w:val="20"/>
    </w:rPr>
  </w:style>
  <w:style w:type="paragraph" w:styleId="a4">
    <w:name w:val="annotation text"/>
    <w:basedOn w:val="a"/>
    <w:link w:val="Char"/>
    <w:uiPriority w:val="99"/>
    <w:semiHidden/>
    <w:unhideWhenUsed/>
    <w:qFormat/>
    <w:pPr>
      <w:jc w:val="left"/>
    </w:pPr>
  </w:style>
  <w:style w:type="paragraph" w:styleId="a5">
    <w:name w:val="Plain Text"/>
    <w:basedOn w:val="a"/>
    <w:link w:val="Char0"/>
    <w:qFormat/>
    <w:rPr>
      <w:rFonts w:ascii="宋体" w:eastAsia="宋体" w:hAnsi="Courier New" w:cs="Courier New"/>
      <w:szCs w:val="21"/>
    </w:rPr>
  </w:style>
  <w:style w:type="paragraph" w:styleId="a6">
    <w:name w:val="Balloon Text"/>
    <w:basedOn w:val="a"/>
    <w:link w:val="Char1"/>
    <w:uiPriority w:val="99"/>
    <w:semiHidden/>
    <w:unhideWhenUsed/>
    <w:qFormat/>
    <w:rPr>
      <w:sz w:val="18"/>
      <w:szCs w:val="18"/>
    </w:rPr>
  </w:style>
  <w:style w:type="paragraph" w:styleId="a7">
    <w:name w:val="footer"/>
    <w:basedOn w:val="a"/>
    <w:link w:val="Char2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8">
    <w:name w:val="header"/>
    <w:basedOn w:val="a"/>
    <w:link w:val="Char3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9">
    <w:name w:val="Normal (Web)"/>
    <w:basedOn w:val="a"/>
    <w:uiPriority w:val="99"/>
    <w:semiHidden/>
    <w:unhideWhenUsed/>
    <w:qFormat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a">
    <w:name w:val="Hyperlink"/>
    <w:basedOn w:val="a0"/>
    <w:uiPriority w:val="99"/>
    <w:unhideWhenUsed/>
    <w:qFormat/>
    <w:rPr>
      <w:color w:val="0000FF" w:themeColor="hyperlink"/>
      <w:u w:val="single"/>
    </w:rPr>
  </w:style>
  <w:style w:type="character" w:customStyle="1" w:styleId="Char3">
    <w:name w:val="页眉 Char"/>
    <w:basedOn w:val="a0"/>
    <w:link w:val="a8"/>
    <w:uiPriority w:val="99"/>
    <w:qFormat/>
    <w:rPr>
      <w:rFonts w:cstheme="minorBidi"/>
      <w:kern w:val="2"/>
      <w:sz w:val="18"/>
      <w:szCs w:val="18"/>
    </w:rPr>
  </w:style>
  <w:style w:type="character" w:customStyle="1" w:styleId="Char2">
    <w:name w:val="页脚 Char"/>
    <w:basedOn w:val="a0"/>
    <w:link w:val="a7"/>
    <w:uiPriority w:val="99"/>
    <w:qFormat/>
    <w:rPr>
      <w:rFonts w:cstheme="minorBidi"/>
      <w:kern w:val="2"/>
      <w:sz w:val="18"/>
      <w:szCs w:val="18"/>
    </w:rPr>
  </w:style>
  <w:style w:type="paragraph" w:styleId="ab">
    <w:name w:val="List Paragraph"/>
    <w:basedOn w:val="a"/>
    <w:uiPriority w:val="34"/>
    <w:qFormat/>
    <w:pPr>
      <w:ind w:firstLineChars="200" w:firstLine="420"/>
    </w:pPr>
  </w:style>
  <w:style w:type="paragraph" w:styleId="ac">
    <w:name w:val="No Spacing"/>
    <w:uiPriority w:val="1"/>
    <w:qFormat/>
    <w:pPr>
      <w:widowControl w:val="0"/>
      <w:jc w:val="both"/>
    </w:pPr>
    <w:rPr>
      <w:rFonts w:cs="Times New Roman"/>
      <w:kern w:val="2"/>
      <w:sz w:val="21"/>
      <w:szCs w:val="22"/>
    </w:rPr>
  </w:style>
  <w:style w:type="character" w:customStyle="1" w:styleId="Char1">
    <w:name w:val="批注框文本 Char"/>
    <w:basedOn w:val="a0"/>
    <w:link w:val="a6"/>
    <w:uiPriority w:val="99"/>
    <w:semiHidden/>
    <w:rPr>
      <w:kern w:val="2"/>
      <w:sz w:val="18"/>
      <w:szCs w:val="18"/>
    </w:rPr>
  </w:style>
  <w:style w:type="character" w:customStyle="1" w:styleId="Char0">
    <w:name w:val="纯文本 Char"/>
    <w:basedOn w:val="a0"/>
    <w:link w:val="a5"/>
    <w:rPr>
      <w:rFonts w:ascii="宋体" w:eastAsia="宋体" w:hAnsi="Courier New" w:cs="Courier New"/>
      <w:kern w:val="2"/>
      <w:sz w:val="21"/>
      <w:szCs w:val="21"/>
    </w:rPr>
  </w:style>
  <w:style w:type="character" w:customStyle="1" w:styleId="Char">
    <w:name w:val="批注文字 Char"/>
    <w:basedOn w:val="a0"/>
    <w:link w:val="a4"/>
    <w:uiPriority w:val="99"/>
    <w:semiHidden/>
    <w:rPr>
      <w:kern w:val="2"/>
      <w:sz w:val="21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8.jpeg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5.jpeg"/><Relationship Id="rId4" Type="http://schemas.openxmlformats.org/officeDocument/2006/relationships/settings" Target="settings.xml"/><Relationship Id="rId9" Type="http://schemas.openxmlformats.org/officeDocument/2006/relationships/image" Target="media/image4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75</Words>
  <Characters>432</Characters>
  <Application>Microsoft Office Word</Application>
  <DocSecurity>0</DocSecurity>
  <Lines>3</Lines>
  <Paragraphs>1</Paragraphs>
  <ScaleCrop>false</ScaleCrop>
  <Company>Microsoft</Company>
  <LinksUpToDate>false</LinksUpToDate>
  <CharactersWithSpaces>506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张三</cp:lastModifiedBy>
  <cp:revision>2</cp:revision>
  <dcterms:created xsi:type="dcterms:W3CDTF">2020-07-30T06:19:00Z</dcterms:created>
  <dcterms:modified xsi:type="dcterms:W3CDTF">2020-10-22T00:46:00Z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2052-0.0.0.0</vt:lpwstr>
  </property>
</Properties>
</file>