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5E24" w:rsidRDefault="00381043" w:rsidP="00DE1B44">
      <w:pPr>
        <w:jc w:val="center"/>
        <w:rPr>
          <w:rFonts w:ascii="Times New Roman" w:hAnsi="Times New Roman" w:cs="Times New Roman"/>
          <w:b/>
          <w:color w:val="404040" w:themeColor="text1" w:themeTint="BF"/>
          <w:sz w:val="28"/>
          <w:szCs w:val="28"/>
        </w:rPr>
      </w:pPr>
      <w:r w:rsidRPr="00381043">
        <w:rPr>
          <w:rFonts w:ascii="Times New Roman" w:hAnsi="Times New Roman" w:cs="Times New Roman" w:hint="eastAsia"/>
          <w:b/>
          <w:color w:val="404040" w:themeColor="text1" w:themeTint="BF"/>
          <w:sz w:val="28"/>
          <w:szCs w:val="28"/>
        </w:rPr>
        <w:t>高中信息技术</w:t>
      </w:r>
      <w:r w:rsidR="00723EDF">
        <w:rPr>
          <w:rFonts w:ascii="Times New Roman" w:hAnsi="Times New Roman" w:cs="Times New Roman" w:hint="eastAsia"/>
          <w:b/>
          <w:color w:val="404040" w:themeColor="text1" w:themeTint="BF"/>
          <w:sz w:val="28"/>
          <w:szCs w:val="28"/>
        </w:rPr>
        <w:t xml:space="preserve"> </w:t>
      </w:r>
      <w:r w:rsidR="00723EDF" w:rsidRPr="003E2C38">
        <w:rPr>
          <w:rFonts w:ascii="宋体" w:eastAsia="宋体" w:hAnsi="宋体" w:cs="Times New Roman" w:hint="eastAsia"/>
          <w:b/>
          <w:bCs/>
          <w:sz w:val="28"/>
          <w:szCs w:val="28"/>
        </w:rPr>
        <w:t>信息系统中的通信网络</w:t>
      </w:r>
      <w:r w:rsidR="00723EDF" w:rsidRPr="003E2C38">
        <w:rPr>
          <w:rFonts w:ascii="宋体" w:eastAsia="宋体" w:hAnsi="宋体" w:cs="Times New Roman"/>
          <w:b/>
          <w:bCs/>
          <w:sz w:val="28"/>
          <w:szCs w:val="28"/>
        </w:rPr>
        <w:t>(</w:t>
      </w:r>
      <w:r w:rsidR="00723EDF" w:rsidRPr="003E2C38">
        <w:rPr>
          <w:rFonts w:ascii="宋体" w:eastAsia="宋体" w:hAnsi="宋体" w:cs="Times New Roman" w:hint="eastAsia"/>
          <w:b/>
          <w:bCs/>
          <w:sz w:val="28"/>
          <w:szCs w:val="28"/>
        </w:rPr>
        <w:t>一</w:t>
      </w:r>
      <w:r w:rsidR="00723EDF" w:rsidRPr="003E2C38">
        <w:rPr>
          <w:rFonts w:ascii="宋体" w:eastAsia="宋体" w:hAnsi="宋体" w:cs="Times New Roman"/>
          <w:b/>
          <w:bCs/>
          <w:sz w:val="28"/>
          <w:szCs w:val="28"/>
        </w:rPr>
        <w:t>)</w:t>
      </w:r>
      <w:r w:rsidR="00723EDF">
        <w:rPr>
          <w:rFonts w:ascii="宋体" w:hAnsi="宋体" w:hint="eastAsia"/>
          <w:b/>
          <w:bCs/>
          <w:sz w:val="28"/>
          <w:szCs w:val="28"/>
        </w:rPr>
        <w:t>》</w:t>
      </w:r>
      <w:r w:rsidR="00EF2959" w:rsidRPr="00B13E68">
        <w:rPr>
          <w:rFonts w:ascii="Times New Roman" w:hAnsi="Times New Roman" w:cs="Times New Roman" w:hint="eastAsia"/>
          <w:b/>
          <w:color w:val="404040" w:themeColor="text1" w:themeTint="BF"/>
          <w:sz w:val="28"/>
          <w:szCs w:val="28"/>
        </w:rPr>
        <w:t>拓展资源</w:t>
      </w:r>
    </w:p>
    <w:p w:rsidR="008C4464" w:rsidRDefault="008C4464" w:rsidP="00DE1B44">
      <w:pPr>
        <w:jc w:val="center"/>
        <w:rPr>
          <w:rFonts w:ascii="Times New Roman" w:hAnsi="Times New Roman" w:cs="Times New Roman"/>
          <w:b/>
          <w:color w:val="404040" w:themeColor="text1" w:themeTint="BF"/>
          <w:sz w:val="28"/>
          <w:szCs w:val="28"/>
        </w:rPr>
      </w:pPr>
    </w:p>
    <w:p w:rsidR="001E5797" w:rsidRDefault="008C4464" w:rsidP="008C4464">
      <w:pPr>
        <w:jc w:val="left"/>
        <w:rPr>
          <w:rFonts w:ascii="Times New Roman" w:hAnsi="Times New Roman" w:cs="Times New Roman"/>
          <w:b/>
          <w:color w:val="404040" w:themeColor="text1" w:themeTint="BF"/>
          <w:sz w:val="28"/>
          <w:szCs w:val="28"/>
        </w:rPr>
      </w:pPr>
      <w:r>
        <w:rPr>
          <w:rFonts w:ascii="Times New Roman" w:hAnsi="Times New Roman" w:cs="Times New Roman" w:hint="eastAsia"/>
          <w:b/>
          <w:color w:val="404040" w:themeColor="text1" w:themeTint="BF"/>
          <w:sz w:val="28"/>
          <w:szCs w:val="28"/>
        </w:rPr>
        <w:t>（一）</w:t>
      </w:r>
      <w:r w:rsidR="001E5797">
        <w:rPr>
          <w:rFonts w:ascii="Times New Roman" w:hAnsi="Times New Roman" w:cs="Times New Roman" w:hint="eastAsia"/>
          <w:b/>
          <w:color w:val="404040" w:themeColor="text1" w:themeTint="BF"/>
          <w:sz w:val="28"/>
          <w:szCs w:val="28"/>
        </w:rPr>
        <w:t>常见</w:t>
      </w:r>
      <w:r>
        <w:rPr>
          <w:rFonts w:ascii="Times New Roman" w:hAnsi="Times New Roman" w:cs="Times New Roman" w:hint="eastAsia"/>
          <w:b/>
          <w:color w:val="404040" w:themeColor="text1" w:themeTint="BF"/>
          <w:sz w:val="28"/>
          <w:szCs w:val="28"/>
        </w:rPr>
        <w:t>网络传输介质</w:t>
      </w:r>
    </w:p>
    <w:p w:rsidR="001B0CEA" w:rsidRPr="00B8187E" w:rsidRDefault="001B0CEA" w:rsidP="008C4464">
      <w:pPr>
        <w:jc w:val="left"/>
        <w:rPr>
          <w:rFonts w:ascii="Times New Roman" w:hAnsi="Times New Roman" w:cs="Times New Roman"/>
          <w:b/>
          <w:color w:val="404040" w:themeColor="text1" w:themeTint="BF"/>
          <w:sz w:val="24"/>
          <w:szCs w:val="24"/>
        </w:rPr>
      </w:pPr>
    </w:p>
    <w:tbl>
      <w:tblPr>
        <w:tblStyle w:val="a9"/>
        <w:tblW w:w="0" w:type="auto"/>
        <w:tblLook w:val="04A0"/>
      </w:tblPr>
      <w:tblGrid>
        <w:gridCol w:w="1558"/>
        <w:gridCol w:w="3906"/>
        <w:gridCol w:w="3058"/>
      </w:tblGrid>
      <w:tr w:rsidR="008C4464" w:rsidRPr="00B8187E" w:rsidTr="00737117">
        <w:tc>
          <w:tcPr>
            <w:tcW w:w="1617" w:type="dxa"/>
          </w:tcPr>
          <w:p w:rsidR="008C4464" w:rsidRPr="00B8187E" w:rsidRDefault="008C4464" w:rsidP="00DE1B44">
            <w:pPr>
              <w:jc w:val="center"/>
              <w:rPr>
                <w:rFonts w:ascii="Times New Roman" w:hAnsi="Times New Roman" w:cs="Times New Roman"/>
                <w:b/>
                <w:color w:val="404040" w:themeColor="text1" w:themeTint="BF"/>
                <w:sz w:val="24"/>
                <w:szCs w:val="24"/>
              </w:rPr>
            </w:pPr>
            <w:r w:rsidRPr="00B8187E">
              <w:rPr>
                <w:rFonts w:ascii="Times New Roman" w:hAnsi="Times New Roman" w:cs="Times New Roman" w:hint="eastAsia"/>
                <w:b/>
                <w:color w:val="404040" w:themeColor="text1" w:themeTint="BF"/>
                <w:sz w:val="24"/>
                <w:szCs w:val="24"/>
              </w:rPr>
              <w:t>传输介质</w:t>
            </w:r>
          </w:p>
        </w:tc>
        <w:tc>
          <w:tcPr>
            <w:tcW w:w="3741" w:type="dxa"/>
          </w:tcPr>
          <w:p w:rsidR="008C4464" w:rsidRPr="00B8187E" w:rsidRDefault="008C4464" w:rsidP="00DE1B44">
            <w:pPr>
              <w:jc w:val="center"/>
              <w:rPr>
                <w:rFonts w:ascii="Times New Roman" w:hAnsi="Times New Roman" w:cs="Times New Roman"/>
                <w:b/>
                <w:color w:val="404040" w:themeColor="text1" w:themeTint="BF"/>
                <w:sz w:val="24"/>
                <w:szCs w:val="24"/>
              </w:rPr>
            </w:pPr>
            <w:r w:rsidRPr="00B8187E">
              <w:rPr>
                <w:rFonts w:ascii="Times New Roman" w:hAnsi="Times New Roman" w:cs="Times New Roman" w:hint="eastAsia"/>
                <w:b/>
                <w:color w:val="404040" w:themeColor="text1" w:themeTint="BF"/>
                <w:sz w:val="24"/>
                <w:szCs w:val="24"/>
              </w:rPr>
              <w:t>照片</w:t>
            </w:r>
          </w:p>
        </w:tc>
        <w:tc>
          <w:tcPr>
            <w:tcW w:w="3164" w:type="dxa"/>
          </w:tcPr>
          <w:p w:rsidR="008C4464" w:rsidRPr="00B8187E" w:rsidRDefault="008C4464" w:rsidP="00DE1B44">
            <w:pPr>
              <w:jc w:val="center"/>
              <w:rPr>
                <w:rFonts w:ascii="Times New Roman" w:hAnsi="Times New Roman" w:cs="Times New Roman"/>
                <w:b/>
                <w:color w:val="404040" w:themeColor="text1" w:themeTint="BF"/>
                <w:sz w:val="24"/>
                <w:szCs w:val="24"/>
              </w:rPr>
            </w:pPr>
            <w:r w:rsidRPr="00B8187E">
              <w:rPr>
                <w:rFonts w:ascii="Times New Roman" w:hAnsi="Times New Roman" w:cs="Times New Roman" w:hint="eastAsia"/>
                <w:b/>
                <w:color w:val="404040" w:themeColor="text1" w:themeTint="BF"/>
                <w:sz w:val="24"/>
                <w:szCs w:val="24"/>
              </w:rPr>
              <w:t>介绍</w:t>
            </w:r>
          </w:p>
        </w:tc>
      </w:tr>
      <w:tr w:rsidR="008C4464" w:rsidTr="00737117">
        <w:tc>
          <w:tcPr>
            <w:tcW w:w="1617" w:type="dxa"/>
          </w:tcPr>
          <w:p w:rsidR="00737117" w:rsidRDefault="00737117" w:rsidP="00DE1B44">
            <w:pPr>
              <w:jc w:val="center"/>
              <w:rPr>
                <w:szCs w:val="21"/>
              </w:rPr>
            </w:pPr>
          </w:p>
          <w:p w:rsidR="00737117" w:rsidRDefault="00737117" w:rsidP="00DE1B44">
            <w:pPr>
              <w:jc w:val="center"/>
              <w:rPr>
                <w:szCs w:val="21"/>
              </w:rPr>
            </w:pPr>
          </w:p>
          <w:p w:rsidR="00737117" w:rsidRDefault="00737117" w:rsidP="00DE1B44">
            <w:pPr>
              <w:jc w:val="center"/>
              <w:rPr>
                <w:szCs w:val="21"/>
              </w:rPr>
            </w:pPr>
          </w:p>
          <w:p w:rsidR="00737117" w:rsidRDefault="00737117" w:rsidP="00DE1B44">
            <w:pPr>
              <w:jc w:val="center"/>
              <w:rPr>
                <w:szCs w:val="21"/>
              </w:rPr>
            </w:pPr>
          </w:p>
          <w:p w:rsidR="008C4464" w:rsidRPr="00737117" w:rsidRDefault="008C4464" w:rsidP="00DE1B44">
            <w:pPr>
              <w:jc w:val="center"/>
              <w:rPr>
                <w:rFonts w:ascii="Times New Roman" w:hAnsi="Times New Roman" w:cs="Times New Roman"/>
                <w:color w:val="404040" w:themeColor="text1" w:themeTint="BF"/>
                <w:szCs w:val="21"/>
              </w:rPr>
            </w:pPr>
            <w:r w:rsidRPr="00737117">
              <w:rPr>
                <w:szCs w:val="21"/>
              </w:rPr>
              <w:t>双绞线</w:t>
            </w:r>
          </w:p>
        </w:tc>
        <w:tc>
          <w:tcPr>
            <w:tcW w:w="3741" w:type="dxa"/>
          </w:tcPr>
          <w:p w:rsidR="008C4464" w:rsidRDefault="008C4464" w:rsidP="00737117">
            <w:pPr>
              <w:jc w:val="left"/>
              <w:rPr>
                <w:rFonts w:ascii="Times New Roman" w:hAnsi="Times New Roman" w:cs="Times New Roman"/>
                <w:b/>
                <w:color w:val="404040" w:themeColor="text1" w:themeTint="BF"/>
                <w:sz w:val="28"/>
                <w:szCs w:val="28"/>
              </w:rPr>
            </w:pPr>
            <w:r>
              <w:rPr>
                <w:rFonts w:ascii="Times New Roman" w:hAnsi="Times New Roman" w:cs="Times New Roman" w:hint="eastAsia"/>
                <w:b/>
                <w:noProof/>
                <w:color w:val="404040" w:themeColor="text1" w:themeTint="BF"/>
                <w:sz w:val="28"/>
                <w:szCs w:val="28"/>
              </w:rPr>
              <w:drawing>
                <wp:inline distT="0" distB="0" distL="0" distR="0">
                  <wp:extent cx="2081374" cy="1571984"/>
                  <wp:effectExtent l="114300" t="76200" r="90326" b="85366"/>
                  <wp:docPr id="2" name="图片 1" descr="双绞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双绞线.jpg"/>
                          <pic:cNvPicPr/>
                        </pic:nvPicPr>
                        <pic:blipFill>
                          <a:blip r:embed="rId7" cstate="print"/>
                          <a:stretch>
                            <a:fillRect/>
                          </a:stretch>
                        </pic:blipFill>
                        <pic:spPr>
                          <a:xfrm>
                            <a:off x="0" y="0"/>
                            <a:ext cx="2084423" cy="1574287"/>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3164" w:type="dxa"/>
          </w:tcPr>
          <w:p w:rsidR="008C4464" w:rsidRDefault="008C4464" w:rsidP="008C4464">
            <w:pPr>
              <w:jc w:val="left"/>
              <w:rPr>
                <w:rFonts w:ascii="Times New Roman" w:hAnsi="Times New Roman" w:cs="Times New Roman"/>
                <w:b/>
                <w:color w:val="404040" w:themeColor="text1" w:themeTint="BF"/>
                <w:sz w:val="28"/>
                <w:szCs w:val="28"/>
              </w:rPr>
            </w:pPr>
            <w:r>
              <w:t>双绞线（</w:t>
            </w:r>
            <w:r>
              <w:t>twisted pair</w:t>
            </w:r>
            <w:r>
              <w:t>，</w:t>
            </w:r>
            <w:r>
              <w:t>TP</w:t>
            </w:r>
            <w:r>
              <w:t>）是一种</w:t>
            </w:r>
            <w:r w:rsidRPr="008C4464">
              <w:t>综合布线</w:t>
            </w:r>
            <w:r>
              <w:t>工程中最常用的传输介质，是由两根具有绝缘保护层的铜</w:t>
            </w:r>
            <w:r w:rsidRPr="008C4464">
              <w:t>导线</w:t>
            </w:r>
            <w:r>
              <w:t>组成的。把两根绝缘的铜导线按一定密度互相绞在一起，每一根导线在传输中</w:t>
            </w:r>
            <w:r w:rsidRPr="008C4464">
              <w:t>辐射</w:t>
            </w:r>
            <w:r>
              <w:t>出来的电波会被另一根线上发出的电波抵消，有效降低信号干扰的程度。</w:t>
            </w:r>
          </w:p>
        </w:tc>
      </w:tr>
      <w:tr w:rsidR="008C4464" w:rsidTr="00737117">
        <w:tc>
          <w:tcPr>
            <w:tcW w:w="1617" w:type="dxa"/>
          </w:tcPr>
          <w:p w:rsidR="00737117" w:rsidRDefault="00737117" w:rsidP="00DE1B44">
            <w:pPr>
              <w:jc w:val="center"/>
              <w:rPr>
                <w:szCs w:val="21"/>
              </w:rPr>
            </w:pPr>
          </w:p>
          <w:p w:rsidR="00737117" w:rsidRDefault="00737117" w:rsidP="00DE1B44">
            <w:pPr>
              <w:jc w:val="center"/>
              <w:rPr>
                <w:szCs w:val="21"/>
              </w:rPr>
            </w:pPr>
          </w:p>
          <w:p w:rsidR="00737117" w:rsidRDefault="00737117" w:rsidP="00DE1B44">
            <w:pPr>
              <w:jc w:val="center"/>
              <w:rPr>
                <w:szCs w:val="21"/>
              </w:rPr>
            </w:pPr>
          </w:p>
          <w:p w:rsidR="00737117" w:rsidRDefault="00737117" w:rsidP="00DE1B44">
            <w:pPr>
              <w:jc w:val="center"/>
              <w:rPr>
                <w:szCs w:val="21"/>
              </w:rPr>
            </w:pPr>
          </w:p>
          <w:p w:rsidR="008C4464" w:rsidRPr="00737117" w:rsidRDefault="008C4464" w:rsidP="00DE1B44">
            <w:pPr>
              <w:jc w:val="center"/>
              <w:rPr>
                <w:szCs w:val="21"/>
              </w:rPr>
            </w:pPr>
            <w:r w:rsidRPr="00737117">
              <w:rPr>
                <w:szCs w:val="21"/>
              </w:rPr>
              <w:t>同轴电缆</w:t>
            </w:r>
          </w:p>
        </w:tc>
        <w:tc>
          <w:tcPr>
            <w:tcW w:w="3741" w:type="dxa"/>
          </w:tcPr>
          <w:p w:rsidR="008C4464" w:rsidRDefault="008C4464" w:rsidP="00737117">
            <w:pPr>
              <w:jc w:val="center"/>
              <w:rPr>
                <w:rFonts w:ascii="Times New Roman" w:hAnsi="Times New Roman" w:cs="Times New Roman"/>
                <w:b/>
                <w:color w:val="404040" w:themeColor="text1" w:themeTint="BF"/>
                <w:sz w:val="28"/>
                <w:szCs w:val="28"/>
              </w:rPr>
            </w:pPr>
            <w:r>
              <w:rPr>
                <w:rFonts w:ascii="Times New Roman" w:hAnsi="Times New Roman" w:cs="Times New Roman" w:hint="eastAsia"/>
                <w:b/>
                <w:noProof/>
                <w:color w:val="404040" w:themeColor="text1" w:themeTint="BF"/>
                <w:sz w:val="28"/>
                <w:szCs w:val="28"/>
              </w:rPr>
              <w:drawing>
                <wp:inline distT="0" distB="0" distL="0" distR="0">
                  <wp:extent cx="2139351" cy="1659246"/>
                  <wp:effectExtent l="76200" t="76200" r="127599" b="74304"/>
                  <wp:docPr id="5" name="图片 4" descr="同轴电缆.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同轴电缆.jpg"/>
                          <pic:cNvPicPr/>
                        </pic:nvPicPr>
                        <pic:blipFill>
                          <a:blip r:embed="rId8" cstate="print"/>
                          <a:stretch>
                            <a:fillRect/>
                          </a:stretch>
                        </pic:blipFill>
                        <pic:spPr>
                          <a:xfrm>
                            <a:off x="0" y="0"/>
                            <a:ext cx="2139351" cy="1659246"/>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3164" w:type="dxa"/>
          </w:tcPr>
          <w:p w:rsidR="008C4464" w:rsidRDefault="008C4464" w:rsidP="008C4464">
            <w:pPr>
              <w:jc w:val="left"/>
              <w:rPr>
                <w:rFonts w:ascii="Times New Roman" w:hAnsi="Times New Roman" w:cs="Times New Roman"/>
                <w:b/>
                <w:color w:val="404040" w:themeColor="text1" w:themeTint="BF"/>
                <w:sz w:val="28"/>
                <w:szCs w:val="28"/>
              </w:rPr>
            </w:pPr>
            <w:r>
              <w:t>同轴电缆</w:t>
            </w:r>
            <w:r>
              <w:t>(Coaxial Cable)</w:t>
            </w:r>
            <w:r>
              <w:t>是指有两个同心</w:t>
            </w:r>
            <w:r w:rsidRPr="008C4464">
              <w:t>导体</w:t>
            </w:r>
            <w:r>
              <w:t>，而导体和屏蔽层又共用同一轴心的电缆。同轴电缆可用于模拟信号和数字信号的传输，适用于各种各样的应用，其中最重要的有电视传播、长途电话传输、计算机系统之间的短距离连接以及局域网等。同轴电缆作为将电视信号传播到千家万户的一种手段发展迅速，这就是有线电视。</w:t>
            </w:r>
          </w:p>
        </w:tc>
      </w:tr>
      <w:tr w:rsidR="008C4464" w:rsidTr="00737117">
        <w:tc>
          <w:tcPr>
            <w:tcW w:w="1617" w:type="dxa"/>
          </w:tcPr>
          <w:p w:rsidR="00737117" w:rsidRDefault="00737117" w:rsidP="00DE1B44">
            <w:pPr>
              <w:jc w:val="center"/>
              <w:rPr>
                <w:szCs w:val="21"/>
              </w:rPr>
            </w:pPr>
          </w:p>
          <w:p w:rsidR="00737117" w:rsidRDefault="00737117" w:rsidP="00DE1B44">
            <w:pPr>
              <w:jc w:val="center"/>
              <w:rPr>
                <w:szCs w:val="21"/>
              </w:rPr>
            </w:pPr>
          </w:p>
          <w:p w:rsidR="00737117" w:rsidRDefault="00737117" w:rsidP="00DE1B44">
            <w:pPr>
              <w:jc w:val="center"/>
              <w:rPr>
                <w:szCs w:val="21"/>
              </w:rPr>
            </w:pPr>
          </w:p>
          <w:p w:rsidR="00737117" w:rsidRDefault="00737117" w:rsidP="00DE1B44">
            <w:pPr>
              <w:jc w:val="center"/>
              <w:rPr>
                <w:szCs w:val="21"/>
              </w:rPr>
            </w:pPr>
          </w:p>
          <w:p w:rsidR="008C4464" w:rsidRPr="00737117" w:rsidRDefault="008C4464" w:rsidP="00DE1B44">
            <w:pPr>
              <w:jc w:val="center"/>
              <w:rPr>
                <w:szCs w:val="21"/>
              </w:rPr>
            </w:pPr>
            <w:r w:rsidRPr="00737117">
              <w:rPr>
                <w:szCs w:val="21"/>
              </w:rPr>
              <w:t>光纤</w:t>
            </w:r>
          </w:p>
        </w:tc>
        <w:tc>
          <w:tcPr>
            <w:tcW w:w="3741" w:type="dxa"/>
          </w:tcPr>
          <w:p w:rsidR="008C4464" w:rsidRDefault="008C4464" w:rsidP="00DE1B44">
            <w:pPr>
              <w:jc w:val="center"/>
              <w:rPr>
                <w:rFonts w:ascii="Times New Roman" w:hAnsi="Times New Roman" w:cs="Times New Roman"/>
                <w:b/>
                <w:color w:val="404040" w:themeColor="text1" w:themeTint="BF"/>
                <w:sz w:val="28"/>
                <w:szCs w:val="28"/>
              </w:rPr>
            </w:pPr>
            <w:r>
              <w:rPr>
                <w:rFonts w:ascii="Times New Roman" w:hAnsi="Times New Roman" w:cs="Times New Roman" w:hint="eastAsia"/>
                <w:b/>
                <w:noProof/>
                <w:color w:val="404040" w:themeColor="text1" w:themeTint="BF"/>
                <w:sz w:val="28"/>
                <w:szCs w:val="28"/>
              </w:rPr>
              <w:drawing>
                <wp:inline distT="0" distB="0" distL="0" distR="0">
                  <wp:extent cx="2074173" cy="1670190"/>
                  <wp:effectExtent l="76200" t="76200" r="116577" b="82410"/>
                  <wp:docPr id="6" name="图片 5" descr="光纤.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光纤.jpg"/>
                          <pic:cNvPicPr/>
                        </pic:nvPicPr>
                        <pic:blipFill>
                          <a:blip r:embed="rId9"/>
                          <a:stretch>
                            <a:fillRect/>
                          </a:stretch>
                        </pic:blipFill>
                        <pic:spPr>
                          <a:xfrm>
                            <a:off x="0" y="0"/>
                            <a:ext cx="2078298" cy="1673511"/>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inline>
              </w:drawing>
            </w:r>
          </w:p>
        </w:tc>
        <w:tc>
          <w:tcPr>
            <w:tcW w:w="3164" w:type="dxa"/>
          </w:tcPr>
          <w:p w:rsidR="008C4464" w:rsidRDefault="008C4464" w:rsidP="008C4464">
            <w:pPr>
              <w:jc w:val="left"/>
            </w:pPr>
            <w:r>
              <w:t>光纤是光导</w:t>
            </w:r>
            <w:r w:rsidRPr="008C4464">
              <w:t>纤维</w:t>
            </w:r>
            <w:r>
              <w:t>的简写，是一种由</w:t>
            </w:r>
            <w:r w:rsidRPr="008C4464">
              <w:t>玻璃</w:t>
            </w:r>
            <w:r>
              <w:t>或</w:t>
            </w:r>
            <w:r w:rsidRPr="008C4464">
              <w:t>塑料</w:t>
            </w:r>
            <w:r>
              <w:t>制成的</w:t>
            </w:r>
            <w:r w:rsidRPr="008C4464">
              <w:t>纤维</w:t>
            </w:r>
            <w:r>
              <w:t>，可作为光传导工具。</w:t>
            </w:r>
          </w:p>
          <w:p w:rsidR="008C4464" w:rsidRDefault="008C4464" w:rsidP="008C4464">
            <w:pPr>
              <w:jc w:val="left"/>
              <w:rPr>
                <w:rFonts w:ascii="Times New Roman" w:hAnsi="Times New Roman" w:cs="Times New Roman"/>
                <w:b/>
                <w:color w:val="404040" w:themeColor="text1" w:themeTint="BF"/>
                <w:sz w:val="28"/>
                <w:szCs w:val="28"/>
              </w:rPr>
            </w:pPr>
            <w:r>
              <w:t>在日常生活中，由于光在光导</w:t>
            </w:r>
            <w:r w:rsidRPr="008C4464">
              <w:t>纤维</w:t>
            </w:r>
            <w:r>
              <w:t>的传导损耗比电在</w:t>
            </w:r>
            <w:r w:rsidRPr="008C4464">
              <w:t>电线</w:t>
            </w:r>
            <w:r>
              <w:t>传导的损耗低得多，光纤被用作长距离的信息传递。</w:t>
            </w:r>
          </w:p>
        </w:tc>
      </w:tr>
    </w:tbl>
    <w:p w:rsidR="008C4464" w:rsidRDefault="008C4464" w:rsidP="00DE1B44">
      <w:pPr>
        <w:jc w:val="center"/>
      </w:pPr>
    </w:p>
    <w:p w:rsidR="008C4464" w:rsidRDefault="008C4464" w:rsidP="00DE1B44">
      <w:pPr>
        <w:jc w:val="center"/>
      </w:pPr>
    </w:p>
    <w:p w:rsidR="008C4464" w:rsidRDefault="008C4464">
      <w:pPr>
        <w:jc w:val="center"/>
        <w:rPr>
          <w:rFonts w:ascii="Times New Roman" w:hAnsi="Times New Roman" w:cs="Times New Roman"/>
          <w:b/>
          <w:color w:val="404040" w:themeColor="text1" w:themeTint="BF"/>
          <w:sz w:val="28"/>
          <w:szCs w:val="28"/>
        </w:rPr>
      </w:pPr>
    </w:p>
    <w:p w:rsidR="001B0CEA" w:rsidRDefault="001B0CEA">
      <w:pPr>
        <w:jc w:val="center"/>
        <w:rPr>
          <w:rFonts w:ascii="Times New Roman" w:hAnsi="Times New Roman" w:cs="Times New Roman"/>
          <w:b/>
          <w:color w:val="404040" w:themeColor="text1" w:themeTint="BF"/>
          <w:sz w:val="28"/>
          <w:szCs w:val="28"/>
        </w:rPr>
      </w:pPr>
    </w:p>
    <w:p w:rsidR="001B0CEA" w:rsidRPr="001F4F99" w:rsidRDefault="001B0CEA" w:rsidP="001B0CEA">
      <w:pPr>
        <w:jc w:val="left"/>
        <w:rPr>
          <w:rFonts w:asciiTheme="minorEastAsia" w:hAnsiTheme="minorEastAsia" w:cs="Times New Roman"/>
          <w:b/>
          <w:color w:val="404040" w:themeColor="text1" w:themeTint="BF"/>
          <w:sz w:val="28"/>
          <w:szCs w:val="28"/>
        </w:rPr>
      </w:pPr>
      <w:r w:rsidRPr="001B0CEA">
        <w:rPr>
          <w:rFonts w:asciiTheme="minorEastAsia" w:hAnsiTheme="minorEastAsia" w:cs="Times New Roman" w:hint="eastAsia"/>
          <w:b/>
          <w:color w:val="404040" w:themeColor="text1" w:themeTint="BF"/>
          <w:sz w:val="28"/>
          <w:szCs w:val="28"/>
        </w:rPr>
        <w:lastRenderedPageBreak/>
        <w:t>（二）光纤如何传递二进制信号</w:t>
      </w:r>
    </w:p>
    <w:p w:rsidR="001B0CEA" w:rsidRPr="009C3A00" w:rsidRDefault="001B0CEA" w:rsidP="001B0CEA">
      <w:pPr>
        <w:jc w:val="left"/>
        <w:rPr>
          <w:rFonts w:asciiTheme="minorEastAsia" w:hAnsiTheme="minorEastAsia" w:cs="Times New Roman"/>
          <w:b/>
          <w:color w:val="404040" w:themeColor="text1" w:themeTint="BF"/>
          <w:sz w:val="24"/>
          <w:szCs w:val="24"/>
        </w:rPr>
      </w:pPr>
      <w:r w:rsidRPr="009C3A00">
        <w:rPr>
          <w:rFonts w:asciiTheme="minorEastAsia" w:hAnsiTheme="minorEastAsia" w:cs="Times New Roman" w:hint="eastAsia"/>
          <w:b/>
          <w:color w:val="404040" w:themeColor="text1" w:themeTint="BF"/>
          <w:sz w:val="24"/>
          <w:szCs w:val="24"/>
        </w:rPr>
        <w:t xml:space="preserve">  光纤设备会根据信号中的0或1改变电压的高低，从而控制设备内的激光二极管等设备闪亮。这样，二进制数字信号就变成了可以在光纤内传输的光信号。到达接收端后，接收端设备上的光敏元件会根据光信号的闪灭，产生不同的电压，从而形成二进制数字信号。</w:t>
      </w:r>
    </w:p>
    <w:p w:rsidR="001B0CEA" w:rsidRDefault="001B0CEA" w:rsidP="001B0CEA">
      <w:pPr>
        <w:jc w:val="left"/>
        <w:rPr>
          <w:rFonts w:ascii="Times New Roman" w:hAnsi="Times New Roman" w:cs="Times New Roman"/>
          <w:b/>
          <w:color w:val="404040" w:themeColor="text1" w:themeTint="BF"/>
          <w:sz w:val="28"/>
          <w:szCs w:val="28"/>
        </w:rPr>
      </w:pPr>
      <w:r>
        <w:rPr>
          <w:rFonts w:ascii="Times New Roman" w:hAnsi="Times New Roman" w:cs="Times New Roman"/>
          <w:b/>
          <w:noProof/>
          <w:color w:val="404040" w:themeColor="text1" w:themeTint="BF"/>
          <w:sz w:val="28"/>
          <w:szCs w:val="28"/>
        </w:rPr>
        <w:drawing>
          <wp:inline distT="0" distB="0" distL="0" distR="0">
            <wp:extent cx="5274310" cy="2233930"/>
            <wp:effectExtent l="19050" t="0" r="2540" b="0"/>
            <wp:docPr id="7" name="图片 6" descr="光纤传递二进制信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光纤传递二进制信号.jpg"/>
                    <pic:cNvPicPr/>
                  </pic:nvPicPr>
                  <pic:blipFill>
                    <a:blip r:embed="rId10"/>
                    <a:stretch>
                      <a:fillRect/>
                    </a:stretch>
                  </pic:blipFill>
                  <pic:spPr>
                    <a:xfrm>
                      <a:off x="0" y="0"/>
                      <a:ext cx="5274310" cy="2233930"/>
                    </a:xfrm>
                    <a:prstGeom prst="rect">
                      <a:avLst/>
                    </a:prstGeom>
                  </pic:spPr>
                </pic:pic>
              </a:graphicData>
            </a:graphic>
          </wp:inline>
        </w:drawing>
      </w:r>
    </w:p>
    <w:p w:rsidR="00E00831" w:rsidRDefault="00E00831" w:rsidP="00E00831">
      <w:pPr>
        <w:ind w:leftChars="-342" w:left="2" w:hangingChars="256" w:hanging="720"/>
        <w:jc w:val="left"/>
        <w:rPr>
          <w:rFonts w:ascii="Times New Roman" w:hAnsi="Times New Roman" w:cs="Times New Roman"/>
          <w:b/>
          <w:color w:val="404040" w:themeColor="text1" w:themeTint="BF"/>
          <w:sz w:val="28"/>
          <w:szCs w:val="28"/>
        </w:rPr>
      </w:pPr>
    </w:p>
    <w:p w:rsidR="009C3A00" w:rsidRDefault="009C3A00" w:rsidP="00E00831">
      <w:pPr>
        <w:ind w:leftChars="-342" w:left="2" w:hangingChars="256" w:hanging="720"/>
        <w:jc w:val="left"/>
        <w:rPr>
          <w:rFonts w:ascii="Times New Roman" w:hAnsi="Times New Roman" w:cs="Times New Roman"/>
          <w:b/>
          <w:color w:val="404040" w:themeColor="text1" w:themeTint="BF"/>
          <w:sz w:val="28"/>
          <w:szCs w:val="28"/>
        </w:rPr>
      </w:pPr>
    </w:p>
    <w:p w:rsidR="00E00831" w:rsidRPr="001C7CBD" w:rsidRDefault="001C7CBD" w:rsidP="009C3A00">
      <w:pPr>
        <w:jc w:val="left"/>
        <w:rPr>
          <w:rFonts w:ascii="Times New Roman" w:hAnsi="Times New Roman" w:cs="Times New Roman"/>
          <w:b/>
          <w:color w:val="404040" w:themeColor="text1" w:themeTint="BF"/>
          <w:sz w:val="28"/>
          <w:szCs w:val="28"/>
        </w:rPr>
      </w:pPr>
      <w:r w:rsidRPr="001B0CEA">
        <w:rPr>
          <w:rFonts w:asciiTheme="minorEastAsia" w:hAnsiTheme="minorEastAsia" w:cs="Times New Roman" w:hint="eastAsia"/>
          <w:b/>
          <w:color w:val="404040" w:themeColor="text1" w:themeTint="BF"/>
          <w:sz w:val="28"/>
          <w:szCs w:val="28"/>
        </w:rPr>
        <w:t>（</w:t>
      </w:r>
      <w:r>
        <w:rPr>
          <w:rFonts w:asciiTheme="minorEastAsia" w:hAnsiTheme="minorEastAsia" w:cs="Times New Roman" w:hint="eastAsia"/>
          <w:b/>
          <w:color w:val="404040" w:themeColor="text1" w:themeTint="BF"/>
          <w:sz w:val="28"/>
          <w:szCs w:val="28"/>
        </w:rPr>
        <w:t>三</w:t>
      </w:r>
      <w:r w:rsidRPr="001B0CEA">
        <w:rPr>
          <w:rFonts w:asciiTheme="minorEastAsia" w:hAnsiTheme="minorEastAsia" w:cs="Times New Roman" w:hint="eastAsia"/>
          <w:b/>
          <w:color w:val="404040" w:themeColor="text1" w:themeTint="BF"/>
          <w:sz w:val="28"/>
          <w:szCs w:val="28"/>
        </w:rPr>
        <w:t>）</w:t>
      </w:r>
      <w:r>
        <w:rPr>
          <w:rFonts w:asciiTheme="minorEastAsia" w:hAnsiTheme="minorEastAsia" w:cs="Times New Roman" w:hint="eastAsia"/>
          <w:b/>
          <w:color w:val="404040" w:themeColor="text1" w:themeTint="BF"/>
          <w:sz w:val="28"/>
          <w:szCs w:val="28"/>
        </w:rPr>
        <w:t>拓扑学</w:t>
      </w:r>
      <w:r w:rsidR="009C3A00">
        <w:rPr>
          <w:rFonts w:asciiTheme="minorEastAsia" w:hAnsiTheme="minorEastAsia" w:cs="Times New Roman" w:hint="eastAsia"/>
          <w:b/>
          <w:color w:val="404040" w:themeColor="text1" w:themeTint="BF"/>
          <w:sz w:val="28"/>
          <w:szCs w:val="28"/>
        </w:rPr>
        <w:t>——七桥问题</w:t>
      </w:r>
    </w:p>
    <w:p w:rsidR="009C3A00" w:rsidRPr="009C3A00" w:rsidRDefault="009C3A00" w:rsidP="009C3A00">
      <w:pPr>
        <w:widowControl/>
        <w:jc w:val="left"/>
        <w:rPr>
          <w:rFonts w:ascii="宋体" w:eastAsia="宋体" w:hAnsi="宋体" w:cs="宋体"/>
          <w:kern w:val="0"/>
          <w:sz w:val="24"/>
          <w:szCs w:val="24"/>
        </w:rPr>
      </w:pPr>
      <w:r w:rsidRPr="009C3A00">
        <w:rPr>
          <w:rFonts w:ascii="宋体" w:eastAsia="宋体" w:hAnsi="宋体" w:cs="宋体"/>
          <w:kern w:val="0"/>
          <w:sz w:val="24"/>
          <w:szCs w:val="24"/>
        </w:rPr>
        <w:t>哥尼斯堡是东普鲁士的首都，普莱格尔河横贯其中。十八世纪在这条河上建有七座桥，将河中间的两个岛和河岸联结起来。人们闲暇时经常在这上边散步，一天有人提出：能不能每座桥都只走一遍，最后又回到原来的位置。这个看起来很简单又很有趣的问题吸引了大家，很多人在尝试各种各样的走法，但谁也没有做到。看来要得到一个明确、理想的答案还不那么容易。</w:t>
      </w:r>
    </w:p>
    <w:p w:rsidR="009C3A00" w:rsidRPr="009C3A00" w:rsidRDefault="009C3A00" w:rsidP="009C3A00">
      <w:pPr>
        <w:widowControl/>
        <w:jc w:val="left"/>
        <w:rPr>
          <w:rFonts w:ascii="宋体" w:eastAsia="宋体" w:hAnsi="宋体" w:cs="宋体"/>
          <w:color w:val="171717" w:themeColor="background2" w:themeShade="1A"/>
          <w:kern w:val="0"/>
          <w:sz w:val="24"/>
          <w:szCs w:val="24"/>
        </w:rPr>
      </w:pPr>
      <w:r w:rsidRPr="009C3A00">
        <w:rPr>
          <w:rFonts w:ascii="宋体" w:eastAsia="宋体" w:hAnsi="宋体" w:cs="宋体"/>
          <w:kern w:val="0"/>
          <w:sz w:val="24"/>
          <w:szCs w:val="24"/>
        </w:rPr>
        <w:t>1736年，有人带着这个问题找到了当时的大数学家欧拉，</w:t>
      </w:r>
      <w:r w:rsidRPr="009C3A00">
        <w:rPr>
          <w:rFonts w:ascii="宋体" w:eastAsia="宋体" w:hAnsi="宋体" w:cs="宋体" w:hint="eastAsia"/>
          <w:color w:val="171717" w:themeColor="background2" w:themeShade="1A"/>
          <w:kern w:val="0"/>
          <w:sz w:val="24"/>
          <w:szCs w:val="24"/>
        </w:rPr>
        <w:t>欧拉</w:t>
      </w:r>
      <w:r w:rsidRPr="009C3A00">
        <w:rPr>
          <w:rFonts w:ascii="宋体" w:eastAsia="宋体" w:hAnsi="宋体" w:cs="宋体"/>
          <w:kern w:val="0"/>
          <w:sz w:val="24"/>
          <w:szCs w:val="24"/>
        </w:rPr>
        <w:t>经过一番思考，很快就用一种独特的方法给出了解答。欧拉把这个问题首先简化，他把两座小岛和河的两岸分别看</w:t>
      </w:r>
      <w:r w:rsidRPr="009C3A00">
        <w:rPr>
          <w:rFonts w:ascii="宋体" w:eastAsia="宋体" w:hAnsi="宋体" w:cs="宋体"/>
          <w:color w:val="171717" w:themeColor="background2" w:themeShade="1A"/>
          <w:kern w:val="0"/>
          <w:sz w:val="24"/>
          <w:szCs w:val="24"/>
        </w:rPr>
        <w:t>作四个点，而把七座桥看作这四个点之间的连线。那么这个问题就简化成，能不能用一笔就把这个图形画出来。经过进一步的分析，欧拉得出结论——不可能每座桥都走一遍，最后回到原来的位置。并且给出了所有能够一笔画出来的图形所应具有的条件。这是拓扑学的“先声”。</w:t>
      </w:r>
    </w:p>
    <w:p w:rsidR="001B0CEA" w:rsidRPr="00E00831" w:rsidRDefault="009C3A00" w:rsidP="009C3A00">
      <w:pPr>
        <w:jc w:val="center"/>
        <w:rPr>
          <w:rFonts w:ascii="Times New Roman" w:hAnsi="Times New Roman" w:cs="Times New Roman"/>
          <w:b/>
          <w:color w:val="404040" w:themeColor="text1" w:themeTint="BF"/>
          <w:sz w:val="28"/>
          <w:szCs w:val="28"/>
        </w:rPr>
      </w:pPr>
      <w:r>
        <w:rPr>
          <w:rFonts w:ascii="Times New Roman" w:hAnsi="Times New Roman" w:cs="Times New Roman" w:hint="eastAsia"/>
          <w:b/>
          <w:noProof/>
          <w:color w:val="404040" w:themeColor="text1" w:themeTint="BF"/>
          <w:sz w:val="28"/>
          <w:szCs w:val="28"/>
        </w:rPr>
        <w:drawing>
          <wp:inline distT="0" distB="0" distL="0" distR="0">
            <wp:extent cx="4642834" cy="1777042"/>
            <wp:effectExtent l="19050" t="0" r="5366" b="0"/>
            <wp:docPr id="8" name="图片 7" descr="7桥.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7桥.gif"/>
                    <pic:cNvPicPr/>
                  </pic:nvPicPr>
                  <pic:blipFill>
                    <a:blip r:embed="rId11"/>
                    <a:stretch>
                      <a:fillRect/>
                    </a:stretch>
                  </pic:blipFill>
                  <pic:spPr>
                    <a:xfrm>
                      <a:off x="0" y="0"/>
                      <a:ext cx="4645285" cy="1777980"/>
                    </a:xfrm>
                    <a:prstGeom prst="rect">
                      <a:avLst/>
                    </a:prstGeom>
                  </pic:spPr>
                </pic:pic>
              </a:graphicData>
            </a:graphic>
          </wp:inline>
        </w:drawing>
      </w:r>
    </w:p>
    <w:p w:rsidR="0080134D" w:rsidRPr="0080134D" w:rsidRDefault="0080134D" w:rsidP="0080134D">
      <w:pPr>
        <w:jc w:val="left"/>
        <w:rPr>
          <w:rFonts w:ascii="宋体" w:eastAsia="宋体" w:hAnsi="宋体" w:cs="宋体"/>
          <w:b/>
          <w:bCs/>
          <w:kern w:val="0"/>
          <w:sz w:val="27"/>
          <w:szCs w:val="27"/>
        </w:rPr>
      </w:pPr>
      <w:r w:rsidRPr="001B0CEA">
        <w:rPr>
          <w:rFonts w:asciiTheme="minorEastAsia" w:hAnsiTheme="minorEastAsia" w:cs="Times New Roman" w:hint="eastAsia"/>
          <w:b/>
          <w:color w:val="404040" w:themeColor="text1" w:themeTint="BF"/>
          <w:sz w:val="28"/>
          <w:szCs w:val="28"/>
        </w:rPr>
        <w:lastRenderedPageBreak/>
        <w:t>（</w:t>
      </w:r>
      <w:r>
        <w:rPr>
          <w:rFonts w:asciiTheme="minorEastAsia" w:hAnsiTheme="minorEastAsia" w:cs="Times New Roman" w:hint="eastAsia"/>
          <w:b/>
          <w:color w:val="404040" w:themeColor="text1" w:themeTint="BF"/>
          <w:sz w:val="28"/>
          <w:szCs w:val="28"/>
        </w:rPr>
        <w:t>四</w:t>
      </w:r>
      <w:r w:rsidRPr="001B0CEA">
        <w:rPr>
          <w:rFonts w:asciiTheme="minorEastAsia" w:hAnsiTheme="minorEastAsia" w:cs="Times New Roman" w:hint="eastAsia"/>
          <w:b/>
          <w:color w:val="404040" w:themeColor="text1" w:themeTint="BF"/>
          <w:sz w:val="28"/>
          <w:szCs w:val="28"/>
        </w:rPr>
        <w:t>）</w:t>
      </w:r>
      <w:r>
        <w:rPr>
          <w:rFonts w:asciiTheme="minorEastAsia" w:hAnsiTheme="minorEastAsia" w:cs="Times New Roman" w:hint="eastAsia"/>
          <w:b/>
          <w:color w:val="404040" w:themeColor="text1" w:themeTint="BF"/>
          <w:sz w:val="28"/>
          <w:szCs w:val="28"/>
        </w:rPr>
        <w:t>拓扑学——</w:t>
      </w:r>
      <w:r w:rsidRPr="0080134D">
        <w:rPr>
          <w:rFonts w:ascii="宋体" w:eastAsia="宋体" w:hAnsi="宋体" w:cs="宋体"/>
          <w:b/>
          <w:bCs/>
          <w:kern w:val="0"/>
          <w:sz w:val="27"/>
          <w:szCs w:val="27"/>
        </w:rPr>
        <w:t>莫比乌斯带</w:t>
      </w:r>
    </w:p>
    <w:p w:rsidR="0080134D" w:rsidRPr="0080134D" w:rsidRDefault="0080134D" w:rsidP="0080134D">
      <w:pPr>
        <w:widowControl/>
        <w:jc w:val="left"/>
        <w:rPr>
          <w:rFonts w:ascii="宋体" w:eastAsia="宋体" w:hAnsi="宋体" w:cs="宋体"/>
          <w:kern w:val="0"/>
          <w:sz w:val="24"/>
          <w:szCs w:val="24"/>
        </w:rPr>
      </w:pPr>
      <w:r w:rsidRPr="0080134D">
        <w:rPr>
          <w:rFonts w:ascii="宋体" w:eastAsia="宋体" w:hAnsi="宋体" w:cs="宋体"/>
          <w:kern w:val="0"/>
          <w:sz w:val="24"/>
          <w:szCs w:val="24"/>
        </w:rPr>
        <w:t>公元1858年，莫比乌斯发现：把一个扭转180°后再两头粘接起来的纸条具有魔术般的性质。因为，普通纸带具有两个面（即双侧曲面），一个正面，一个反面，两个面可以涂成不同的颜色；而这样的纸带只有一个面（即单侧曲面），一只小虫可以爬遍整个曲面而不必跨过它的边缘！我们把这种由莫比乌斯发现的神奇的单面纸带，称为“莫比乌斯带”。</w:t>
      </w:r>
    </w:p>
    <w:p w:rsidR="0080134D" w:rsidRPr="0080134D" w:rsidRDefault="0080134D" w:rsidP="0080134D">
      <w:pPr>
        <w:widowControl/>
        <w:jc w:val="center"/>
        <w:rPr>
          <w:rFonts w:ascii="宋体" w:eastAsia="宋体" w:hAnsi="宋体" w:cs="宋体"/>
          <w:kern w:val="0"/>
          <w:sz w:val="24"/>
          <w:szCs w:val="24"/>
        </w:rPr>
      </w:pPr>
      <w:r>
        <w:rPr>
          <w:rFonts w:ascii="宋体" w:eastAsia="宋体" w:hAnsi="宋体" w:cs="宋体"/>
          <w:noProof/>
          <w:color w:val="0000FF"/>
          <w:kern w:val="0"/>
          <w:sz w:val="24"/>
          <w:szCs w:val="24"/>
        </w:rPr>
        <w:drawing>
          <wp:inline distT="0" distB="0" distL="0" distR="0">
            <wp:extent cx="2586128" cy="1357674"/>
            <wp:effectExtent l="19050" t="0" r="4672" b="0"/>
            <wp:docPr id="9" name="图片 1" descr="https://bkimg.cdn.bcebos.com/pic/a71ea8d3fd1f4134deaa5b04251f95cad1c85e2e?x-bce-process=image/resize,m_lfit,w_200,limit_1">
              <a:hlinkClick xmlns:a="http://schemas.openxmlformats.org/drawingml/2006/main" r:id="rId12"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kimg.cdn.bcebos.com/pic/a71ea8d3fd1f4134deaa5b04251f95cad1c85e2e?x-bce-process=image/resize,m_lfit,w_200,limit_1">
                      <a:hlinkClick r:id="rId12" tgtFrame="&quot;_blank&quot;" tooltip="&quot;&quot;"/>
                    </pic:cNvPr>
                    <pic:cNvPicPr>
                      <a:picLocks noChangeAspect="1" noChangeArrowheads="1"/>
                    </pic:cNvPicPr>
                  </pic:nvPicPr>
                  <pic:blipFill>
                    <a:blip r:embed="rId13"/>
                    <a:srcRect/>
                    <a:stretch>
                      <a:fillRect/>
                    </a:stretch>
                  </pic:blipFill>
                  <pic:spPr bwMode="auto">
                    <a:xfrm>
                      <a:off x="0" y="0"/>
                      <a:ext cx="2588340" cy="1358835"/>
                    </a:xfrm>
                    <a:prstGeom prst="rect">
                      <a:avLst/>
                    </a:prstGeom>
                    <a:noFill/>
                    <a:ln w="9525">
                      <a:noFill/>
                      <a:miter lim="800000"/>
                      <a:headEnd/>
                      <a:tailEnd/>
                    </a:ln>
                  </pic:spPr>
                </pic:pic>
              </a:graphicData>
            </a:graphic>
          </wp:inline>
        </w:drawing>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拿一张白的长纸条，把一面涂成黑色，然后把其中一端翻一个身，如同右图那样粘成一个莫比乌斯带。像图中那样用剪刀沿纸带的中央把它剪开。你就会惊奇地发现，纸带不仅没有一分为二，反而像图中那样剪出一个两倍长的纸圈！</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有趣的是：新得到的这个较长的纸圈，本身却是一个双侧曲面，它的两条边界自身虽不打结，但却相互套在一起！为了让读者直观地看到这一不太容易想象出来的事实，我们可以把上述纸圈，再一次沿中线剪开，这回可真的一分为二了！得到的是两条互相套着的纸圈，而原先的两条边界，则分别</w:t>
      </w:r>
      <w:hyperlink r:id="rId14" w:tgtFrame="_blank" w:history="1">
        <w:r w:rsidRPr="0080134D">
          <w:rPr>
            <w:rFonts w:ascii="宋体" w:eastAsia="宋体" w:hAnsi="宋体" w:cs="宋体"/>
            <w:color w:val="171717" w:themeColor="background2" w:themeShade="1A"/>
            <w:kern w:val="0"/>
            <w:sz w:val="24"/>
            <w:szCs w:val="24"/>
          </w:rPr>
          <w:t>包含</w:t>
        </w:r>
      </w:hyperlink>
      <w:r w:rsidRPr="0080134D">
        <w:rPr>
          <w:rFonts w:ascii="宋体" w:eastAsia="宋体" w:hAnsi="宋体" w:cs="宋体"/>
          <w:color w:val="171717" w:themeColor="background2" w:themeShade="1A"/>
          <w:kern w:val="0"/>
          <w:sz w:val="24"/>
          <w:szCs w:val="24"/>
        </w:rPr>
        <w:t>于两条纸圈之中，只是每条纸圈本身并不打结罢了。</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比如</w:t>
      </w:r>
      <w:r w:rsidR="00EA4B9B">
        <w:fldChar w:fldCharType="begin"/>
      </w:r>
      <w:r w:rsidR="00EA4B9B">
        <w:instrText>HYPERLINK "https://baike.baidu.com/item/%E6%97%8B%E8%BD%AC" \t "_blank"</w:instrText>
      </w:r>
      <w:r w:rsidR="00EA4B9B">
        <w:fldChar w:fldCharType="separate"/>
      </w:r>
      <w:r w:rsidRPr="0080134D">
        <w:rPr>
          <w:rFonts w:ascii="宋体" w:eastAsia="宋体" w:hAnsi="宋体" w:cs="宋体"/>
          <w:color w:val="171717" w:themeColor="background2" w:themeShade="1A"/>
          <w:kern w:val="0"/>
          <w:sz w:val="24"/>
          <w:szCs w:val="24"/>
        </w:rPr>
        <w:t>旋转</w:t>
      </w:r>
      <w:r w:rsidR="00EA4B9B">
        <w:fldChar w:fldCharType="end"/>
      </w:r>
      <w:r w:rsidRPr="0080134D">
        <w:rPr>
          <w:rFonts w:ascii="宋体" w:eastAsia="宋体" w:hAnsi="宋体" w:cs="宋体"/>
          <w:color w:val="171717" w:themeColor="background2" w:themeShade="1A"/>
          <w:kern w:val="0"/>
          <w:sz w:val="24"/>
          <w:szCs w:val="24"/>
        </w:rPr>
        <w:t>三个半圈的带子再剪开后会形成一个三叶结。剪开带子之后再进行旋转，然后重新粘贴则会变成数个</w:t>
      </w:r>
      <w:proofErr w:type="spellStart"/>
      <w:r w:rsidRPr="0080134D">
        <w:rPr>
          <w:rFonts w:ascii="宋体" w:eastAsia="宋体" w:hAnsi="宋体" w:cs="宋体"/>
          <w:color w:val="171717" w:themeColor="background2" w:themeShade="1A"/>
          <w:kern w:val="0"/>
          <w:sz w:val="24"/>
          <w:szCs w:val="24"/>
        </w:rPr>
        <w:t>Paradromic</w:t>
      </w:r>
      <w:proofErr w:type="spellEnd"/>
      <w:r w:rsidRPr="0080134D">
        <w:rPr>
          <w:rFonts w:ascii="宋体" w:eastAsia="宋体" w:hAnsi="宋体" w:cs="宋体"/>
          <w:color w:val="171717" w:themeColor="background2" w:themeShade="1A"/>
          <w:kern w:val="0"/>
          <w:sz w:val="24"/>
          <w:szCs w:val="24"/>
        </w:rPr>
        <w:t>。</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莫比乌斯带常被认为是</w:t>
      </w:r>
      <w:hyperlink r:id="rId15" w:tgtFrame="_blank" w:history="1">
        <w:r w:rsidRPr="0080134D">
          <w:rPr>
            <w:rFonts w:ascii="宋体" w:eastAsia="宋体" w:hAnsi="宋体" w:cs="宋体"/>
            <w:color w:val="171717" w:themeColor="background2" w:themeShade="1A"/>
            <w:kern w:val="0"/>
            <w:sz w:val="24"/>
            <w:szCs w:val="24"/>
          </w:rPr>
          <w:t>无穷大</w:t>
        </w:r>
      </w:hyperlink>
      <w:r w:rsidRPr="0080134D">
        <w:rPr>
          <w:rFonts w:ascii="宋体" w:eastAsia="宋体" w:hAnsi="宋体" w:cs="宋体"/>
          <w:color w:val="171717" w:themeColor="background2" w:themeShade="1A"/>
          <w:kern w:val="0"/>
          <w:sz w:val="24"/>
          <w:szCs w:val="24"/>
        </w:rPr>
        <w:t>符号“∞”的创意来源，因为如果某个人站在一个巨大的莫比乌斯带的表面上沿着他能看到的“路”一直走下去，他就永远不会停下来。但是这是一个不真实的传闻，因为“∞”的发明比莫比乌斯带还要早。</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莫比乌斯带还有更为奇异的特性。一些在平面上无法解决的问题，却不可思议地在莫比乌斯带上获得了解决！</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比如在普通空间无法实现的手套易位问题：人左右两手的手套虽然极为相像，但却有着本质的不同。我们不可能把左手的手套贴切地戴到右手上去；也不能把右手的手套贴切地戴到左手上来。无论你怎么扭来转去，左手套永远是左手套，右手套也永远是右手套！不过，倘若自你把它搬到莫比乌斯带上来，那么解决起来就易如反掌了。</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在自然界有许多物体也类似于手套那样，它们本身具备完全相像的对称部分，但一个是左手系的，另一个是右手系的，它们之间有着极大的不同。</w:t>
      </w:r>
    </w:p>
    <w:p w:rsidR="0080134D" w:rsidRPr="0080134D" w:rsidRDefault="0080134D" w:rsidP="0080134D">
      <w:pPr>
        <w:widowControl/>
        <w:jc w:val="left"/>
        <w:rPr>
          <w:rFonts w:ascii="宋体" w:eastAsia="宋体" w:hAnsi="宋体" w:cs="宋体"/>
          <w:color w:val="171717" w:themeColor="background2" w:themeShade="1A"/>
          <w:kern w:val="0"/>
          <w:sz w:val="24"/>
          <w:szCs w:val="24"/>
        </w:rPr>
      </w:pPr>
      <w:r w:rsidRPr="0080134D">
        <w:rPr>
          <w:rFonts w:ascii="宋体" w:eastAsia="宋体" w:hAnsi="宋体" w:cs="宋体"/>
          <w:color w:val="171717" w:themeColor="background2" w:themeShade="1A"/>
          <w:kern w:val="0"/>
          <w:sz w:val="24"/>
          <w:szCs w:val="24"/>
        </w:rPr>
        <w:t>“莫比乌斯带”在生活和生产中已经有了一些用途。例如，用皮带传送的动力机械的皮带就可以做成“莫比乌斯带”状，这样皮带就不会只磨损一面了。如果把录音机的磁带做成“莫比乌斯带”状，就不存在正反两面的问题了，磁带就只有一个面了。</w:t>
      </w:r>
    </w:p>
    <w:p w:rsidR="001B0CEA" w:rsidRPr="0080134D" w:rsidRDefault="001B0CEA" w:rsidP="001B0CEA">
      <w:pPr>
        <w:jc w:val="left"/>
        <w:rPr>
          <w:rFonts w:ascii="Times New Roman" w:hAnsi="Times New Roman" w:cs="Times New Roman"/>
          <w:b/>
          <w:color w:val="404040" w:themeColor="text1" w:themeTint="BF"/>
          <w:sz w:val="28"/>
          <w:szCs w:val="28"/>
        </w:rPr>
      </w:pPr>
    </w:p>
    <w:sectPr w:rsidR="001B0CEA" w:rsidRPr="0080134D" w:rsidSect="00C35541">
      <w:footerReference w:type="default" r:id="rId1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1AAA" w:rsidRDefault="00A71AAA" w:rsidP="00E936CD">
      <w:r>
        <w:separator/>
      </w:r>
    </w:p>
  </w:endnote>
  <w:endnote w:type="continuationSeparator" w:id="1">
    <w:p w:rsidR="00A71AAA" w:rsidRDefault="00A71AAA" w:rsidP="00E936CD">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02528077"/>
      <w:docPartObj>
        <w:docPartGallery w:val="Page Numbers (Bottom of Page)"/>
        <w:docPartUnique/>
      </w:docPartObj>
    </w:sdtPr>
    <w:sdtContent>
      <w:p w:rsidR="001E1D26" w:rsidRDefault="00EA4B9B">
        <w:pPr>
          <w:pStyle w:val="a4"/>
          <w:jc w:val="center"/>
        </w:pPr>
        <w:r>
          <w:fldChar w:fldCharType="begin"/>
        </w:r>
        <w:r w:rsidR="001E1D26">
          <w:instrText>PAGE   \* MERGEFORMAT</w:instrText>
        </w:r>
        <w:r>
          <w:fldChar w:fldCharType="separate"/>
        </w:r>
        <w:r w:rsidR="003D1A72" w:rsidRPr="003D1A72">
          <w:rPr>
            <w:noProof/>
            <w:lang w:val="zh-CN"/>
          </w:rPr>
          <w:t>2</w:t>
        </w:r>
        <w:r>
          <w:fldChar w:fldCharType="end"/>
        </w:r>
      </w:p>
    </w:sdtContent>
  </w:sdt>
  <w:p w:rsidR="001E1D26" w:rsidRDefault="001E1D26">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1AAA" w:rsidRDefault="00A71AAA" w:rsidP="00E936CD">
      <w:r>
        <w:separator/>
      </w:r>
    </w:p>
  </w:footnote>
  <w:footnote w:type="continuationSeparator" w:id="1">
    <w:p w:rsidR="00A71AAA" w:rsidRDefault="00A71AAA" w:rsidP="00E936C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9024B9"/>
    <w:multiLevelType w:val="hybridMultilevel"/>
    <w:tmpl w:val="3056BC80"/>
    <w:lvl w:ilvl="0" w:tplc="10D65B66">
      <w:start w:val="1"/>
      <w:numFmt w:val="bullet"/>
      <w:lvlText w:val="•"/>
      <w:lvlJc w:val="left"/>
      <w:pPr>
        <w:tabs>
          <w:tab w:val="num" w:pos="720"/>
        </w:tabs>
        <w:ind w:left="720" w:hanging="360"/>
      </w:pPr>
      <w:rPr>
        <w:rFonts w:ascii="Arial" w:hAnsi="Arial" w:hint="default"/>
      </w:rPr>
    </w:lvl>
    <w:lvl w:ilvl="1" w:tplc="E6FA8284" w:tentative="1">
      <w:start w:val="1"/>
      <w:numFmt w:val="bullet"/>
      <w:lvlText w:val="•"/>
      <w:lvlJc w:val="left"/>
      <w:pPr>
        <w:tabs>
          <w:tab w:val="num" w:pos="1440"/>
        </w:tabs>
        <w:ind w:left="1440" w:hanging="360"/>
      </w:pPr>
      <w:rPr>
        <w:rFonts w:ascii="Arial" w:hAnsi="Arial" w:hint="default"/>
      </w:rPr>
    </w:lvl>
    <w:lvl w:ilvl="2" w:tplc="7464A1F8" w:tentative="1">
      <w:start w:val="1"/>
      <w:numFmt w:val="bullet"/>
      <w:lvlText w:val="•"/>
      <w:lvlJc w:val="left"/>
      <w:pPr>
        <w:tabs>
          <w:tab w:val="num" w:pos="2160"/>
        </w:tabs>
        <w:ind w:left="2160" w:hanging="360"/>
      </w:pPr>
      <w:rPr>
        <w:rFonts w:ascii="Arial" w:hAnsi="Arial" w:hint="default"/>
      </w:rPr>
    </w:lvl>
    <w:lvl w:ilvl="3" w:tplc="410E19A8" w:tentative="1">
      <w:start w:val="1"/>
      <w:numFmt w:val="bullet"/>
      <w:lvlText w:val="•"/>
      <w:lvlJc w:val="left"/>
      <w:pPr>
        <w:tabs>
          <w:tab w:val="num" w:pos="2880"/>
        </w:tabs>
        <w:ind w:left="2880" w:hanging="360"/>
      </w:pPr>
      <w:rPr>
        <w:rFonts w:ascii="Arial" w:hAnsi="Arial" w:hint="default"/>
      </w:rPr>
    </w:lvl>
    <w:lvl w:ilvl="4" w:tplc="BE8A52AA" w:tentative="1">
      <w:start w:val="1"/>
      <w:numFmt w:val="bullet"/>
      <w:lvlText w:val="•"/>
      <w:lvlJc w:val="left"/>
      <w:pPr>
        <w:tabs>
          <w:tab w:val="num" w:pos="3600"/>
        </w:tabs>
        <w:ind w:left="3600" w:hanging="360"/>
      </w:pPr>
      <w:rPr>
        <w:rFonts w:ascii="Arial" w:hAnsi="Arial" w:hint="default"/>
      </w:rPr>
    </w:lvl>
    <w:lvl w:ilvl="5" w:tplc="943C45C6" w:tentative="1">
      <w:start w:val="1"/>
      <w:numFmt w:val="bullet"/>
      <w:lvlText w:val="•"/>
      <w:lvlJc w:val="left"/>
      <w:pPr>
        <w:tabs>
          <w:tab w:val="num" w:pos="4320"/>
        </w:tabs>
        <w:ind w:left="4320" w:hanging="360"/>
      </w:pPr>
      <w:rPr>
        <w:rFonts w:ascii="Arial" w:hAnsi="Arial" w:hint="default"/>
      </w:rPr>
    </w:lvl>
    <w:lvl w:ilvl="6" w:tplc="11C874AC" w:tentative="1">
      <w:start w:val="1"/>
      <w:numFmt w:val="bullet"/>
      <w:lvlText w:val="•"/>
      <w:lvlJc w:val="left"/>
      <w:pPr>
        <w:tabs>
          <w:tab w:val="num" w:pos="5040"/>
        </w:tabs>
        <w:ind w:left="5040" w:hanging="360"/>
      </w:pPr>
      <w:rPr>
        <w:rFonts w:ascii="Arial" w:hAnsi="Arial" w:hint="default"/>
      </w:rPr>
    </w:lvl>
    <w:lvl w:ilvl="7" w:tplc="5CCA2F2C" w:tentative="1">
      <w:start w:val="1"/>
      <w:numFmt w:val="bullet"/>
      <w:lvlText w:val="•"/>
      <w:lvlJc w:val="left"/>
      <w:pPr>
        <w:tabs>
          <w:tab w:val="num" w:pos="5760"/>
        </w:tabs>
        <w:ind w:left="5760" w:hanging="360"/>
      </w:pPr>
      <w:rPr>
        <w:rFonts w:ascii="Arial" w:hAnsi="Arial" w:hint="default"/>
      </w:rPr>
    </w:lvl>
    <w:lvl w:ilvl="8" w:tplc="05EEE56A"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57D41"/>
    <w:rsid w:val="00001E4D"/>
    <w:rsid w:val="00044B31"/>
    <w:rsid w:val="0009098D"/>
    <w:rsid w:val="00111585"/>
    <w:rsid w:val="00112199"/>
    <w:rsid w:val="00157D41"/>
    <w:rsid w:val="00162C8E"/>
    <w:rsid w:val="001A594E"/>
    <w:rsid w:val="001B0CEA"/>
    <w:rsid w:val="001B1B89"/>
    <w:rsid w:val="001C7CBD"/>
    <w:rsid w:val="001E1D26"/>
    <w:rsid w:val="001E5797"/>
    <w:rsid w:val="001F4F99"/>
    <w:rsid w:val="00234BA4"/>
    <w:rsid w:val="00263233"/>
    <w:rsid w:val="00304FBD"/>
    <w:rsid w:val="00321C52"/>
    <w:rsid w:val="00326AE9"/>
    <w:rsid w:val="00333831"/>
    <w:rsid w:val="00352494"/>
    <w:rsid w:val="00356064"/>
    <w:rsid w:val="003578EE"/>
    <w:rsid w:val="00361A1F"/>
    <w:rsid w:val="0036427F"/>
    <w:rsid w:val="00372DCF"/>
    <w:rsid w:val="00381043"/>
    <w:rsid w:val="00381BAE"/>
    <w:rsid w:val="003B14C3"/>
    <w:rsid w:val="003B4728"/>
    <w:rsid w:val="003D1A72"/>
    <w:rsid w:val="003F5E24"/>
    <w:rsid w:val="004103BA"/>
    <w:rsid w:val="00466C46"/>
    <w:rsid w:val="004C59A0"/>
    <w:rsid w:val="004D34EA"/>
    <w:rsid w:val="004F2C60"/>
    <w:rsid w:val="00550CCB"/>
    <w:rsid w:val="005730DB"/>
    <w:rsid w:val="00575BD8"/>
    <w:rsid w:val="005A4EBA"/>
    <w:rsid w:val="005F3F6A"/>
    <w:rsid w:val="006014DA"/>
    <w:rsid w:val="00656DBC"/>
    <w:rsid w:val="00672CE7"/>
    <w:rsid w:val="00685B36"/>
    <w:rsid w:val="006B1445"/>
    <w:rsid w:val="00723EDF"/>
    <w:rsid w:val="00737117"/>
    <w:rsid w:val="007731D5"/>
    <w:rsid w:val="007962B9"/>
    <w:rsid w:val="0080134D"/>
    <w:rsid w:val="008354C0"/>
    <w:rsid w:val="00883BA9"/>
    <w:rsid w:val="008B6565"/>
    <w:rsid w:val="008C4464"/>
    <w:rsid w:val="009B215B"/>
    <w:rsid w:val="009C3A00"/>
    <w:rsid w:val="009D378A"/>
    <w:rsid w:val="00A71A0C"/>
    <w:rsid w:val="00A71AAA"/>
    <w:rsid w:val="00AD7033"/>
    <w:rsid w:val="00B13E68"/>
    <w:rsid w:val="00B454EE"/>
    <w:rsid w:val="00B52C21"/>
    <w:rsid w:val="00B77180"/>
    <w:rsid w:val="00B8187E"/>
    <w:rsid w:val="00BB3532"/>
    <w:rsid w:val="00BC4BB9"/>
    <w:rsid w:val="00BE34E7"/>
    <w:rsid w:val="00C35541"/>
    <w:rsid w:val="00CE54C4"/>
    <w:rsid w:val="00D31925"/>
    <w:rsid w:val="00DE1B44"/>
    <w:rsid w:val="00E00831"/>
    <w:rsid w:val="00E907D2"/>
    <w:rsid w:val="00E936CD"/>
    <w:rsid w:val="00EA4B9B"/>
    <w:rsid w:val="00EB2E38"/>
    <w:rsid w:val="00EF2959"/>
    <w:rsid w:val="00EF2B72"/>
    <w:rsid w:val="00F3142D"/>
    <w:rsid w:val="00F41C2A"/>
    <w:rsid w:val="00FC6ED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27F"/>
    <w:pPr>
      <w:widowControl w:val="0"/>
      <w:jc w:val="both"/>
    </w:pPr>
  </w:style>
  <w:style w:type="paragraph" w:styleId="3">
    <w:name w:val="heading 3"/>
    <w:basedOn w:val="a"/>
    <w:link w:val="3Char"/>
    <w:uiPriority w:val="9"/>
    <w:qFormat/>
    <w:rsid w:val="0080134D"/>
    <w:pPr>
      <w:widowControl/>
      <w:spacing w:before="100" w:beforeAutospacing="1" w:after="100" w:afterAutospacing="1"/>
      <w:jc w:val="left"/>
      <w:outlineLvl w:val="2"/>
    </w:pPr>
    <w:rPr>
      <w:rFonts w:ascii="宋体" w:eastAsia="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936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936CD"/>
    <w:rPr>
      <w:sz w:val="18"/>
      <w:szCs w:val="18"/>
    </w:rPr>
  </w:style>
  <w:style w:type="paragraph" w:styleId="a4">
    <w:name w:val="footer"/>
    <w:basedOn w:val="a"/>
    <w:link w:val="Char0"/>
    <w:uiPriority w:val="99"/>
    <w:unhideWhenUsed/>
    <w:rsid w:val="00E936CD"/>
    <w:pPr>
      <w:tabs>
        <w:tab w:val="center" w:pos="4153"/>
        <w:tab w:val="right" w:pos="8306"/>
      </w:tabs>
      <w:snapToGrid w:val="0"/>
      <w:jc w:val="left"/>
    </w:pPr>
    <w:rPr>
      <w:sz w:val="18"/>
      <w:szCs w:val="18"/>
    </w:rPr>
  </w:style>
  <w:style w:type="character" w:customStyle="1" w:styleId="Char0">
    <w:name w:val="页脚 Char"/>
    <w:basedOn w:val="a0"/>
    <w:link w:val="a4"/>
    <w:uiPriority w:val="99"/>
    <w:rsid w:val="00E936CD"/>
    <w:rPr>
      <w:sz w:val="18"/>
      <w:szCs w:val="18"/>
    </w:rPr>
  </w:style>
  <w:style w:type="paragraph" w:styleId="a5">
    <w:name w:val="Balloon Text"/>
    <w:basedOn w:val="a"/>
    <w:link w:val="Char1"/>
    <w:uiPriority w:val="99"/>
    <w:semiHidden/>
    <w:unhideWhenUsed/>
    <w:rsid w:val="005A4EBA"/>
    <w:rPr>
      <w:sz w:val="18"/>
      <w:szCs w:val="18"/>
    </w:rPr>
  </w:style>
  <w:style w:type="character" w:customStyle="1" w:styleId="Char1">
    <w:name w:val="批注框文本 Char"/>
    <w:basedOn w:val="a0"/>
    <w:link w:val="a5"/>
    <w:uiPriority w:val="99"/>
    <w:semiHidden/>
    <w:rsid w:val="005A4EBA"/>
    <w:rPr>
      <w:sz w:val="18"/>
      <w:szCs w:val="18"/>
    </w:rPr>
  </w:style>
  <w:style w:type="paragraph" w:styleId="a6">
    <w:name w:val="List Paragraph"/>
    <w:basedOn w:val="a"/>
    <w:uiPriority w:val="34"/>
    <w:qFormat/>
    <w:rsid w:val="0036427F"/>
    <w:pPr>
      <w:ind w:firstLineChars="200" w:firstLine="420"/>
    </w:pPr>
  </w:style>
  <w:style w:type="character" w:styleId="a7">
    <w:name w:val="Placeholder Text"/>
    <w:basedOn w:val="a0"/>
    <w:uiPriority w:val="99"/>
    <w:semiHidden/>
    <w:rsid w:val="00656DBC"/>
    <w:rPr>
      <w:color w:val="808080"/>
    </w:rPr>
  </w:style>
  <w:style w:type="character" w:styleId="a8">
    <w:name w:val="Hyperlink"/>
    <w:basedOn w:val="a0"/>
    <w:uiPriority w:val="99"/>
    <w:semiHidden/>
    <w:unhideWhenUsed/>
    <w:rsid w:val="001E5797"/>
    <w:rPr>
      <w:color w:val="0000FF"/>
      <w:u w:val="single"/>
    </w:rPr>
  </w:style>
  <w:style w:type="table" w:styleId="a9">
    <w:name w:val="Table Grid"/>
    <w:basedOn w:val="a1"/>
    <w:uiPriority w:val="39"/>
    <w:rsid w:val="008C446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3Char">
    <w:name w:val="标题 3 Char"/>
    <w:basedOn w:val="a0"/>
    <w:link w:val="3"/>
    <w:uiPriority w:val="9"/>
    <w:rsid w:val="0080134D"/>
    <w:rPr>
      <w:rFonts w:ascii="宋体" w:eastAsia="宋体" w:hAnsi="宋体" w:cs="宋体"/>
      <w:b/>
      <w:bCs/>
      <w:kern w:val="0"/>
      <w:sz w:val="27"/>
      <w:szCs w:val="27"/>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2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936C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936CD"/>
    <w:rPr>
      <w:sz w:val="18"/>
      <w:szCs w:val="18"/>
    </w:rPr>
  </w:style>
  <w:style w:type="paragraph" w:styleId="a4">
    <w:name w:val="footer"/>
    <w:basedOn w:val="a"/>
    <w:link w:val="Char0"/>
    <w:uiPriority w:val="99"/>
    <w:unhideWhenUsed/>
    <w:rsid w:val="00E936CD"/>
    <w:pPr>
      <w:tabs>
        <w:tab w:val="center" w:pos="4153"/>
        <w:tab w:val="right" w:pos="8306"/>
      </w:tabs>
      <w:snapToGrid w:val="0"/>
      <w:jc w:val="left"/>
    </w:pPr>
    <w:rPr>
      <w:sz w:val="18"/>
      <w:szCs w:val="18"/>
    </w:rPr>
  </w:style>
  <w:style w:type="character" w:customStyle="1" w:styleId="Char0">
    <w:name w:val="页脚 Char"/>
    <w:basedOn w:val="a0"/>
    <w:link w:val="a4"/>
    <w:uiPriority w:val="99"/>
    <w:rsid w:val="00E936CD"/>
    <w:rPr>
      <w:sz w:val="18"/>
      <w:szCs w:val="18"/>
    </w:rPr>
  </w:style>
  <w:style w:type="paragraph" w:styleId="a5">
    <w:name w:val="Balloon Text"/>
    <w:basedOn w:val="a"/>
    <w:link w:val="Char1"/>
    <w:uiPriority w:val="99"/>
    <w:semiHidden/>
    <w:unhideWhenUsed/>
    <w:rsid w:val="005A4EBA"/>
    <w:rPr>
      <w:sz w:val="18"/>
      <w:szCs w:val="18"/>
    </w:rPr>
  </w:style>
  <w:style w:type="character" w:customStyle="1" w:styleId="Char1">
    <w:name w:val="批注框文本 Char"/>
    <w:basedOn w:val="a0"/>
    <w:link w:val="a5"/>
    <w:uiPriority w:val="99"/>
    <w:semiHidden/>
    <w:rsid w:val="005A4EBA"/>
    <w:rPr>
      <w:sz w:val="18"/>
      <w:szCs w:val="18"/>
    </w:rPr>
  </w:style>
  <w:style w:type="paragraph" w:styleId="a6">
    <w:name w:val="List Paragraph"/>
    <w:basedOn w:val="a"/>
    <w:uiPriority w:val="34"/>
    <w:qFormat/>
    <w:rsid w:val="0036427F"/>
    <w:pPr>
      <w:ind w:firstLineChars="200" w:firstLine="420"/>
    </w:pPr>
  </w:style>
  <w:style w:type="character" w:styleId="a7">
    <w:name w:val="Placeholder Text"/>
    <w:basedOn w:val="a0"/>
    <w:uiPriority w:val="99"/>
    <w:semiHidden/>
    <w:rsid w:val="00656DBC"/>
    <w:rPr>
      <w:color w:val="808080"/>
    </w:rPr>
  </w:style>
</w:styles>
</file>

<file path=word/webSettings.xml><?xml version="1.0" encoding="utf-8"?>
<w:webSettings xmlns:r="http://schemas.openxmlformats.org/officeDocument/2006/relationships" xmlns:w="http://schemas.openxmlformats.org/wordprocessingml/2006/main">
  <w:divs>
    <w:div w:id="126550487">
      <w:bodyDiv w:val="1"/>
      <w:marLeft w:val="0"/>
      <w:marRight w:val="0"/>
      <w:marTop w:val="0"/>
      <w:marBottom w:val="0"/>
      <w:divBdr>
        <w:top w:val="none" w:sz="0" w:space="0" w:color="auto"/>
        <w:left w:val="none" w:sz="0" w:space="0" w:color="auto"/>
        <w:bottom w:val="none" w:sz="0" w:space="0" w:color="auto"/>
        <w:right w:val="none" w:sz="0" w:space="0" w:color="auto"/>
      </w:divBdr>
      <w:divsChild>
        <w:div w:id="803232878">
          <w:marLeft w:val="0"/>
          <w:marRight w:val="0"/>
          <w:marTop w:val="0"/>
          <w:marBottom w:val="0"/>
          <w:divBdr>
            <w:top w:val="none" w:sz="0" w:space="0" w:color="auto"/>
            <w:left w:val="none" w:sz="0" w:space="0" w:color="auto"/>
            <w:bottom w:val="none" w:sz="0" w:space="0" w:color="auto"/>
            <w:right w:val="none" w:sz="0" w:space="0" w:color="auto"/>
          </w:divBdr>
        </w:div>
        <w:div w:id="107941779">
          <w:marLeft w:val="0"/>
          <w:marRight w:val="0"/>
          <w:marTop w:val="0"/>
          <w:marBottom w:val="0"/>
          <w:divBdr>
            <w:top w:val="none" w:sz="0" w:space="0" w:color="auto"/>
            <w:left w:val="none" w:sz="0" w:space="0" w:color="auto"/>
            <w:bottom w:val="none" w:sz="0" w:space="0" w:color="auto"/>
            <w:right w:val="none" w:sz="0" w:space="0" w:color="auto"/>
          </w:divBdr>
        </w:div>
      </w:divsChild>
    </w:div>
    <w:div w:id="610623382">
      <w:bodyDiv w:val="1"/>
      <w:marLeft w:val="0"/>
      <w:marRight w:val="0"/>
      <w:marTop w:val="0"/>
      <w:marBottom w:val="0"/>
      <w:divBdr>
        <w:top w:val="none" w:sz="0" w:space="0" w:color="auto"/>
        <w:left w:val="none" w:sz="0" w:space="0" w:color="auto"/>
        <w:bottom w:val="none" w:sz="0" w:space="0" w:color="auto"/>
        <w:right w:val="none" w:sz="0" w:space="0" w:color="auto"/>
      </w:divBdr>
      <w:divsChild>
        <w:div w:id="1839080340">
          <w:marLeft w:val="0"/>
          <w:marRight w:val="0"/>
          <w:marTop w:val="0"/>
          <w:marBottom w:val="0"/>
          <w:divBdr>
            <w:top w:val="none" w:sz="0" w:space="0" w:color="auto"/>
            <w:left w:val="none" w:sz="0" w:space="0" w:color="auto"/>
            <w:bottom w:val="none" w:sz="0" w:space="0" w:color="auto"/>
            <w:right w:val="none" w:sz="0" w:space="0" w:color="auto"/>
          </w:divBdr>
        </w:div>
        <w:div w:id="1878008262">
          <w:marLeft w:val="0"/>
          <w:marRight w:val="0"/>
          <w:marTop w:val="0"/>
          <w:marBottom w:val="0"/>
          <w:divBdr>
            <w:top w:val="none" w:sz="0" w:space="0" w:color="auto"/>
            <w:left w:val="none" w:sz="0" w:space="0" w:color="auto"/>
            <w:bottom w:val="none" w:sz="0" w:space="0" w:color="auto"/>
            <w:right w:val="none" w:sz="0" w:space="0" w:color="auto"/>
          </w:divBdr>
        </w:div>
        <w:div w:id="2046785040">
          <w:marLeft w:val="0"/>
          <w:marRight w:val="0"/>
          <w:marTop w:val="0"/>
          <w:marBottom w:val="0"/>
          <w:divBdr>
            <w:top w:val="none" w:sz="0" w:space="0" w:color="auto"/>
            <w:left w:val="none" w:sz="0" w:space="0" w:color="auto"/>
            <w:bottom w:val="none" w:sz="0" w:space="0" w:color="auto"/>
            <w:right w:val="none" w:sz="0" w:space="0" w:color="auto"/>
          </w:divBdr>
          <w:divsChild>
            <w:div w:id="857544518">
              <w:marLeft w:val="0"/>
              <w:marRight w:val="0"/>
              <w:marTop w:val="0"/>
              <w:marBottom w:val="0"/>
              <w:divBdr>
                <w:top w:val="none" w:sz="0" w:space="0" w:color="auto"/>
                <w:left w:val="none" w:sz="0" w:space="0" w:color="auto"/>
                <w:bottom w:val="none" w:sz="0" w:space="0" w:color="auto"/>
                <w:right w:val="none" w:sz="0" w:space="0" w:color="auto"/>
              </w:divBdr>
            </w:div>
          </w:divsChild>
        </w:div>
        <w:div w:id="1766001059">
          <w:marLeft w:val="0"/>
          <w:marRight w:val="0"/>
          <w:marTop w:val="0"/>
          <w:marBottom w:val="0"/>
          <w:divBdr>
            <w:top w:val="none" w:sz="0" w:space="0" w:color="auto"/>
            <w:left w:val="none" w:sz="0" w:space="0" w:color="auto"/>
            <w:bottom w:val="none" w:sz="0" w:space="0" w:color="auto"/>
            <w:right w:val="none" w:sz="0" w:space="0" w:color="auto"/>
          </w:divBdr>
        </w:div>
        <w:div w:id="1082751401">
          <w:marLeft w:val="0"/>
          <w:marRight w:val="0"/>
          <w:marTop w:val="0"/>
          <w:marBottom w:val="0"/>
          <w:divBdr>
            <w:top w:val="none" w:sz="0" w:space="0" w:color="auto"/>
            <w:left w:val="none" w:sz="0" w:space="0" w:color="auto"/>
            <w:bottom w:val="none" w:sz="0" w:space="0" w:color="auto"/>
            <w:right w:val="none" w:sz="0" w:space="0" w:color="auto"/>
          </w:divBdr>
        </w:div>
        <w:div w:id="1815753033">
          <w:marLeft w:val="0"/>
          <w:marRight w:val="0"/>
          <w:marTop w:val="0"/>
          <w:marBottom w:val="0"/>
          <w:divBdr>
            <w:top w:val="none" w:sz="0" w:space="0" w:color="auto"/>
            <w:left w:val="none" w:sz="0" w:space="0" w:color="auto"/>
            <w:bottom w:val="none" w:sz="0" w:space="0" w:color="auto"/>
            <w:right w:val="none" w:sz="0" w:space="0" w:color="auto"/>
          </w:divBdr>
        </w:div>
        <w:div w:id="1549223564">
          <w:marLeft w:val="0"/>
          <w:marRight w:val="0"/>
          <w:marTop w:val="0"/>
          <w:marBottom w:val="0"/>
          <w:divBdr>
            <w:top w:val="none" w:sz="0" w:space="0" w:color="auto"/>
            <w:left w:val="none" w:sz="0" w:space="0" w:color="auto"/>
            <w:bottom w:val="none" w:sz="0" w:space="0" w:color="auto"/>
            <w:right w:val="none" w:sz="0" w:space="0" w:color="auto"/>
          </w:divBdr>
        </w:div>
        <w:div w:id="1957441389">
          <w:marLeft w:val="0"/>
          <w:marRight w:val="0"/>
          <w:marTop w:val="0"/>
          <w:marBottom w:val="0"/>
          <w:divBdr>
            <w:top w:val="none" w:sz="0" w:space="0" w:color="auto"/>
            <w:left w:val="none" w:sz="0" w:space="0" w:color="auto"/>
            <w:bottom w:val="none" w:sz="0" w:space="0" w:color="auto"/>
            <w:right w:val="none" w:sz="0" w:space="0" w:color="auto"/>
          </w:divBdr>
        </w:div>
        <w:div w:id="1942177329">
          <w:marLeft w:val="0"/>
          <w:marRight w:val="0"/>
          <w:marTop w:val="0"/>
          <w:marBottom w:val="0"/>
          <w:divBdr>
            <w:top w:val="none" w:sz="0" w:space="0" w:color="auto"/>
            <w:left w:val="none" w:sz="0" w:space="0" w:color="auto"/>
            <w:bottom w:val="none" w:sz="0" w:space="0" w:color="auto"/>
            <w:right w:val="none" w:sz="0" w:space="0" w:color="auto"/>
          </w:divBdr>
        </w:div>
        <w:div w:id="1488208882">
          <w:marLeft w:val="0"/>
          <w:marRight w:val="0"/>
          <w:marTop w:val="0"/>
          <w:marBottom w:val="0"/>
          <w:divBdr>
            <w:top w:val="none" w:sz="0" w:space="0" w:color="auto"/>
            <w:left w:val="none" w:sz="0" w:space="0" w:color="auto"/>
            <w:bottom w:val="none" w:sz="0" w:space="0" w:color="auto"/>
            <w:right w:val="none" w:sz="0" w:space="0" w:color="auto"/>
          </w:divBdr>
        </w:div>
      </w:divsChild>
    </w:div>
    <w:div w:id="1011834337">
      <w:bodyDiv w:val="1"/>
      <w:marLeft w:val="0"/>
      <w:marRight w:val="0"/>
      <w:marTop w:val="0"/>
      <w:marBottom w:val="0"/>
      <w:divBdr>
        <w:top w:val="none" w:sz="0" w:space="0" w:color="auto"/>
        <w:left w:val="none" w:sz="0" w:space="0" w:color="auto"/>
        <w:bottom w:val="none" w:sz="0" w:space="0" w:color="auto"/>
        <w:right w:val="none" w:sz="0" w:space="0" w:color="auto"/>
      </w:divBdr>
      <w:divsChild>
        <w:div w:id="1520002620">
          <w:marLeft w:val="274"/>
          <w:marRight w:val="0"/>
          <w:marTop w:val="0"/>
          <w:marBottom w:val="2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baike.baidu.com/pic/%E6%8B%93%E6%89%91/573536/0/4651a712815ca884c2fd784f?fr=lemma&amp;ct=singl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20"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gif"/><Relationship Id="rId5" Type="http://schemas.openxmlformats.org/officeDocument/2006/relationships/footnotes" Target="footnotes.xml"/><Relationship Id="rId15" Type="http://schemas.openxmlformats.org/officeDocument/2006/relationships/hyperlink" Target="https://baike.baidu.com/item/%E6%97%A0%E7%A9%B7%E5%A4%A7" TargetMode="Externa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baike.baidu.com/item/%E5%8C%85%E5%90%AB"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262</TotalTime>
  <Pages>3</Pages>
  <Words>324</Words>
  <Characters>1852</Characters>
  <Application>Microsoft Office Word</Application>
  <DocSecurity>0</DocSecurity>
  <Lines>15</Lines>
  <Paragraphs>4</Paragraphs>
  <ScaleCrop>false</ScaleCrop>
  <Company>BA</Company>
  <LinksUpToDate>false</LinksUpToDate>
  <CharactersWithSpaces>2172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高中 信息技术 第15课时《信息系统与社会二》拓展资源</dc:title>
  <dc:subject>高中 信息技术 第15课时《信息系统与社会二》拓展资源</dc:subject>
  <dc:creator>ZTR</dc:creator>
  <dc:description>20200518。</dc:description>
  <cp:lastModifiedBy>lenovo</cp:lastModifiedBy>
  <cp:revision>35</cp:revision>
  <cp:lastPrinted>2020-02-12T09:30:00Z</cp:lastPrinted>
  <dcterms:created xsi:type="dcterms:W3CDTF">2020-02-01T03:02:00Z</dcterms:created>
  <dcterms:modified xsi:type="dcterms:W3CDTF">2020-09-30T09:47:00Z</dcterms:modified>
</cp:coreProperties>
</file>