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C0508" w14:textId="5E3C555F" w:rsidR="00CE5EDE" w:rsidRPr="0011233D" w:rsidRDefault="006A1B8B" w:rsidP="00EB5446">
      <w:pPr>
        <w:spacing w:afterLines="100" w:after="312" w:line="360" w:lineRule="auto"/>
        <w:jc w:val="center"/>
        <w:rPr>
          <w:rFonts w:ascii="宋体" w:eastAsia="宋体" w:hAnsi="宋体"/>
          <w:b/>
          <w:sz w:val="30"/>
          <w:szCs w:val="30"/>
        </w:rPr>
      </w:pPr>
      <w:r w:rsidRPr="0011233D">
        <w:rPr>
          <w:rFonts w:ascii="宋体" w:eastAsia="宋体" w:hAnsi="宋体" w:hint="eastAsia"/>
          <w:b/>
          <w:sz w:val="30"/>
          <w:szCs w:val="30"/>
        </w:rPr>
        <w:t>八</w:t>
      </w:r>
      <w:r w:rsidR="001F2A88" w:rsidRPr="0011233D">
        <w:rPr>
          <w:rFonts w:ascii="宋体" w:eastAsia="宋体" w:hAnsi="宋体"/>
          <w:b/>
          <w:sz w:val="30"/>
          <w:szCs w:val="30"/>
        </w:rPr>
        <w:t>年级音乐第8课时《藏族歌舞音乐：堆谐、囊玛》</w:t>
      </w:r>
      <w:r w:rsidRPr="0011233D">
        <w:rPr>
          <w:rFonts w:ascii="宋体" w:eastAsia="宋体" w:hAnsi="宋体" w:hint="eastAsia"/>
          <w:b/>
          <w:sz w:val="30"/>
          <w:szCs w:val="30"/>
        </w:rPr>
        <w:t xml:space="preserve"> </w:t>
      </w:r>
      <w:r w:rsidR="00084073" w:rsidRPr="0011233D">
        <w:rPr>
          <w:rFonts w:ascii="宋体" w:eastAsia="宋体" w:hAnsi="宋体" w:hint="eastAsia"/>
          <w:b/>
          <w:sz w:val="30"/>
          <w:szCs w:val="30"/>
        </w:rPr>
        <w:t>拓展资源</w:t>
      </w:r>
    </w:p>
    <w:p w14:paraId="12B9BB6E" w14:textId="77777777" w:rsidR="00CE5EDE" w:rsidRPr="0011233D" w:rsidRDefault="00CE5EDE" w:rsidP="00CE5EDE">
      <w:pPr>
        <w:spacing w:line="360" w:lineRule="auto"/>
        <w:ind w:firstLineChars="200" w:firstLine="482"/>
        <w:jc w:val="left"/>
        <w:rPr>
          <w:rFonts w:ascii="宋体" w:eastAsia="宋体" w:hAnsi="宋体"/>
          <w:b/>
          <w:bCs/>
          <w:sz w:val="24"/>
          <w:szCs w:val="24"/>
        </w:rPr>
      </w:pPr>
      <w:r w:rsidRPr="0011233D">
        <w:rPr>
          <w:rFonts w:ascii="宋体" w:eastAsia="宋体" w:hAnsi="宋体" w:hint="eastAsia"/>
          <w:b/>
          <w:bCs/>
          <w:sz w:val="24"/>
          <w:szCs w:val="24"/>
        </w:rPr>
        <w:t>一、文字资源</w:t>
      </w:r>
    </w:p>
    <w:p w14:paraId="7A583549" w14:textId="2833B06E" w:rsidR="00CE5EDE" w:rsidRPr="0011233D" w:rsidRDefault="00CE5EDE" w:rsidP="00CE5EDE">
      <w:pPr>
        <w:spacing w:line="360" w:lineRule="auto"/>
        <w:ind w:firstLineChars="200" w:firstLine="482"/>
        <w:jc w:val="left"/>
        <w:rPr>
          <w:rFonts w:ascii="宋体" w:eastAsia="宋体" w:hAnsi="宋体"/>
          <w:b/>
          <w:bCs/>
          <w:sz w:val="24"/>
          <w:szCs w:val="24"/>
        </w:rPr>
      </w:pPr>
      <w:r w:rsidRPr="0011233D">
        <w:rPr>
          <w:rFonts w:ascii="宋体" w:eastAsia="宋体" w:hAnsi="宋体" w:hint="eastAsia"/>
          <w:b/>
          <w:bCs/>
          <w:sz w:val="24"/>
          <w:szCs w:val="24"/>
        </w:rPr>
        <w:t>（一）</w:t>
      </w:r>
      <w:r w:rsidR="00096A81" w:rsidRPr="0011233D">
        <w:rPr>
          <w:rFonts w:ascii="宋体" w:eastAsia="宋体" w:hAnsi="宋体" w:hint="eastAsia"/>
          <w:b/>
          <w:bCs/>
          <w:sz w:val="24"/>
          <w:szCs w:val="24"/>
        </w:rPr>
        <w:t>歌曲介绍</w:t>
      </w:r>
    </w:p>
    <w:p w14:paraId="62043D7B" w14:textId="4D3AE954" w:rsidR="00096A81" w:rsidRPr="0011233D" w:rsidRDefault="00096A81" w:rsidP="00CE5EDE">
      <w:pPr>
        <w:spacing w:line="360" w:lineRule="auto"/>
        <w:ind w:firstLineChars="200" w:firstLine="482"/>
        <w:jc w:val="left"/>
        <w:rPr>
          <w:rFonts w:ascii="宋体" w:eastAsia="宋体" w:hAnsi="宋体"/>
          <w:b/>
          <w:bCs/>
          <w:sz w:val="24"/>
          <w:szCs w:val="24"/>
        </w:rPr>
      </w:pPr>
      <w:r w:rsidRPr="0011233D">
        <w:rPr>
          <w:rFonts w:ascii="宋体" w:eastAsia="宋体" w:hAnsi="宋体" w:hint="eastAsia"/>
          <w:b/>
          <w:bCs/>
          <w:sz w:val="24"/>
          <w:szCs w:val="24"/>
        </w:rPr>
        <w:t>1</w:t>
      </w:r>
      <w:r w:rsidRPr="0011233D">
        <w:rPr>
          <w:rFonts w:ascii="宋体" w:eastAsia="宋体" w:hAnsi="宋体"/>
          <w:b/>
          <w:bCs/>
          <w:sz w:val="24"/>
          <w:szCs w:val="24"/>
        </w:rPr>
        <w:t>.</w:t>
      </w:r>
      <w:r w:rsidRPr="0011233D">
        <w:rPr>
          <w:rFonts w:ascii="宋体" w:eastAsia="宋体" w:hAnsi="宋体" w:hint="eastAsia"/>
          <w:b/>
          <w:bCs/>
          <w:sz w:val="24"/>
          <w:szCs w:val="24"/>
        </w:rPr>
        <w:t>《正月十五那一天》</w:t>
      </w:r>
    </w:p>
    <w:p w14:paraId="68819931" w14:textId="5D25126E" w:rsidR="00096A81" w:rsidRPr="0011233D" w:rsidRDefault="00096A81" w:rsidP="00096A81">
      <w:pPr>
        <w:spacing w:line="360" w:lineRule="auto"/>
        <w:ind w:firstLineChars="200" w:firstLine="420"/>
        <w:jc w:val="left"/>
        <w:rPr>
          <w:rFonts w:ascii="宋体" w:eastAsia="宋体" w:hAnsi="宋体"/>
          <w:sz w:val="24"/>
          <w:szCs w:val="24"/>
        </w:rPr>
      </w:pPr>
      <w:r w:rsidRPr="0011233D">
        <w:rPr>
          <w:noProof/>
        </w:rPr>
        <w:drawing>
          <wp:anchor distT="0" distB="0" distL="114300" distR="114300" simplePos="0" relativeHeight="251662336" behindDoc="0" locked="0" layoutInCell="1" allowOverlap="1" wp14:anchorId="046DB9C2" wp14:editId="7B98AD0D">
            <wp:simplePos x="0" y="0"/>
            <wp:positionH relativeFrom="column">
              <wp:posOffset>158219</wp:posOffset>
            </wp:positionH>
            <wp:positionV relativeFrom="paragraph">
              <wp:posOffset>56515</wp:posOffset>
            </wp:positionV>
            <wp:extent cx="2512695" cy="1487805"/>
            <wp:effectExtent l="0" t="0" r="190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2695" cy="14878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11233D">
        <w:rPr>
          <w:rFonts w:ascii="宋体" w:eastAsia="宋体" w:hAnsi="宋体" w:hint="eastAsia"/>
          <w:sz w:val="24"/>
          <w:szCs w:val="24"/>
        </w:rPr>
        <w:t>这是一首藏族歌舞</w:t>
      </w:r>
      <w:r w:rsidRPr="0011233D">
        <w:rPr>
          <w:rFonts w:ascii="宋体" w:eastAsia="宋体" w:hAnsi="宋体"/>
          <w:sz w:val="24"/>
          <w:szCs w:val="24"/>
        </w:rPr>
        <w:t>“堆谐”中“觉谐”部分的音乐。全曲为不规整的一段体结构，</w:t>
      </w:r>
      <w:r w:rsidRPr="0011233D">
        <w:rPr>
          <w:rFonts w:ascii="宋体" w:eastAsia="宋体" w:hAnsi="宋体" w:hint="eastAsia"/>
          <w:sz w:val="24"/>
          <w:szCs w:val="24"/>
        </w:rPr>
        <w:t>四二</w:t>
      </w:r>
      <w:r w:rsidRPr="0011233D">
        <w:rPr>
          <w:rFonts w:ascii="宋体" w:eastAsia="宋体" w:hAnsi="宋体"/>
          <w:sz w:val="24"/>
          <w:szCs w:val="24"/>
        </w:rPr>
        <w:t>拍。</w:t>
      </w:r>
      <w:r w:rsidRPr="0011233D">
        <w:rPr>
          <w:rFonts w:ascii="宋体" w:eastAsia="宋体" w:hAnsi="宋体" w:hint="eastAsia"/>
          <w:sz w:val="24"/>
          <w:szCs w:val="24"/>
        </w:rPr>
        <w:t>开始</w:t>
      </w:r>
      <w:r w:rsidRPr="0011233D">
        <w:rPr>
          <w:rFonts w:ascii="宋体" w:eastAsia="宋体" w:hAnsi="宋体"/>
          <w:sz w:val="24"/>
          <w:szCs w:val="24"/>
        </w:rPr>
        <w:t>７小节的前奏为五声Ｄ羽调，从第８小节到结束为五声Ｃ宫调。除前奏外，后面的曲调可</w:t>
      </w:r>
      <w:r w:rsidRPr="0011233D">
        <w:rPr>
          <w:rFonts w:ascii="宋体" w:eastAsia="宋体" w:hAnsi="宋体" w:hint="eastAsia"/>
          <w:sz w:val="24"/>
          <w:szCs w:val="24"/>
        </w:rPr>
        <w:t>分为三个大乐句，</w:t>
      </w:r>
      <w:r w:rsidRPr="0011233D">
        <w:rPr>
          <w:rFonts w:ascii="宋体" w:eastAsia="宋体" w:hAnsi="宋体"/>
          <w:sz w:val="24"/>
          <w:szCs w:val="24"/>
        </w:rPr>
        <w:t>第一乐句两小节歌唱，４小节器乐间奏；第二乐句４小节歌唱，３小节器乐间</w:t>
      </w:r>
      <w:r w:rsidRPr="0011233D">
        <w:rPr>
          <w:rFonts w:ascii="宋体" w:eastAsia="宋体" w:hAnsi="宋体" w:hint="eastAsia"/>
          <w:sz w:val="24"/>
          <w:szCs w:val="24"/>
        </w:rPr>
        <w:t>奏；</w:t>
      </w:r>
      <w:r w:rsidRPr="0011233D">
        <w:rPr>
          <w:rFonts w:ascii="宋体" w:eastAsia="宋体" w:hAnsi="宋体"/>
          <w:sz w:val="24"/>
          <w:szCs w:val="24"/>
        </w:rPr>
        <w:t>第三乐句６小节歌唱，３小节器乐间奏。第三乐句是第二乐句的变化重复。歌唱部分的旋</w:t>
      </w:r>
      <w:r w:rsidRPr="0011233D">
        <w:rPr>
          <w:rFonts w:ascii="宋体" w:eastAsia="宋体" w:hAnsi="宋体" w:hint="eastAsia"/>
          <w:sz w:val="24"/>
          <w:szCs w:val="24"/>
        </w:rPr>
        <w:t>律体现了藏族民歌旋法特征，</w:t>
      </w:r>
      <w:r w:rsidRPr="0011233D">
        <w:rPr>
          <w:rFonts w:ascii="宋体" w:eastAsia="宋体" w:hAnsi="宋体"/>
          <w:sz w:val="24"/>
          <w:szCs w:val="24"/>
        </w:rPr>
        <w:t>即一开始出现全曲最高音，然后环绕回落。第一乐句落在属音</w:t>
      </w:r>
      <w:r w:rsidRPr="0011233D">
        <w:rPr>
          <w:rFonts w:ascii="宋体" w:eastAsia="宋体" w:hAnsi="宋体" w:hint="eastAsia"/>
          <w:sz w:val="24"/>
          <w:szCs w:val="24"/>
        </w:rPr>
        <w:t>上，</w:t>
      </w:r>
      <w:r w:rsidRPr="0011233D">
        <w:rPr>
          <w:rFonts w:ascii="宋体" w:eastAsia="宋体" w:hAnsi="宋体"/>
          <w:sz w:val="24"/>
          <w:szCs w:val="24"/>
        </w:rPr>
        <w:t>第二、三乐句落在主音上。歌唱部分开阔而抒情，器乐部分则节奏感强烈，充满舞蹈的律</w:t>
      </w:r>
      <w:r w:rsidRPr="0011233D">
        <w:rPr>
          <w:rFonts w:ascii="宋体" w:eastAsia="宋体" w:hAnsi="宋体" w:hint="eastAsia"/>
          <w:sz w:val="24"/>
          <w:szCs w:val="24"/>
        </w:rPr>
        <w:t>动。</w:t>
      </w:r>
      <w:r w:rsidRPr="0011233D">
        <w:rPr>
          <w:rFonts w:ascii="宋体" w:eastAsia="宋体" w:hAnsi="宋体"/>
          <w:sz w:val="24"/>
          <w:szCs w:val="24"/>
        </w:rPr>
        <w:t>全曲气氛热烈，轻快而活跃，使人联想到载歌载舞的欢乐的场面。</w:t>
      </w:r>
    </w:p>
    <w:p w14:paraId="479E89CB" w14:textId="51D07408" w:rsidR="00096A81" w:rsidRPr="0011233D" w:rsidRDefault="00096A81" w:rsidP="00096A81">
      <w:pPr>
        <w:spacing w:line="360" w:lineRule="auto"/>
        <w:ind w:firstLineChars="200" w:firstLine="480"/>
        <w:jc w:val="left"/>
        <w:rPr>
          <w:rFonts w:ascii="宋体" w:eastAsia="宋体" w:hAnsi="宋体"/>
          <w:sz w:val="24"/>
          <w:szCs w:val="24"/>
        </w:rPr>
      </w:pPr>
      <w:r w:rsidRPr="0011233D">
        <w:rPr>
          <w:rFonts w:ascii="宋体" w:eastAsia="宋体" w:hAnsi="宋体" w:hint="eastAsia"/>
          <w:sz w:val="24"/>
          <w:szCs w:val="24"/>
        </w:rPr>
        <w:t>歌曲为分节歌形式，</w:t>
      </w:r>
      <w:r w:rsidRPr="0011233D">
        <w:rPr>
          <w:rFonts w:ascii="宋体" w:eastAsia="宋体" w:hAnsi="宋体"/>
          <w:sz w:val="24"/>
          <w:szCs w:val="24"/>
        </w:rPr>
        <w:t>表达着藏族人民对文成公主的歌颂与赞美。</w:t>
      </w:r>
    </w:p>
    <w:p w14:paraId="42154A9D" w14:textId="3BB270CF" w:rsidR="00096A81" w:rsidRPr="0011233D" w:rsidRDefault="00096A81" w:rsidP="00096A81">
      <w:pPr>
        <w:spacing w:line="360" w:lineRule="auto"/>
        <w:ind w:firstLineChars="200" w:firstLine="482"/>
        <w:jc w:val="left"/>
        <w:rPr>
          <w:rFonts w:ascii="宋体" w:eastAsia="宋体" w:hAnsi="宋体"/>
          <w:b/>
          <w:bCs/>
          <w:sz w:val="24"/>
          <w:szCs w:val="24"/>
        </w:rPr>
      </w:pPr>
      <w:r w:rsidRPr="0011233D">
        <w:rPr>
          <w:rFonts w:ascii="宋体" w:eastAsia="宋体" w:hAnsi="宋体"/>
          <w:b/>
          <w:bCs/>
          <w:sz w:val="24"/>
          <w:szCs w:val="24"/>
        </w:rPr>
        <w:t>2.</w:t>
      </w:r>
      <w:r w:rsidRPr="0011233D">
        <w:rPr>
          <w:rFonts w:ascii="宋体" w:eastAsia="宋体" w:hAnsi="宋体" w:hint="eastAsia"/>
          <w:b/>
          <w:bCs/>
          <w:sz w:val="24"/>
          <w:szCs w:val="24"/>
        </w:rPr>
        <w:t>《阿玛勒火》</w:t>
      </w:r>
    </w:p>
    <w:p w14:paraId="69F83107" w14:textId="663C55BA" w:rsidR="00096A81" w:rsidRPr="0011233D" w:rsidRDefault="00096A81" w:rsidP="00096A81">
      <w:pPr>
        <w:spacing w:line="360" w:lineRule="auto"/>
        <w:ind w:firstLineChars="200" w:firstLine="480"/>
        <w:rPr>
          <w:rFonts w:ascii="宋体" w:eastAsia="宋体" w:hAnsi="宋体"/>
          <w:sz w:val="24"/>
          <w:szCs w:val="24"/>
        </w:rPr>
      </w:pPr>
      <w:r w:rsidRPr="0011233D">
        <w:rPr>
          <w:rFonts w:ascii="宋体" w:eastAsia="宋体" w:hAnsi="宋体"/>
          <w:noProof/>
          <w:sz w:val="24"/>
          <w:szCs w:val="24"/>
        </w:rPr>
        <w:drawing>
          <wp:anchor distT="0" distB="0" distL="114300" distR="114300" simplePos="0" relativeHeight="251663360" behindDoc="0" locked="0" layoutInCell="1" allowOverlap="1" wp14:anchorId="3A639E97" wp14:editId="548E6207">
            <wp:simplePos x="0" y="0"/>
            <wp:positionH relativeFrom="margin">
              <wp:posOffset>161731</wp:posOffset>
            </wp:positionH>
            <wp:positionV relativeFrom="paragraph">
              <wp:posOffset>54610</wp:posOffset>
            </wp:positionV>
            <wp:extent cx="1651000" cy="2298700"/>
            <wp:effectExtent l="0" t="0" r="6350" b="6350"/>
            <wp:wrapSquare wrapText="bothSides"/>
            <wp:docPr id="9" name="图片 4">
              <a:extLst xmlns:a="http://schemas.openxmlformats.org/drawingml/2006/main">
                <a:ext uri="{FF2B5EF4-FFF2-40B4-BE49-F238E27FC236}">
                  <a16:creationId xmlns:a16="http://schemas.microsoft.com/office/drawing/2014/main" id="{DDEA3B8C-7141-4F0F-A848-279AF57E52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DDEA3B8C-7141-4F0F-A848-279AF57E52F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000" cy="22987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11233D">
        <w:rPr>
          <w:rFonts w:ascii="宋体" w:eastAsia="宋体" w:hAnsi="宋体" w:hint="eastAsia"/>
          <w:sz w:val="24"/>
          <w:szCs w:val="24"/>
        </w:rPr>
        <w:t>这是藏族民间歌舞</w:t>
      </w:r>
      <w:r w:rsidRPr="0011233D">
        <w:rPr>
          <w:rFonts w:ascii="宋体" w:eastAsia="宋体" w:hAnsi="宋体"/>
          <w:sz w:val="24"/>
          <w:szCs w:val="24"/>
        </w:rPr>
        <w:t>“囊玛”中一首著名的歌曲，“阿玛勒火”是歌曲开头的衬词。不规整</w:t>
      </w:r>
      <w:r w:rsidRPr="0011233D">
        <w:rPr>
          <w:rFonts w:ascii="宋体" w:eastAsia="宋体" w:hAnsi="宋体" w:hint="eastAsia"/>
          <w:sz w:val="24"/>
          <w:szCs w:val="24"/>
        </w:rPr>
        <w:t>的二段体结构，四二</w:t>
      </w:r>
      <w:r w:rsidRPr="0011233D">
        <w:rPr>
          <w:rFonts w:ascii="宋体" w:eastAsia="宋体" w:hAnsi="宋体"/>
          <w:sz w:val="24"/>
          <w:szCs w:val="24"/>
        </w:rPr>
        <w:t>拍，七声Ｅ商调式。由乐器演奏的舒缓而流畅的引子曲调在囊玛音乐中一般</w:t>
      </w:r>
      <w:r w:rsidRPr="0011233D">
        <w:rPr>
          <w:rFonts w:ascii="宋体" w:eastAsia="宋体" w:hAnsi="宋体" w:hint="eastAsia"/>
          <w:sz w:val="24"/>
          <w:szCs w:val="24"/>
        </w:rPr>
        <w:t>较为固定。</w:t>
      </w:r>
    </w:p>
    <w:p w14:paraId="10906ADE" w14:textId="368DE425" w:rsidR="00096A81" w:rsidRPr="0011233D" w:rsidRDefault="00096A81" w:rsidP="00096A81">
      <w:pPr>
        <w:spacing w:line="360" w:lineRule="auto"/>
        <w:ind w:firstLineChars="200" w:firstLine="480"/>
        <w:rPr>
          <w:rFonts w:ascii="宋体" w:eastAsia="宋体" w:hAnsi="宋体"/>
          <w:sz w:val="24"/>
          <w:szCs w:val="24"/>
        </w:rPr>
      </w:pPr>
      <w:r w:rsidRPr="0011233D">
        <w:rPr>
          <w:rFonts w:ascii="宋体" w:eastAsia="宋体" w:hAnsi="宋体" w:hint="eastAsia"/>
          <w:sz w:val="24"/>
          <w:szCs w:val="24"/>
        </w:rPr>
        <w:t>第一段旋律为递进式进行，</w:t>
      </w:r>
      <w:r w:rsidRPr="0011233D">
        <w:rPr>
          <w:rFonts w:ascii="宋体" w:eastAsia="宋体" w:hAnsi="宋体"/>
          <w:sz w:val="24"/>
          <w:szCs w:val="24"/>
        </w:rPr>
        <w:t>可分为５个长短不一的乐句，每一乐句都是一个前高后低的弧</w:t>
      </w:r>
      <w:r w:rsidRPr="0011233D">
        <w:rPr>
          <w:rFonts w:ascii="宋体" w:eastAsia="宋体" w:hAnsi="宋体" w:hint="eastAsia"/>
          <w:sz w:val="24"/>
          <w:szCs w:val="24"/>
        </w:rPr>
        <w:t>线，</w:t>
      </w:r>
      <w:r w:rsidRPr="0011233D">
        <w:rPr>
          <w:rFonts w:ascii="宋体" w:eastAsia="宋体" w:hAnsi="宋体"/>
          <w:sz w:val="24"/>
          <w:szCs w:val="24"/>
        </w:rPr>
        <w:t>总体趋势是从高音缓缓落下。歌唱部分的第</w:t>
      </w:r>
      <w:r w:rsidR="00874AC5" w:rsidRPr="0011233D">
        <w:rPr>
          <w:rFonts w:ascii="宋体" w:eastAsia="宋体" w:hAnsi="宋体"/>
          <w:sz w:val="24"/>
          <w:szCs w:val="24"/>
        </w:rPr>
        <w:t>12-13</w:t>
      </w:r>
      <w:r w:rsidRPr="0011233D">
        <w:rPr>
          <w:rFonts w:ascii="宋体" w:eastAsia="宋体" w:hAnsi="宋体"/>
          <w:sz w:val="24"/>
          <w:szCs w:val="24"/>
        </w:rPr>
        <w:t>小节</w:t>
      </w:r>
      <w:r w:rsidR="00874AC5" w:rsidRPr="0011233D">
        <w:rPr>
          <w:rFonts w:ascii="宋体" w:eastAsia="宋体" w:hAnsi="宋体" w:hint="eastAsia"/>
          <w:sz w:val="24"/>
          <w:szCs w:val="24"/>
        </w:rPr>
        <w:t>，</w:t>
      </w:r>
      <w:r w:rsidRPr="0011233D">
        <w:rPr>
          <w:rFonts w:ascii="宋体" w:eastAsia="宋体" w:hAnsi="宋体"/>
          <w:sz w:val="24"/>
          <w:szCs w:val="24"/>
        </w:rPr>
        <w:t>向下属音的临时离调给旋律带来新</w:t>
      </w:r>
      <w:r w:rsidRPr="0011233D">
        <w:rPr>
          <w:rFonts w:ascii="宋体" w:eastAsia="宋体" w:hAnsi="宋体" w:hint="eastAsia"/>
          <w:sz w:val="24"/>
          <w:szCs w:val="24"/>
        </w:rPr>
        <w:t>意。第二段</w:t>
      </w:r>
      <w:r w:rsidRPr="0011233D">
        <w:rPr>
          <w:rFonts w:ascii="宋体" w:eastAsia="宋体" w:hAnsi="宋体"/>
          <w:sz w:val="24"/>
          <w:szCs w:val="24"/>
        </w:rPr>
        <w:t>４个长短相间的乐句，在音区上与第一段形成对比，低回婉转，深情而内在，最后</w:t>
      </w:r>
      <w:r w:rsidRPr="0011233D">
        <w:rPr>
          <w:rFonts w:ascii="宋体" w:eastAsia="宋体" w:hAnsi="宋体" w:hint="eastAsia"/>
          <w:sz w:val="24"/>
          <w:szCs w:val="24"/>
        </w:rPr>
        <w:t>结束在</w:t>
      </w:r>
      <w:r w:rsidRPr="0011233D">
        <w:rPr>
          <w:rFonts w:ascii="宋体" w:eastAsia="宋体" w:hAnsi="宋体"/>
          <w:sz w:val="24"/>
          <w:szCs w:val="24"/>
        </w:rPr>
        <w:t>短句上，与第一乐句形成换头合尾之势，使全曲在变</w:t>
      </w:r>
      <w:r w:rsidRPr="0011233D">
        <w:rPr>
          <w:rFonts w:ascii="宋体" w:eastAsia="宋体" w:hAnsi="宋体" w:hint="eastAsia"/>
          <w:sz w:val="24"/>
          <w:szCs w:val="24"/>
        </w:rPr>
        <w:t>体中求得了统一。</w:t>
      </w:r>
    </w:p>
    <w:p w14:paraId="3130E4F7" w14:textId="481D215E" w:rsidR="00096A81" w:rsidRPr="0011233D" w:rsidRDefault="00096A81" w:rsidP="00096A81">
      <w:pPr>
        <w:spacing w:line="360" w:lineRule="auto"/>
        <w:ind w:firstLineChars="200" w:firstLine="480"/>
        <w:rPr>
          <w:rFonts w:ascii="宋体" w:eastAsia="宋体" w:hAnsi="宋体"/>
          <w:sz w:val="24"/>
          <w:szCs w:val="24"/>
        </w:rPr>
      </w:pPr>
      <w:r w:rsidRPr="0011233D">
        <w:rPr>
          <w:rFonts w:ascii="宋体" w:eastAsia="宋体" w:hAnsi="宋体" w:hint="eastAsia"/>
          <w:sz w:val="24"/>
          <w:szCs w:val="24"/>
        </w:rPr>
        <w:t>歌曲的歌词寓意深刻，</w:t>
      </w:r>
      <w:r w:rsidRPr="0011233D">
        <w:rPr>
          <w:rFonts w:ascii="宋体" w:eastAsia="宋体" w:hAnsi="宋体"/>
          <w:sz w:val="24"/>
          <w:szCs w:val="24"/>
        </w:rPr>
        <w:t>艺术性很强，比兴手法，表达了藏族人民的真情实感。歌词中夹了</w:t>
      </w:r>
      <w:r w:rsidRPr="0011233D">
        <w:rPr>
          <w:rFonts w:ascii="宋体" w:eastAsia="宋体" w:hAnsi="宋体" w:hint="eastAsia"/>
          <w:sz w:val="24"/>
          <w:szCs w:val="24"/>
        </w:rPr>
        <w:t>较多的衬词衬句，</w:t>
      </w:r>
      <w:r w:rsidRPr="0011233D">
        <w:rPr>
          <w:rFonts w:ascii="宋体" w:eastAsia="宋体" w:hAnsi="宋体"/>
          <w:sz w:val="24"/>
          <w:szCs w:val="24"/>
        </w:rPr>
        <w:t>与优美悠长的曲调相结合，形成了轻歌曼舞的抒情风格。</w:t>
      </w:r>
    </w:p>
    <w:p w14:paraId="1F4A3708" w14:textId="6E485720" w:rsidR="00066F5B" w:rsidRPr="0011233D" w:rsidRDefault="00DA71CA" w:rsidP="00096A81">
      <w:pPr>
        <w:spacing w:line="360" w:lineRule="auto"/>
        <w:ind w:firstLineChars="200" w:firstLine="482"/>
        <w:rPr>
          <w:rFonts w:ascii="宋体" w:eastAsia="宋体" w:hAnsi="宋体"/>
          <w:b/>
          <w:bCs/>
          <w:sz w:val="24"/>
          <w:szCs w:val="24"/>
        </w:rPr>
      </w:pPr>
      <w:r w:rsidRPr="0011233D">
        <w:rPr>
          <w:rFonts w:ascii="宋体" w:eastAsia="宋体" w:hAnsi="宋体" w:hint="eastAsia"/>
          <w:b/>
          <w:bCs/>
          <w:sz w:val="24"/>
          <w:szCs w:val="24"/>
        </w:rPr>
        <w:lastRenderedPageBreak/>
        <w:t>（二）</w:t>
      </w:r>
      <w:r w:rsidR="00096A81" w:rsidRPr="0011233D">
        <w:rPr>
          <w:rFonts w:ascii="宋体" w:eastAsia="宋体" w:hAnsi="宋体" w:hint="eastAsia"/>
          <w:b/>
          <w:bCs/>
          <w:sz w:val="24"/>
          <w:szCs w:val="24"/>
        </w:rPr>
        <w:t>音乐知识</w:t>
      </w:r>
    </w:p>
    <w:p w14:paraId="44CAC414" w14:textId="0C35A45A" w:rsidR="00096A81" w:rsidRPr="0011233D" w:rsidRDefault="00096A81" w:rsidP="00096A81">
      <w:pPr>
        <w:spacing w:line="360" w:lineRule="auto"/>
        <w:ind w:firstLineChars="200" w:firstLine="482"/>
        <w:jc w:val="left"/>
        <w:rPr>
          <w:rFonts w:ascii="宋体" w:eastAsia="宋体" w:hAnsi="宋体"/>
          <w:b/>
          <w:bCs/>
          <w:sz w:val="24"/>
          <w:szCs w:val="24"/>
        </w:rPr>
      </w:pPr>
      <w:r w:rsidRPr="0011233D">
        <w:rPr>
          <w:rFonts w:ascii="宋体" w:eastAsia="宋体" w:hAnsi="宋体" w:hint="eastAsia"/>
          <w:b/>
          <w:bCs/>
          <w:sz w:val="24"/>
          <w:szCs w:val="24"/>
        </w:rPr>
        <w:t>1</w:t>
      </w:r>
      <w:r w:rsidRPr="0011233D">
        <w:rPr>
          <w:rFonts w:ascii="宋体" w:eastAsia="宋体" w:hAnsi="宋体"/>
          <w:b/>
          <w:bCs/>
          <w:sz w:val="24"/>
          <w:szCs w:val="24"/>
        </w:rPr>
        <w:t>.</w:t>
      </w:r>
      <w:r w:rsidRPr="0011233D">
        <w:rPr>
          <w:rFonts w:ascii="宋体" w:eastAsia="宋体" w:hAnsi="宋体" w:hint="eastAsia"/>
          <w:b/>
          <w:bCs/>
          <w:sz w:val="24"/>
          <w:szCs w:val="24"/>
        </w:rPr>
        <w:t>堆</w:t>
      </w:r>
      <w:r w:rsidRPr="0011233D">
        <w:rPr>
          <w:rFonts w:ascii="宋体" w:eastAsia="宋体" w:hAnsi="宋体"/>
          <w:b/>
          <w:bCs/>
          <w:sz w:val="24"/>
          <w:szCs w:val="24"/>
        </w:rPr>
        <w:t>谐</w:t>
      </w:r>
    </w:p>
    <w:p w14:paraId="6619EFE4" w14:textId="59324E49" w:rsidR="00096A81" w:rsidRPr="0011233D" w:rsidRDefault="00096A81" w:rsidP="00096A81">
      <w:pPr>
        <w:spacing w:line="360" w:lineRule="auto"/>
        <w:ind w:firstLineChars="200" w:firstLine="420"/>
        <w:jc w:val="left"/>
        <w:rPr>
          <w:rFonts w:ascii="宋体" w:eastAsia="宋体" w:hAnsi="宋体"/>
          <w:sz w:val="24"/>
          <w:szCs w:val="24"/>
        </w:rPr>
      </w:pPr>
      <w:r w:rsidRPr="0011233D">
        <w:rPr>
          <w:noProof/>
        </w:rPr>
        <w:drawing>
          <wp:anchor distT="0" distB="0" distL="114300" distR="114300" simplePos="0" relativeHeight="251661312" behindDoc="0" locked="0" layoutInCell="1" allowOverlap="1" wp14:anchorId="600886B2" wp14:editId="593A964F">
            <wp:simplePos x="0" y="0"/>
            <wp:positionH relativeFrom="column">
              <wp:posOffset>2844994</wp:posOffset>
            </wp:positionH>
            <wp:positionV relativeFrom="paragraph">
              <wp:posOffset>519</wp:posOffset>
            </wp:positionV>
            <wp:extent cx="2945355" cy="1965493"/>
            <wp:effectExtent l="0" t="0" r="762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5355" cy="196549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11233D">
        <w:rPr>
          <w:rFonts w:ascii="宋体" w:eastAsia="宋体" w:hAnsi="宋体" w:hint="eastAsia"/>
          <w:sz w:val="24"/>
          <w:szCs w:val="24"/>
        </w:rPr>
        <w:t>堆谐，</w:t>
      </w:r>
      <w:r w:rsidRPr="0011233D">
        <w:rPr>
          <w:rFonts w:ascii="宋体" w:eastAsia="宋体" w:hAnsi="宋体"/>
          <w:sz w:val="24"/>
          <w:szCs w:val="24"/>
        </w:rPr>
        <w:t>藏族民间歌舞，主要流行在西藏的西部地区，在拉萨地区也颇为盛行，意为高地的</w:t>
      </w:r>
      <w:r w:rsidRPr="0011233D">
        <w:rPr>
          <w:rFonts w:ascii="宋体" w:eastAsia="宋体" w:hAnsi="宋体" w:hint="eastAsia"/>
          <w:sz w:val="24"/>
          <w:szCs w:val="24"/>
        </w:rPr>
        <w:t>歌舞。</w:t>
      </w:r>
      <w:r w:rsidRPr="0011233D">
        <w:rPr>
          <w:rFonts w:ascii="宋体" w:eastAsia="宋体" w:hAnsi="宋体"/>
          <w:sz w:val="24"/>
          <w:szCs w:val="24"/>
        </w:rPr>
        <w:t>舞时以脚踏地作“踢踏”声，故又称“踢踏舞”，常为集体歌舞，多由前奏、慢歌段、</w:t>
      </w:r>
      <w:r w:rsidRPr="0011233D">
        <w:rPr>
          <w:rFonts w:ascii="宋体" w:eastAsia="宋体" w:hAnsi="宋体" w:hint="eastAsia"/>
          <w:sz w:val="24"/>
          <w:szCs w:val="24"/>
        </w:rPr>
        <w:t>间奏、</w:t>
      </w:r>
      <w:r w:rsidRPr="0011233D">
        <w:rPr>
          <w:rFonts w:ascii="宋体" w:eastAsia="宋体" w:hAnsi="宋体"/>
          <w:sz w:val="24"/>
          <w:szCs w:val="24"/>
        </w:rPr>
        <w:t>快歌段和结尾几部分组成。慢歌段的音乐优美开朗；快歌段的音乐欢快紧凑。其伴奏乐</w:t>
      </w:r>
      <w:r w:rsidRPr="0011233D">
        <w:rPr>
          <w:rFonts w:ascii="宋体" w:eastAsia="宋体" w:hAnsi="宋体" w:hint="eastAsia"/>
          <w:sz w:val="24"/>
          <w:szCs w:val="24"/>
        </w:rPr>
        <w:t>器主要有：</w:t>
      </w:r>
      <w:r w:rsidRPr="0011233D">
        <w:rPr>
          <w:rFonts w:ascii="宋体" w:eastAsia="宋体" w:hAnsi="宋体"/>
          <w:sz w:val="24"/>
          <w:szCs w:val="24"/>
        </w:rPr>
        <w:t>扎木聂、笛子、二胡、扬琴等。</w:t>
      </w:r>
    </w:p>
    <w:p w14:paraId="0C14EB74" w14:textId="1B56FC1D" w:rsidR="00096A81" w:rsidRPr="0011233D" w:rsidRDefault="00096A81" w:rsidP="00096A81">
      <w:pPr>
        <w:spacing w:line="360" w:lineRule="auto"/>
        <w:ind w:firstLineChars="200" w:firstLine="482"/>
        <w:jc w:val="left"/>
        <w:rPr>
          <w:rFonts w:ascii="宋体" w:eastAsia="宋体" w:hAnsi="宋体"/>
          <w:b/>
          <w:bCs/>
          <w:sz w:val="24"/>
          <w:szCs w:val="24"/>
        </w:rPr>
      </w:pPr>
      <w:r w:rsidRPr="0011233D">
        <w:rPr>
          <w:rFonts w:ascii="宋体" w:eastAsia="宋体" w:hAnsi="宋体" w:hint="eastAsia"/>
          <w:b/>
          <w:bCs/>
          <w:sz w:val="24"/>
          <w:szCs w:val="24"/>
        </w:rPr>
        <w:t>2</w:t>
      </w:r>
      <w:r w:rsidRPr="0011233D">
        <w:rPr>
          <w:rFonts w:ascii="宋体" w:eastAsia="宋体" w:hAnsi="宋体"/>
          <w:b/>
          <w:bCs/>
          <w:sz w:val="24"/>
          <w:szCs w:val="24"/>
        </w:rPr>
        <w:t>.囊玛</w:t>
      </w:r>
    </w:p>
    <w:p w14:paraId="55693C99" w14:textId="3E30765C" w:rsidR="00B73FC5" w:rsidRPr="0011233D" w:rsidRDefault="00096A81" w:rsidP="00096A81">
      <w:pPr>
        <w:spacing w:line="360" w:lineRule="auto"/>
        <w:ind w:firstLineChars="200" w:firstLine="480"/>
        <w:jc w:val="left"/>
        <w:rPr>
          <w:rFonts w:ascii="宋体" w:eastAsia="宋体" w:hAnsi="宋体"/>
          <w:sz w:val="24"/>
          <w:szCs w:val="24"/>
        </w:rPr>
      </w:pPr>
      <w:r w:rsidRPr="0011233D">
        <w:rPr>
          <w:rFonts w:ascii="宋体" w:eastAsia="宋体" w:hAnsi="宋体" w:hint="eastAsia"/>
          <w:sz w:val="24"/>
          <w:szCs w:val="24"/>
        </w:rPr>
        <w:t>流行于西藏的拉萨和日喀则等城市，</w:t>
      </w:r>
      <w:r w:rsidRPr="0011233D">
        <w:rPr>
          <w:rFonts w:ascii="宋体" w:eastAsia="宋体" w:hAnsi="宋体"/>
          <w:sz w:val="24"/>
          <w:szCs w:val="24"/>
        </w:rPr>
        <w:t>是一种由上层社会走向民间的古典歌舞艺术形式。囊</w:t>
      </w:r>
      <w:r w:rsidRPr="0011233D">
        <w:rPr>
          <w:rFonts w:ascii="宋体" w:eastAsia="宋体" w:hAnsi="宋体" w:hint="eastAsia"/>
          <w:sz w:val="24"/>
          <w:szCs w:val="24"/>
        </w:rPr>
        <w:t>玛集歌、</w:t>
      </w:r>
      <w:r w:rsidRPr="0011233D">
        <w:rPr>
          <w:rFonts w:ascii="宋体" w:eastAsia="宋体" w:hAnsi="宋体"/>
          <w:sz w:val="24"/>
          <w:szCs w:val="24"/>
        </w:rPr>
        <w:t>舞、乐为一体，其音乐基本是由中速的引子、慢板的歌曲及快板的舞曲三部分组成。</w:t>
      </w:r>
      <w:r w:rsidRPr="0011233D">
        <w:rPr>
          <w:rFonts w:ascii="宋体" w:eastAsia="宋体" w:hAnsi="宋体" w:hint="eastAsia"/>
          <w:sz w:val="24"/>
          <w:szCs w:val="24"/>
        </w:rPr>
        <w:t>歌曲部分的音乐优美典雅，</w:t>
      </w:r>
      <w:r w:rsidRPr="0011233D">
        <w:rPr>
          <w:rFonts w:ascii="宋体" w:eastAsia="宋体" w:hAnsi="宋体"/>
          <w:sz w:val="24"/>
          <w:szCs w:val="24"/>
        </w:rPr>
        <w:t>演唱时伴以简单的舞蹈动作。唱词有赞美家乡与寺院、颂扬佛祖、</w:t>
      </w:r>
      <w:r w:rsidRPr="0011233D">
        <w:rPr>
          <w:rFonts w:ascii="宋体" w:eastAsia="宋体" w:hAnsi="宋体" w:hint="eastAsia"/>
          <w:sz w:val="24"/>
          <w:szCs w:val="24"/>
        </w:rPr>
        <w:t>祈祝吉祥以及社会生活、</w:t>
      </w:r>
      <w:r w:rsidRPr="0011233D">
        <w:rPr>
          <w:rFonts w:ascii="宋体" w:eastAsia="宋体" w:hAnsi="宋体"/>
          <w:sz w:val="24"/>
          <w:szCs w:val="24"/>
        </w:rPr>
        <w:t>男女爱情等多方面的内容。舞曲部分热情活泼，舞蹈轻快舒展，表演</w:t>
      </w:r>
      <w:r w:rsidRPr="0011233D">
        <w:rPr>
          <w:rFonts w:ascii="宋体" w:eastAsia="宋体" w:hAnsi="宋体" w:hint="eastAsia"/>
          <w:sz w:val="24"/>
          <w:szCs w:val="24"/>
        </w:rPr>
        <w:t>者只舞不唱。</w:t>
      </w:r>
      <w:r w:rsidRPr="0011233D">
        <w:rPr>
          <w:rFonts w:ascii="宋体" w:eastAsia="宋体" w:hAnsi="宋体"/>
          <w:sz w:val="24"/>
          <w:szCs w:val="24"/>
        </w:rPr>
        <w:t>其伴奏乐器主要有：扎木聂、笛子、扬琴、串铃等。</w:t>
      </w:r>
    </w:p>
    <w:p w14:paraId="506B3992" w14:textId="1D0154B4" w:rsidR="00CE5EDE" w:rsidRPr="0011233D" w:rsidRDefault="00CE5EDE" w:rsidP="00DA71CA">
      <w:pPr>
        <w:spacing w:line="360" w:lineRule="auto"/>
        <w:ind w:firstLineChars="200" w:firstLine="420"/>
        <w:jc w:val="left"/>
        <w:rPr>
          <w:rFonts w:ascii="楷体" w:eastAsia="楷体" w:hAnsi="楷体"/>
          <w:szCs w:val="21"/>
        </w:rPr>
      </w:pPr>
      <w:r w:rsidRPr="0011233D">
        <w:rPr>
          <w:rFonts w:ascii="楷体" w:eastAsia="楷体" w:hAnsi="楷体" w:hint="eastAsia"/>
          <w:szCs w:val="21"/>
        </w:rPr>
        <w:t>【资料来源】</w:t>
      </w:r>
    </w:p>
    <w:p w14:paraId="3C8C695C" w14:textId="24E50B86" w:rsidR="00CE5EDE" w:rsidRPr="0011233D" w:rsidRDefault="00CE5EDE" w:rsidP="00CE5EDE">
      <w:pPr>
        <w:spacing w:line="360" w:lineRule="auto"/>
        <w:ind w:firstLineChars="200" w:firstLine="420"/>
        <w:jc w:val="left"/>
        <w:rPr>
          <w:rFonts w:ascii="楷体" w:eastAsia="楷体" w:hAnsi="楷体"/>
          <w:szCs w:val="21"/>
        </w:rPr>
      </w:pPr>
      <w:r w:rsidRPr="0011233D">
        <w:rPr>
          <w:rFonts w:ascii="楷体" w:eastAsia="楷体" w:hAnsi="楷体" w:hint="eastAsia"/>
          <w:szCs w:val="21"/>
        </w:rPr>
        <w:t>书名：《</w:t>
      </w:r>
      <w:r w:rsidR="00816147" w:rsidRPr="0011233D">
        <w:rPr>
          <w:rFonts w:ascii="楷体" w:eastAsia="楷体" w:hAnsi="楷体" w:hint="eastAsia"/>
          <w:szCs w:val="21"/>
        </w:rPr>
        <w:t>义务教育教科书．音乐教师用书八年级上册</w:t>
      </w:r>
      <w:r w:rsidRPr="0011233D">
        <w:rPr>
          <w:rFonts w:ascii="楷体" w:eastAsia="楷体" w:hAnsi="楷体" w:hint="eastAsia"/>
          <w:szCs w:val="21"/>
        </w:rPr>
        <w:t>》</w:t>
      </w:r>
    </w:p>
    <w:p w14:paraId="1C9224D2" w14:textId="0520E141" w:rsidR="00816147" w:rsidRPr="0011233D" w:rsidRDefault="00CE5EDE" w:rsidP="00816147">
      <w:pPr>
        <w:spacing w:line="360" w:lineRule="auto"/>
        <w:ind w:firstLineChars="200" w:firstLine="420"/>
        <w:jc w:val="left"/>
        <w:rPr>
          <w:rFonts w:ascii="楷体" w:eastAsia="楷体" w:hAnsi="楷体"/>
          <w:szCs w:val="21"/>
        </w:rPr>
      </w:pPr>
      <w:r w:rsidRPr="0011233D">
        <w:rPr>
          <w:rFonts w:ascii="楷体" w:eastAsia="楷体" w:hAnsi="楷体"/>
          <w:szCs w:val="21"/>
        </w:rPr>
        <w:t>出版社：</w:t>
      </w:r>
      <w:r w:rsidR="00816147" w:rsidRPr="0011233D">
        <w:rPr>
          <w:rFonts w:ascii="楷体" w:eastAsia="楷体" w:hAnsi="楷体" w:hint="eastAsia"/>
          <w:szCs w:val="21"/>
        </w:rPr>
        <w:t>人民音乐</w:t>
      </w:r>
      <w:r w:rsidR="00816147" w:rsidRPr="0011233D">
        <w:rPr>
          <w:rFonts w:ascii="楷体" w:eastAsia="楷体" w:hAnsi="楷体"/>
          <w:szCs w:val="21"/>
        </w:rPr>
        <w:t>出版社</w:t>
      </w:r>
    </w:p>
    <w:p w14:paraId="5FD6F181" w14:textId="436D8068" w:rsidR="00CE5EDE" w:rsidRPr="0011233D" w:rsidRDefault="00CE5EDE" w:rsidP="00CE5EDE">
      <w:pPr>
        <w:spacing w:line="360" w:lineRule="auto"/>
        <w:ind w:firstLineChars="200" w:firstLine="420"/>
        <w:jc w:val="left"/>
        <w:rPr>
          <w:rFonts w:ascii="楷体" w:eastAsia="楷体" w:hAnsi="楷体"/>
          <w:szCs w:val="21"/>
        </w:rPr>
      </w:pPr>
      <w:r w:rsidRPr="0011233D">
        <w:rPr>
          <w:rFonts w:ascii="楷体" w:eastAsia="楷体" w:hAnsi="楷体"/>
          <w:szCs w:val="21"/>
        </w:rPr>
        <w:t>出版时间：</w:t>
      </w:r>
      <w:r w:rsidR="00816147" w:rsidRPr="0011233D">
        <w:rPr>
          <w:rFonts w:ascii="楷体" w:eastAsia="楷体" w:hAnsi="楷体" w:hint="eastAsia"/>
          <w:szCs w:val="21"/>
        </w:rPr>
        <w:t>2</w:t>
      </w:r>
      <w:r w:rsidR="00816147" w:rsidRPr="0011233D">
        <w:rPr>
          <w:rFonts w:ascii="楷体" w:eastAsia="楷体" w:hAnsi="楷体"/>
          <w:szCs w:val="21"/>
        </w:rPr>
        <w:t>017.7</w:t>
      </w:r>
    </w:p>
    <w:p w14:paraId="7C51301B" w14:textId="3BEEBE3C" w:rsidR="00CE5EDE" w:rsidRPr="0011233D" w:rsidRDefault="00CE5EDE" w:rsidP="00CE5EDE">
      <w:pPr>
        <w:spacing w:line="360" w:lineRule="auto"/>
        <w:ind w:firstLineChars="200" w:firstLine="482"/>
        <w:jc w:val="left"/>
        <w:rPr>
          <w:rFonts w:ascii="宋体" w:eastAsia="宋体" w:hAnsi="宋体"/>
          <w:b/>
          <w:bCs/>
          <w:sz w:val="24"/>
          <w:szCs w:val="24"/>
        </w:rPr>
      </w:pPr>
      <w:r w:rsidRPr="0011233D">
        <w:rPr>
          <w:rFonts w:ascii="宋体" w:eastAsia="宋体" w:hAnsi="宋体" w:hint="eastAsia"/>
          <w:b/>
          <w:bCs/>
          <w:sz w:val="24"/>
          <w:szCs w:val="24"/>
        </w:rPr>
        <w:t>二、推荐欣赏</w:t>
      </w:r>
    </w:p>
    <w:p w14:paraId="51AF85E7" w14:textId="50B7996B" w:rsidR="00CE5EDE" w:rsidRPr="0011233D" w:rsidRDefault="009F09F7" w:rsidP="009F09F7">
      <w:pPr>
        <w:spacing w:line="360" w:lineRule="auto"/>
        <w:ind w:firstLineChars="200" w:firstLine="482"/>
        <w:jc w:val="center"/>
        <w:rPr>
          <w:rFonts w:ascii="宋体" w:eastAsia="宋体" w:hAnsi="宋体"/>
          <w:b/>
          <w:bCs/>
          <w:sz w:val="24"/>
          <w:szCs w:val="24"/>
        </w:rPr>
      </w:pPr>
      <w:r w:rsidRPr="0011233D">
        <w:rPr>
          <w:rFonts w:ascii="宋体" w:eastAsia="宋体" w:hAnsi="宋体" w:hint="eastAsia"/>
          <w:b/>
          <w:bCs/>
          <w:sz w:val="24"/>
          <w:szCs w:val="24"/>
        </w:rPr>
        <w:t>纯音乐《藏密》</w:t>
      </w:r>
    </w:p>
    <w:p w14:paraId="041E69A6" w14:textId="359E82C8" w:rsidR="00297789" w:rsidRPr="0011233D" w:rsidRDefault="00297789" w:rsidP="00CE5EDE">
      <w:pPr>
        <w:spacing w:line="360" w:lineRule="auto"/>
        <w:ind w:firstLineChars="200" w:firstLine="480"/>
        <w:jc w:val="left"/>
        <w:rPr>
          <w:rFonts w:ascii="宋体" w:eastAsia="宋体" w:hAnsi="宋体"/>
          <w:sz w:val="24"/>
          <w:szCs w:val="24"/>
        </w:rPr>
      </w:pPr>
      <w:r w:rsidRPr="0011233D">
        <w:rPr>
          <w:rFonts w:ascii="宋体" w:eastAsia="宋体" w:hAnsi="宋体" w:hint="eastAsia"/>
          <w:sz w:val="24"/>
          <w:szCs w:val="24"/>
        </w:rPr>
        <w:t>【专辑介绍】</w:t>
      </w:r>
    </w:p>
    <w:p w14:paraId="0A195207" w14:textId="2E1EB081" w:rsidR="00096A81" w:rsidRPr="0011233D" w:rsidRDefault="00096A81" w:rsidP="009F09F7">
      <w:pPr>
        <w:spacing w:line="360" w:lineRule="auto"/>
        <w:ind w:firstLineChars="200" w:firstLine="480"/>
        <w:jc w:val="left"/>
        <w:rPr>
          <w:rFonts w:ascii="宋体" w:eastAsia="宋体" w:hAnsi="宋体"/>
          <w:sz w:val="24"/>
          <w:szCs w:val="24"/>
        </w:rPr>
      </w:pPr>
      <w:r w:rsidRPr="0011233D">
        <w:rPr>
          <w:rFonts w:ascii="宋体" w:eastAsia="宋体" w:hAnsi="宋体" w:hint="eastAsia"/>
          <w:sz w:val="24"/>
          <w:szCs w:val="24"/>
        </w:rPr>
        <w:t>藏族音乐作为青藏高原上壮阔历史的浓缩和展演，远观神秘，近聆则丰美动人。包括音乐在内的藏族传统文化的传承和发展，是对古代先民的追溯和尊重，亦是对古老文明的精华展现，更是对至高至纯的人文追寻精神的顶礼膜拜。</w:t>
      </w:r>
    </w:p>
    <w:p w14:paraId="48AC9FD5" w14:textId="58130834" w:rsidR="00096A81" w:rsidRPr="0011233D" w:rsidRDefault="00096A81" w:rsidP="009F09F7">
      <w:pPr>
        <w:spacing w:line="360" w:lineRule="auto"/>
        <w:ind w:firstLineChars="200" w:firstLine="480"/>
        <w:jc w:val="left"/>
        <w:rPr>
          <w:rFonts w:ascii="宋体" w:eastAsia="宋体" w:hAnsi="宋体"/>
          <w:sz w:val="24"/>
          <w:szCs w:val="24"/>
        </w:rPr>
      </w:pPr>
      <w:r w:rsidRPr="0011233D">
        <w:rPr>
          <w:rFonts w:ascii="宋体" w:eastAsia="宋体" w:hAnsi="宋体" w:hint="eastAsia"/>
          <w:sz w:val="24"/>
          <w:szCs w:val="24"/>
        </w:rPr>
        <w:t>本专辑中的十余首原创乐曲，即是以这样的人文理念为前提创作的一种探索。每首乐曲既以藏族传统音乐为素材，同时又以各种音乐要素为载体并通过专业的音乐技法，整合於当代音乐的创作理念当中，民族与世界对话，传统与现代共融，感性与理性完美交织。</w:t>
      </w:r>
    </w:p>
    <w:p w14:paraId="40EB5790" w14:textId="6A99DAAE" w:rsidR="0034614D" w:rsidRPr="0011233D" w:rsidRDefault="00096A81" w:rsidP="009E0D65">
      <w:pPr>
        <w:spacing w:line="360" w:lineRule="auto"/>
        <w:ind w:firstLineChars="200" w:firstLine="480"/>
        <w:jc w:val="left"/>
        <w:rPr>
          <w:rFonts w:ascii="宋体" w:eastAsia="宋体" w:hAnsi="宋体"/>
          <w:strike/>
          <w:sz w:val="24"/>
          <w:szCs w:val="24"/>
        </w:rPr>
      </w:pPr>
      <w:r w:rsidRPr="0011233D">
        <w:rPr>
          <w:rFonts w:ascii="宋体" w:eastAsia="宋体" w:hAnsi="宋体" w:hint="eastAsia"/>
          <w:sz w:val="24"/>
          <w:szCs w:val="24"/>
        </w:rPr>
        <w:lastRenderedPageBreak/>
        <w:t>专辑既包含原汁原味的藏族各地灿烂民间音乐形式，亦收录有极难闻见的西藏昔日宫廷乐和专业古典音乐的曲目。《扎念风韵》和《弦子</w:t>
      </w:r>
      <w:r w:rsidR="00AD709A" w:rsidRPr="0011233D">
        <w:rPr>
          <w:rFonts w:ascii="宋体" w:eastAsia="宋体" w:hAnsi="宋体" w:hint="eastAsia"/>
          <w:b/>
          <w:bCs/>
          <w:sz w:val="24"/>
          <w:szCs w:val="24"/>
        </w:rPr>
        <w:t>·</w:t>
      </w:r>
      <w:r w:rsidRPr="0011233D">
        <w:rPr>
          <w:rFonts w:ascii="宋体" w:eastAsia="宋体" w:hAnsi="宋体"/>
          <w:sz w:val="24"/>
          <w:szCs w:val="24"/>
        </w:rPr>
        <w:t>香格里拉》淋漓展现特色藏族乐器或嫵媚或粗獷的特色风情，《果谐</w:t>
      </w:r>
      <w:r w:rsidR="00AD709A" w:rsidRPr="0011233D">
        <w:rPr>
          <w:rFonts w:ascii="宋体" w:eastAsia="宋体" w:hAnsi="宋体" w:hint="eastAsia"/>
          <w:b/>
          <w:bCs/>
          <w:sz w:val="24"/>
          <w:szCs w:val="24"/>
        </w:rPr>
        <w:t>·</w:t>
      </w:r>
      <w:r w:rsidRPr="0011233D">
        <w:rPr>
          <w:rFonts w:ascii="宋体" w:eastAsia="宋体" w:hAnsi="宋体"/>
          <w:sz w:val="24"/>
          <w:szCs w:val="24"/>
        </w:rPr>
        <w:t>篝火》传神描绘藏族男女围著篝火彻夜歌舞的狂欢场面，《达果雪山歌》动人吟唱唯美的雪域爱情，《辞嘉</w:t>
      </w:r>
      <w:r w:rsidR="00AD709A" w:rsidRPr="0011233D">
        <w:rPr>
          <w:rFonts w:ascii="宋体" w:eastAsia="宋体" w:hAnsi="宋体" w:hint="eastAsia"/>
          <w:b/>
          <w:bCs/>
          <w:sz w:val="24"/>
          <w:szCs w:val="24"/>
        </w:rPr>
        <w:t>·</w:t>
      </w:r>
      <w:r w:rsidRPr="0011233D">
        <w:rPr>
          <w:rFonts w:ascii="宋体" w:eastAsia="宋体" w:hAnsi="宋体"/>
          <w:sz w:val="24"/>
          <w:szCs w:val="24"/>
        </w:rPr>
        <w:t>对歌》则活画藏族恋爱男女猜心斗嘴的俏丽场面。庄严神秘的《仪式》，抚古追今的《古格黄昏》，愜意秀美的《夏日的林卡》，以及璀璨童声演绎的宫廷乐《卡尔鲁》，都多维度地描绘展现了藏族音乐俯仰生姿的情貌。</w:t>
      </w:r>
    </w:p>
    <w:p w14:paraId="1F8B1631" w14:textId="77777777" w:rsidR="0034614D" w:rsidRPr="0011233D" w:rsidRDefault="0034614D" w:rsidP="0034614D">
      <w:pPr>
        <w:spacing w:line="360" w:lineRule="auto"/>
        <w:ind w:firstLineChars="200" w:firstLine="480"/>
        <w:jc w:val="left"/>
        <w:rPr>
          <w:rFonts w:ascii="宋体" w:eastAsia="宋体" w:hAnsi="宋体"/>
          <w:sz w:val="24"/>
          <w:szCs w:val="24"/>
        </w:rPr>
      </w:pPr>
      <w:r w:rsidRPr="0011233D">
        <w:rPr>
          <w:rFonts w:ascii="宋体" w:eastAsia="宋体" w:hAnsi="宋体" w:hint="eastAsia"/>
          <w:sz w:val="24"/>
          <w:szCs w:val="24"/>
        </w:rPr>
        <w:t>许多藏族乐器更以特殊精美的手工艺制作技法以及别致音色引人入胜。哔旺这种拉弦乐器，理同汉族的胡琴，但它的琴弓和琴弦都以马尾制成，有的琴还用牛角做成琴筒。而常用于歌舞仪礼的达玛鼓，则是用牦牛皮蒙面的盆状鼓，考究的甚至在铜制鼓身外涂抹银粉。</w:t>
      </w:r>
    </w:p>
    <w:p w14:paraId="01AC0505" w14:textId="1CEF3E08" w:rsidR="009F09F7" w:rsidRPr="0011233D" w:rsidRDefault="009F09F7" w:rsidP="009F09F7">
      <w:pPr>
        <w:spacing w:line="360" w:lineRule="auto"/>
        <w:ind w:firstLineChars="200" w:firstLine="420"/>
        <w:jc w:val="left"/>
        <w:rPr>
          <w:rFonts w:ascii="楷体" w:eastAsia="楷体" w:hAnsi="楷体"/>
          <w:szCs w:val="21"/>
        </w:rPr>
      </w:pPr>
      <w:r w:rsidRPr="0011233D">
        <w:rPr>
          <w:noProof/>
        </w:rPr>
        <w:drawing>
          <wp:anchor distT="0" distB="0" distL="114300" distR="114300" simplePos="0" relativeHeight="251664384" behindDoc="0" locked="0" layoutInCell="1" allowOverlap="1" wp14:anchorId="5564510C" wp14:editId="3E57FDFD">
            <wp:simplePos x="0" y="0"/>
            <wp:positionH relativeFrom="column">
              <wp:posOffset>194945</wp:posOffset>
            </wp:positionH>
            <wp:positionV relativeFrom="paragraph">
              <wp:posOffset>69215</wp:posOffset>
            </wp:positionV>
            <wp:extent cx="1386840" cy="1375410"/>
            <wp:effectExtent l="0" t="0" r="381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6840" cy="1375410"/>
                    </a:xfrm>
                    <a:prstGeom prst="rect">
                      <a:avLst/>
                    </a:prstGeom>
                  </pic:spPr>
                </pic:pic>
              </a:graphicData>
            </a:graphic>
            <wp14:sizeRelH relativeFrom="page">
              <wp14:pctWidth>0</wp14:pctWidth>
            </wp14:sizeRelH>
            <wp14:sizeRelV relativeFrom="page">
              <wp14:pctHeight>0</wp14:pctHeight>
            </wp14:sizeRelV>
          </wp:anchor>
        </w:drawing>
      </w:r>
      <w:r w:rsidR="00297789" w:rsidRPr="0011233D">
        <w:rPr>
          <w:rFonts w:ascii="楷体" w:eastAsia="楷体" w:hAnsi="楷体" w:hint="eastAsia"/>
          <w:szCs w:val="21"/>
        </w:rPr>
        <w:t>唱片公司：</w:t>
      </w:r>
      <w:r w:rsidRPr="0011233D">
        <w:rPr>
          <w:rFonts w:ascii="楷体" w:eastAsia="楷体" w:hAnsi="楷体"/>
          <w:szCs w:val="21"/>
        </w:rPr>
        <w:t>瑞鸣唱片</w:t>
      </w:r>
    </w:p>
    <w:p w14:paraId="19DEB562" w14:textId="632E48CE" w:rsidR="009F09F7" w:rsidRPr="0011233D" w:rsidRDefault="009F09F7" w:rsidP="009F09F7">
      <w:pPr>
        <w:spacing w:line="360" w:lineRule="auto"/>
        <w:ind w:firstLineChars="200" w:firstLine="420"/>
        <w:jc w:val="left"/>
        <w:rPr>
          <w:rFonts w:ascii="楷体" w:eastAsia="楷体" w:hAnsi="楷体"/>
          <w:szCs w:val="21"/>
        </w:rPr>
      </w:pPr>
      <w:r w:rsidRPr="0011233D">
        <w:rPr>
          <w:rFonts w:ascii="楷体" w:eastAsia="楷体" w:hAnsi="楷体"/>
          <w:szCs w:val="21"/>
        </w:rPr>
        <w:t>ISBN：9787883194071</w:t>
      </w:r>
    </w:p>
    <w:p w14:paraId="0FE12F9F" w14:textId="77777777" w:rsidR="009F09F7" w:rsidRPr="0011233D" w:rsidRDefault="009F09F7" w:rsidP="009F09F7">
      <w:pPr>
        <w:spacing w:line="360" w:lineRule="auto"/>
        <w:ind w:firstLineChars="200" w:firstLine="420"/>
        <w:jc w:val="left"/>
        <w:rPr>
          <w:rFonts w:ascii="楷体" w:eastAsia="楷体" w:hAnsi="楷体"/>
          <w:szCs w:val="21"/>
        </w:rPr>
      </w:pPr>
      <w:r w:rsidRPr="0011233D">
        <w:rPr>
          <w:rFonts w:ascii="楷体" w:eastAsia="楷体" w:hAnsi="楷体" w:hint="eastAsia"/>
          <w:szCs w:val="21"/>
        </w:rPr>
        <w:t>商品编号：</w:t>
      </w:r>
      <w:r w:rsidRPr="0011233D">
        <w:rPr>
          <w:rFonts w:ascii="楷体" w:eastAsia="楷体" w:hAnsi="楷体"/>
          <w:szCs w:val="21"/>
        </w:rPr>
        <w:t>23470435286</w:t>
      </w:r>
    </w:p>
    <w:p w14:paraId="4CEC9105" w14:textId="77777777" w:rsidR="009F09F7" w:rsidRPr="0011233D" w:rsidRDefault="009F09F7" w:rsidP="009F09F7">
      <w:pPr>
        <w:spacing w:line="360" w:lineRule="auto"/>
        <w:ind w:firstLineChars="200" w:firstLine="420"/>
        <w:jc w:val="left"/>
        <w:rPr>
          <w:rFonts w:ascii="楷体" w:eastAsia="楷体" w:hAnsi="楷体"/>
          <w:szCs w:val="21"/>
        </w:rPr>
      </w:pPr>
      <w:r w:rsidRPr="0011233D">
        <w:rPr>
          <w:rFonts w:ascii="楷体" w:eastAsia="楷体" w:hAnsi="楷体" w:hint="eastAsia"/>
          <w:szCs w:val="21"/>
        </w:rPr>
        <w:t>介质：</w:t>
      </w:r>
      <w:r w:rsidRPr="0011233D">
        <w:rPr>
          <w:rFonts w:ascii="楷体" w:eastAsia="楷体" w:hAnsi="楷体"/>
          <w:szCs w:val="21"/>
        </w:rPr>
        <w:t>CD</w:t>
      </w:r>
    </w:p>
    <w:p w14:paraId="2A8457BE" w14:textId="77777777" w:rsidR="009F09F7" w:rsidRPr="0011233D" w:rsidRDefault="009F09F7" w:rsidP="009F09F7">
      <w:pPr>
        <w:spacing w:line="360" w:lineRule="auto"/>
        <w:ind w:firstLineChars="200" w:firstLine="420"/>
        <w:jc w:val="left"/>
        <w:rPr>
          <w:rFonts w:ascii="楷体" w:eastAsia="楷体" w:hAnsi="楷体"/>
          <w:szCs w:val="21"/>
        </w:rPr>
      </w:pPr>
      <w:r w:rsidRPr="0011233D">
        <w:rPr>
          <w:rFonts w:ascii="楷体" w:eastAsia="楷体" w:hAnsi="楷体" w:hint="eastAsia"/>
          <w:szCs w:val="21"/>
        </w:rPr>
        <w:t>出版社：北京中唱时代音像出版有限公司</w:t>
      </w:r>
    </w:p>
    <w:p w14:paraId="1B9EA99E" w14:textId="77777777" w:rsidR="009F09F7" w:rsidRPr="0011233D" w:rsidRDefault="009F09F7" w:rsidP="001231AF">
      <w:pPr>
        <w:spacing w:line="360" w:lineRule="auto"/>
        <w:ind w:firstLineChars="200" w:firstLine="420"/>
        <w:jc w:val="left"/>
        <w:rPr>
          <w:rFonts w:ascii="楷体" w:eastAsia="楷体" w:hAnsi="楷体"/>
          <w:szCs w:val="21"/>
        </w:rPr>
      </w:pPr>
    </w:p>
    <w:p w14:paraId="652AC24B" w14:textId="77777777" w:rsidR="00A67DDB" w:rsidRPr="0011233D" w:rsidRDefault="00A67DDB"/>
    <w:sectPr w:rsidR="00A67DDB" w:rsidRPr="0011233D" w:rsidSect="00CE5EDE">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D653E" w14:textId="77777777" w:rsidR="000E3F53" w:rsidRDefault="000E3F53" w:rsidP="00CE5EDE">
      <w:r>
        <w:separator/>
      </w:r>
    </w:p>
  </w:endnote>
  <w:endnote w:type="continuationSeparator" w:id="0">
    <w:p w14:paraId="63879892" w14:textId="77777777" w:rsidR="000E3F53" w:rsidRDefault="000E3F53" w:rsidP="00CE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762D4" w14:textId="77777777" w:rsidR="000E3F53" w:rsidRDefault="000E3F53" w:rsidP="00CE5EDE">
      <w:r>
        <w:separator/>
      </w:r>
    </w:p>
  </w:footnote>
  <w:footnote w:type="continuationSeparator" w:id="0">
    <w:p w14:paraId="4C88150A" w14:textId="77777777" w:rsidR="000E3F53" w:rsidRDefault="000E3F53" w:rsidP="00CE5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8AC"/>
    <w:rsid w:val="000439C8"/>
    <w:rsid w:val="000455C7"/>
    <w:rsid w:val="00066F5B"/>
    <w:rsid w:val="00084073"/>
    <w:rsid w:val="00096A81"/>
    <w:rsid w:val="000A5C8A"/>
    <w:rsid w:val="000D2810"/>
    <w:rsid w:val="000D37EF"/>
    <w:rsid w:val="000E3F53"/>
    <w:rsid w:val="00101D27"/>
    <w:rsid w:val="0011233D"/>
    <w:rsid w:val="001231AF"/>
    <w:rsid w:val="0012613E"/>
    <w:rsid w:val="00131F51"/>
    <w:rsid w:val="001A6DE5"/>
    <w:rsid w:val="001F2A88"/>
    <w:rsid w:val="002365DA"/>
    <w:rsid w:val="00263CE5"/>
    <w:rsid w:val="00271D25"/>
    <w:rsid w:val="00297789"/>
    <w:rsid w:val="0030041C"/>
    <w:rsid w:val="0031090A"/>
    <w:rsid w:val="0034614D"/>
    <w:rsid w:val="003915E7"/>
    <w:rsid w:val="003B7EF6"/>
    <w:rsid w:val="003D545B"/>
    <w:rsid w:val="003E2DAC"/>
    <w:rsid w:val="0040115F"/>
    <w:rsid w:val="00451935"/>
    <w:rsid w:val="00562D33"/>
    <w:rsid w:val="00575D62"/>
    <w:rsid w:val="006A1B8B"/>
    <w:rsid w:val="006C4826"/>
    <w:rsid w:val="006C48AC"/>
    <w:rsid w:val="006D780B"/>
    <w:rsid w:val="007411A2"/>
    <w:rsid w:val="00754BF6"/>
    <w:rsid w:val="007B5D46"/>
    <w:rsid w:val="00801356"/>
    <w:rsid w:val="00816147"/>
    <w:rsid w:val="00874AC5"/>
    <w:rsid w:val="008935A6"/>
    <w:rsid w:val="008C79BC"/>
    <w:rsid w:val="008D4139"/>
    <w:rsid w:val="009720B5"/>
    <w:rsid w:val="009A09FE"/>
    <w:rsid w:val="009A30E9"/>
    <w:rsid w:val="009A6065"/>
    <w:rsid w:val="009B53F9"/>
    <w:rsid w:val="009D3F7A"/>
    <w:rsid w:val="009E0D65"/>
    <w:rsid w:val="009E6EF9"/>
    <w:rsid w:val="009F09F7"/>
    <w:rsid w:val="00A408C3"/>
    <w:rsid w:val="00A5553D"/>
    <w:rsid w:val="00A6048F"/>
    <w:rsid w:val="00A67DDB"/>
    <w:rsid w:val="00A762F0"/>
    <w:rsid w:val="00A90EEB"/>
    <w:rsid w:val="00AA38E0"/>
    <w:rsid w:val="00AC5D34"/>
    <w:rsid w:val="00AD709A"/>
    <w:rsid w:val="00B00D86"/>
    <w:rsid w:val="00B1309C"/>
    <w:rsid w:val="00B47EF7"/>
    <w:rsid w:val="00B73FC5"/>
    <w:rsid w:val="00C01B10"/>
    <w:rsid w:val="00C43827"/>
    <w:rsid w:val="00C535E9"/>
    <w:rsid w:val="00CE5EDE"/>
    <w:rsid w:val="00D9659B"/>
    <w:rsid w:val="00DA71CA"/>
    <w:rsid w:val="00DB1F37"/>
    <w:rsid w:val="00DC51CD"/>
    <w:rsid w:val="00E00ACD"/>
    <w:rsid w:val="00E16BB3"/>
    <w:rsid w:val="00EB5446"/>
    <w:rsid w:val="00ED3860"/>
    <w:rsid w:val="00F91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68AAF"/>
  <w15:chartTrackingRefBased/>
  <w15:docId w15:val="{0B45AF52-35FA-46A5-8789-AD1DEA9A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EDE"/>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E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E5EDE"/>
    <w:rPr>
      <w:sz w:val="18"/>
      <w:szCs w:val="18"/>
    </w:rPr>
  </w:style>
  <w:style w:type="paragraph" w:styleId="a5">
    <w:name w:val="footer"/>
    <w:basedOn w:val="a"/>
    <w:link w:val="a6"/>
    <w:uiPriority w:val="99"/>
    <w:unhideWhenUsed/>
    <w:rsid w:val="00CE5E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E5EDE"/>
    <w:rPr>
      <w:sz w:val="18"/>
      <w:szCs w:val="18"/>
    </w:rPr>
  </w:style>
  <w:style w:type="character" w:styleId="a7">
    <w:name w:val="Hyperlink"/>
    <w:basedOn w:val="a0"/>
    <w:uiPriority w:val="99"/>
    <w:semiHidden/>
    <w:unhideWhenUsed/>
    <w:rsid w:val="001231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183333">
      <w:bodyDiv w:val="1"/>
      <w:marLeft w:val="0"/>
      <w:marRight w:val="0"/>
      <w:marTop w:val="0"/>
      <w:marBottom w:val="0"/>
      <w:divBdr>
        <w:top w:val="none" w:sz="0" w:space="0" w:color="auto"/>
        <w:left w:val="none" w:sz="0" w:space="0" w:color="auto"/>
        <w:bottom w:val="none" w:sz="0" w:space="0" w:color="auto"/>
        <w:right w:val="none" w:sz="0" w:space="0" w:color="auto"/>
      </w:divBdr>
    </w:div>
    <w:div w:id="1331832011">
      <w:bodyDiv w:val="1"/>
      <w:marLeft w:val="0"/>
      <w:marRight w:val="0"/>
      <w:marTop w:val="0"/>
      <w:marBottom w:val="0"/>
      <w:divBdr>
        <w:top w:val="none" w:sz="0" w:space="0" w:color="auto"/>
        <w:left w:val="none" w:sz="0" w:space="0" w:color="auto"/>
        <w:bottom w:val="none" w:sz="0" w:space="0" w:color="auto"/>
        <w:right w:val="none" w:sz="0" w:space="0" w:color="auto"/>
      </w:divBdr>
    </w:div>
    <w:div w:id="18434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1EF68-85CC-4960-8408-9F38585A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yuanyanming112@163.com</dc:creator>
  <cp:keywords/>
  <dc:description/>
  <cp:lastModifiedBy>yuanyanming112@163.com</cp:lastModifiedBy>
  <cp:revision>3</cp:revision>
  <dcterms:created xsi:type="dcterms:W3CDTF">2020-10-08T07:36:00Z</dcterms:created>
  <dcterms:modified xsi:type="dcterms:W3CDTF">2020-10-08T07:37:00Z</dcterms:modified>
</cp:coreProperties>
</file>