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 w:cs="Times New Roman"/>
          <w:b/>
          <w:bCs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sz w:val="36"/>
          <w:szCs w:val="36"/>
        </w:rPr>
        <w:t>《跳绳——双摇跳》学程拓展</w:t>
      </w:r>
    </w:p>
    <w:p>
      <w:pPr>
        <w:jc w:val="left"/>
        <w:rPr>
          <w:rFonts w:hint="eastAsia"/>
        </w:rPr>
      </w:pPr>
      <w:r>
        <w:rPr>
          <w:rFonts w:hint="eastAsia" w:ascii="等线" w:hAnsi="等线" w:eastAsia="等线" w:cs="Times New Roman"/>
          <w:sz w:val="24"/>
          <w:szCs w:val="28"/>
          <w:lang w:val="en-US" w:eastAsia="zh-CN"/>
        </w:rPr>
        <w:t>1.</w:t>
      </w:r>
      <w:r>
        <w:rPr>
          <w:rFonts w:hint="eastAsia" w:ascii="等线" w:hAnsi="等线" w:eastAsia="等线" w:cs="Times New Roman"/>
          <w:sz w:val="24"/>
          <w:szCs w:val="28"/>
        </w:rPr>
        <w:t>在腾讯视频搜索</w:t>
      </w:r>
      <w:r>
        <w:rPr>
          <w:rFonts w:hint="eastAsia"/>
        </w:rPr>
        <w:t>https://v.qq.com/x/page/p0336h67j1b.html?</w:t>
      </w:r>
    </w:p>
    <w:p>
      <w:pPr>
        <w:jc w:val="left"/>
        <w:rPr>
          <w:rFonts w:hint="default" w:ascii="等线" w:hAnsi="等线" w:eastAsia="等线" w:cs="Times New Roman"/>
          <w:sz w:val="24"/>
          <w:szCs w:val="28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8"/>
          <w:lang w:val="en-US" w:eastAsia="zh-CN"/>
        </w:rPr>
        <w:t>观看2008年北京奥运会体操男子团体决赛，了解更多体操知识</w:t>
      </w:r>
    </w:p>
    <w:p>
      <w:pPr>
        <w:jc w:val="left"/>
        <w:rPr>
          <w:rFonts w:ascii="等线" w:hAnsi="等线" w:eastAsia="等线" w:cs="Times New Roman"/>
          <w:sz w:val="24"/>
          <w:szCs w:val="28"/>
        </w:rPr>
      </w:pPr>
    </w:p>
    <w:p>
      <w:pPr>
        <w:jc w:val="left"/>
        <w:rPr>
          <w:sz w:val="24"/>
          <w:szCs w:val="28"/>
        </w:rPr>
      </w:pPr>
      <w:r>
        <w:rPr>
          <w:rFonts w:hint="eastAsia"/>
          <w:lang w:val="en-US" w:eastAsia="zh-CN"/>
        </w:rPr>
        <w:t>2.购买书籍《体操》，学习体操运动中</w:t>
      </w:r>
      <w:bookmarkStart w:id="0" w:name="_GoBack"/>
      <w:bookmarkEnd w:id="0"/>
      <w:r>
        <w:rPr>
          <w:rFonts w:hint="eastAsia"/>
          <w:lang w:val="en-US" w:eastAsia="zh-CN"/>
        </w:rPr>
        <w:t>更多的技术动作</w:t>
      </w:r>
    </w:p>
    <w:p>
      <w:pPr>
        <w:jc w:val="center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inline distT="0" distB="0" distL="114300" distR="114300">
            <wp:extent cx="3780155" cy="3780155"/>
            <wp:effectExtent l="0" t="0" r="14605" b="14605"/>
            <wp:docPr id="1" name="图片 1" descr="496264b15f21590feee719cd5b2d5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6264b15f21590feee719cd5b2d5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254BD"/>
    <w:rsid w:val="000B6E10"/>
    <w:rsid w:val="001A3162"/>
    <w:rsid w:val="001F27BE"/>
    <w:rsid w:val="00237C67"/>
    <w:rsid w:val="003B2FB6"/>
    <w:rsid w:val="00523D8A"/>
    <w:rsid w:val="00676B24"/>
    <w:rsid w:val="006919DE"/>
    <w:rsid w:val="006C60C9"/>
    <w:rsid w:val="00737149"/>
    <w:rsid w:val="0076167A"/>
    <w:rsid w:val="00786E07"/>
    <w:rsid w:val="007B79E0"/>
    <w:rsid w:val="00D30868"/>
    <w:rsid w:val="00E2362E"/>
    <w:rsid w:val="00E248A1"/>
    <w:rsid w:val="00E634D0"/>
    <w:rsid w:val="3B8B454E"/>
    <w:rsid w:val="6243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32</TotalTime>
  <ScaleCrop>false</ScaleCrop>
  <LinksUpToDate>false</LinksUpToDate>
  <CharactersWithSpaces>298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王文君</cp:lastModifiedBy>
  <dcterms:modified xsi:type="dcterms:W3CDTF">2020-08-12T03:09:01Z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