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高二年级（上）物理第 1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课时（第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周）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学习指南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课题：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电源和电动势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【学习目标】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知道电源是将其他形式的能转化为电能的装置。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了解电路中（电源外部和内部）自由电荷定向移动过程中，静电力和非静电力做功与能量转化的关系。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了解电源电动势的基本含义，知道它的定义式。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理解电源内阻和容量。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【学法指导】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解决微观问题，可以适当建模，更加直观方便对研究对象进行力和运动的分析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电动势的定义是利用非静电力做功建立的，所以必须清晰明确力的做功过程一定有能量的转化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比值定义法是从初中开始到现在最常用的定义物理量的方法，所以尽快理解这种定义物理量的方法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利用了类比方法引出非静电力的概念，用简单易懂的模型，引出比较抽象复杂的模型或概念，使之更加清晰易懂。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181610</wp:posOffset>
            </wp:positionV>
            <wp:extent cx="1554480" cy="952500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【复习】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有 A、B 两个导体，分别带正、负电荷。它们的周围存在着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。如果在它们之间连接一条导线 H（右图），导线 H 中的自由电子在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default" w:ascii="Times New Roman" w:hAnsi="Times New Roman" w:eastAsia="宋体" w:cs="Times New Roman"/>
          <w:color w:val="231F20"/>
          <w:kern w:val="0"/>
          <w:sz w:val="21"/>
          <w:szCs w:val="21"/>
          <w:lang w:val="en-US" w:eastAsia="zh-CN" w:bidi="ar"/>
        </w:rPr>
        <w:t>的作用下沿导线做定向运动，形成电流。</w:t>
      </w:r>
    </w:p>
    <w:p>
      <w:pPr>
        <w:keepNext w:val="0"/>
        <w:keepLines w:val="0"/>
        <w:pageBreakBefore w:val="0"/>
        <w:tabs>
          <w:tab w:val="right" w:pos="8312"/>
        </w:tabs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tabs>
          <w:tab w:val="right" w:pos="8312"/>
        </w:tabs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1"/>
          <w:szCs w:val="21"/>
        </w:rPr>
        <w:t>如图1所示，在电场强度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sz w:val="21"/>
          <w:szCs w:val="21"/>
        </w:rPr>
        <w:t>1.0×10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N/C的匀强电场中，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同一条电场线上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两点之间</w:t>
      </w:r>
      <w:r>
        <w:rPr>
          <w:rFonts w:hint="default" w:ascii="Times New Roman" w:hAnsi="Times New Roman" w:eastAsia="宋体" w:cs="Times New Roman"/>
          <w:sz w:val="21"/>
          <w:szCs w:val="21"/>
        </w:rPr>
        <w:t>的距离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=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0.20m</w:t>
      </w:r>
      <w:r>
        <w:rPr>
          <w:rFonts w:hint="default" w:ascii="Times New Roman" w:hAnsi="Times New Roman" w:eastAsia="宋体" w:cs="Times New Roman"/>
          <w:sz w:val="21"/>
          <w:szCs w:val="21"/>
        </w:rPr>
        <w:t>．将电荷量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q=+</w:t>
      </w:r>
      <w:r>
        <w:rPr>
          <w:rFonts w:hint="default" w:ascii="Times New Roman" w:hAnsi="Times New Roman" w:eastAsia="宋体" w:cs="Times New Roman"/>
          <w:sz w:val="21"/>
          <w:szCs w:val="21"/>
        </w:rPr>
        <w:t>1.0×10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t>-8</w:t>
      </w:r>
      <w:r>
        <w:rPr>
          <w:rFonts w:hint="default" w:ascii="Times New Roman" w:hAnsi="Times New Roman" w:eastAsia="宋体" w:cs="Times New Roman"/>
          <w:sz w:val="21"/>
          <w:szCs w:val="21"/>
        </w:rPr>
        <w:t>C的点电荷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初速度为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0，</w:t>
      </w:r>
      <w:r>
        <w:rPr>
          <w:rFonts w:hint="default" w:ascii="Times New Roman" w:hAnsi="Times New Roman" w:eastAsia="宋体" w:cs="Times New Roman"/>
          <w:sz w:val="21"/>
          <w:szCs w:val="21"/>
        </w:rPr>
        <w:t>放在电场中的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点. </w:t>
      </w:r>
    </w:p>
    <w:p>
      <w:pPr>
        <w:keepNext w:val="0"/>
        <w:keepLines w:val="0"/>
        <w:pageBreakBefore w:val="0"/>
        <w:tabs>
          <w:tab w:val="right" w:pos="8312"/>
        </w:tabs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（1）在图中画出该点电荷在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点所受</w:t>
      </w:r>
      <w:r>
        <w:rPr>
          <w:rFonts w:hint="default" w:ascii="Times New Roman" w:hAnsi="Times New Roman" w:eastAsia="宋体" w:cs="Times New Roman"/>
          <w:iCs/>
          <w:sz w:val="21"/>
          <w:szCs w:val="21"/>
          <w:lang w:eastAsia="zh-CN"/>
        </w:rPr>
        <w:t>静电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力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的方向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（2）该点电荷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只受静电力作用，</w:t>
      </w:r>
      <w:r>
        <w:rPr>
          <w:rFonts w:hint="default" w:ascii="Times New Roman" w:hAnsi="Times New Roman" w:eastAsia="宋体" w:cs="Times New Roman"/>
          <w:sz w:val="21"/>
          <w:szCs w:val="21"/>
        </w:rPr>
        <w:t>从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i w:val="0"/>
          <w:iCs/>
          <w:sz w:val="21"/>
          <w:szCs w:val="21"/>
          <w:lang w:eastAsia="zh-CN"/>
        </w:rPr>
        <w:t>运动</w:t>
      </w:r>
      <w:r>
        <w:rPr>
          <w:rFonts w:hint="default" w:ascii="Times New Roman" w:hAnsi="Times New Roman" w:eastAsia="宋体" w:cs="Times New Roman"/>
          <w:sz w:val="21"/>
          <w:szCs w:val="21"/>
        </w:rPr>
        <w:t>到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点，求在此过程中点电荷所受电场力做的功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iCs/>
          <w:sz w:val="21"/>
          <w:szCs w:val="21"/>
        </w:rPr>
        <w:t>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102870</wp:posOffset>
                </wp:positionV>
                <wp:extent cx="1202055" cy="779780"/>
                <wp:effectExtent l="0" t="5080" r="0" b="0"/>
                <wp:wrapSquare wrapText="bothSides"/>
                <wp:docPr id="194" name="组合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2055" cy="779780"/>
                          <a:chOff x="0" y="0"/>
                          <a:chExt cx="1202055" cy="779780"/>
                        </a:xfrm>
                        <a:effectLst/>
                      </wpg:grpSpPr>
                      <wpg:grpSp>
                        <wpg:cNvPr id="179" name="Group 1939"/>
                        <wpg:cNvGrpSpPr/>
                        <wpg:grpSpPr>
                          <a:xfrm>
                            <a:off x="0" y="0"/>
                            <a:ext cx="1202055" cy="779780"/>
                            <a:chOff x="8076" y="3659"/>
                            <a:chExt cx="1893" cy="1228"/>
                          </a:xfrm>
                          <a:effectLst/>
                        </wpg:grpSpPr>
                        <wps:wsp>
                          <wps:cNvPr id="180" name="Text Box 19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90" y="4563"/>
                              <a:ext cx="102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1" name="Group 1941"/>
                          <wpg:cNvGrpSpPr/>
                          <wpg:grpSpPr>
                            <a:xfrm rot="5400000">
                              <a:off x="8510" y="3225"/>
                              <a:ext cx="710" cy="1578"/>
                              <a:chOff x="1603" y="957"/>
                              <a:chExt cx="576" cy="1041"/>
                            </a:xfrm>
                            <a:effectLst/>
                          </wpg:grpSpPr>
                          <wps:wsp>
                            <wps:cNvPr id="182" name="AutoShape 19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54" y="978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Line 1943"/>
                            <wps:cNvCnPr/>
                            <wps:spPr bwMode="auto">
                              <a:xfrm>
                                <a:off x="1866" y="1062"/>
                                <a:ext cx="0" cy="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4" name="Line 1943"/>
                            <wps:cNvCnPr/>
                            <wps:spPr bwMode="auto">
                              <a:xfrm>
                                <a:off x="1623" y="1062"/>
                                <a:ext cx="0" cy="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5" name="AutoShape 19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3" y="973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Line 1943"/>
                            <wps:cNvCnPr/>
                            <wps:spPr bwMode="auto">
                              <a:xfrm>
                                <a:off x="2163" y="1062"/>
                                <a:ext cx="0" cy="93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7" name="AutoShape 19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49" y="957"/>
                                <a:ext cx="30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88" name="Oval 19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4" y="3968"/>
                              <a:ext cx="40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Text Box 19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33" y="4023"/>
                              <a:ext cx="234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9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62" y="4489"/>
                              <a:ext cx="60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" name="Text Box 19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22" y="3964"/>
                              <a:ext cx="235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19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0" y="4019"/>
                              <a:ext cx="234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93" name="Oval 1950"/>
                        <wps:cNvSpPr>
                          <a:spLocks noChangeArrowheads="1"/>
                        </wps:cNvSpPr>
                        <wps:spPr bwMode="auto">
                          <a:xfrm>
                            <a:off x="704850" y="196850"/>
                            <a:ext cx="25400" cy="2222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4.4pt;margin-top:8.1pt;height:61.4pt;width:94.65pt;mso-wrap-distance-bottom:0pt;mso-wrap-distance-left:9pt;mso-wrap-distance-right:9pt;mso-wrap-distance-top:0pt;z-index:251674624;mso-width-relative:page;mso-height-relative:page;" coordsize="1202055,779780" o:gfxdata="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">
                <o:lock v:ext="edit" aspectratio="f"/>
                <v:group id="Group 1939" o:spid="_x0000_s1026" o:spt="203" style="position:absolute;left:0;top:0;height:779780;width:1202055;" coordorigin="8076,3659" coordsize="1893,1228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940" o:spid="_x0000_s1026" o:spt="202" type="#_x0000_t202" style="position:absolute;left:8390;top:4563;height:324;width:1020;" filled="f" stroked="f" coordsize="21600,21600" o:gfxdata="UEsDBAoAAAAAAIdO4kAAAAAAAAAAAAAAAAAEAAAAZHJzL1BLAwQUAAAACACHTuJAylNVOL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eDL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TVT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图1</w:t>
                          </w:r>
                        </w:p>
                      </w:txbxContent>
                    </v:textbox>
                  </v:shape>
                  <v:group id="Group 1941" o:spid="_x0000_s1026" o:spt="203" style="position:absolute;left:8510;top:3225;height:1578;width:710;rotation:5898240f;" coordorigin="1603,957" coordsize="576,1041" o:gfxdata="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bopvi7AAAA3AAAAA8AAAAAAAAAAQAgAAAAIgAAAGRycy9kb3ducmV2LnhtbFBL&#10;AQIUABQAAAAIAIdO4kAzLwWeOwAAADkAAAAVAAAAAAAAAAEAIAAAAAoBAABkcnMvZ3JvdXBzaGFw&#10;ZXhtbC54bWxQSwUGAAAAAAYABgBgAQAAxwMAAAAA&#10;">
                    <o:lock v:ext="edit" aspectratio="f"/>
                    <v:shape id="AutoShape 1942" o:spid="_x0000_s1026" o:spt="5" type="#_x0000_t5" style="position:absolute;left:1854;top:978;height:120;width:30;" fillcolor="#000000" filled="t" stroked="t" coordsize="21600,21600" o:gfxdata="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d1PwugAAANwA&#10;AAAPAAAAAAAAAAEAIAAAACIAAABkcnMvZG93bnJldi54bWxQSwECFAAUAAAACACHTuJAMy8FnjsA&#10;AAA5AAAAEAAAAAAAAAABACAAAAAJAQAAZHJzL3NoYXBleG1sLnhtbFBLBQYAAAAABgAGAFsBAACz&#10;AwAAAAA=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1943" o:spid="_x0000_s1026" o:spt="20" style="position:absolute;left:1866;top:1062;height:936;width:0;" filled="f" stroked="t" coordsize="21600,21600" o:gfxdata="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tOQB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line id="Line 1943" o:spid="_x0000_s1026" o:spt="20" style="position:absolute;left:1623;top:1062;height:936;width:0;" filled="f" stroked="t" coordsize="21600,21600" o:gfxdata="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XXx1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shape id="AutoShape 1942" o:spid="_x0000_s1026" o:spt="5" type="#_x0000_t5" style="position:absolute;left:1603;top:973;height:120;width:30;" fillcolor="#000000" filled="t" stroked="t" coordsize="21600,21600" o:gfxdata="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7LhLsAAADc&#10;AAAADwAAAAAAAAABACAAAAAiAAAAZHJzL2Rvd25yZXYueG1sUEsBAhQAFAAAAAgAh07iQDMvBZ47&#10;AAAAOQAAABAAAAAAAAAAAQAgAAAACgEAAGRycy9zaGFwZXhtbC54bWxQSwUGAAAAAAYABgBbAQAA&#10;tAMAAAAA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  <v:line id="Line 1943" o:spid="_x0000_s1026" o:spt="20" style="position:absolute;left:2163;top:1062;height:936;width:0;" filled="f" stroked="t" coordsize="21600,21600" o:gfxdata="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w0eZ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  <v:shape id="AutoShape 1942" o:spid="_x0000_s1026" o:spt="5" type="#_x0000_t5" style="position:absolute;left:2149;top:957;height:120;width:30;" fillcolor="#000000" filled="t" stroked="t" coordsize="21600,21600" o:gfxdata="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gDwaLsAAADc&#10;AAAADwAAAAAAAAABACAAAAAiAAAAZHJzL2Rvd25yZXYueG1sUEsBAhQAFAAAAAgAh07iQDMvBZ47&#10;AAAAOQAAABAAAAAAAAAAAQAgAAAACgEAAGRycy9zaGFwZXhtbC54bWxQSwUGAAAAAAYABgBbAQAA&#10;tAMAAAAA&#10;" adj="10800">
                      <v:fill on="t" focussize="0,0"/>
                      <v:stroke color="#000000" miterlimit="8" joinstyle="miter"/>
                      <v:imagedata o:title=""/>
                      <o:lock v:ext="edit" aspectratio="f"/>
                    </v:shape>
                  </v:group>
                  <v:shape id="Oval 1950" o:spid="_x0000_s1026" o:spt="3" type="#_x0000_t3" style="position:absolute;left:8454;top:3968;height:35;width:40;" fillcolor="#000000" filled="t" stroked="t" coordsize="21600,21600" o:gfxdata="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Ivs7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1951" o:spid="_x0000_s1026" o:spt="202" type="#_x0000_t202" style="position:absolute;left:9133;top:4023;height:330;width:234;" filled="f" stroked="f" coordsize="21600,21600" o:gfxdata="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n8p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952" o:spid="_x0000_s1026" o:spt="202" type="#_x0000_t202" style="position:absolute;left:9362;top:4489;height:383;width:607;" filled="f" stroked="f" coordsize="21600,21600" o:gfxdata="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Kw+W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953" o:spid="_x0000_s1026" o:spt="202" type="#_x0000_t202" style="position:absolute;left:9622;top:3964;height:289;width:235;" filled="f" stroked="f" coordsize="21600,21600" o:gfxdata="UEsDBAoAAAAAAIdO4kAAAAAAAAAAAAAAAAAEAAAAZHJzL1BLAwQUAAAACACHTuJAIMZmf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v8r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GZn6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951" o:spid="_x0000_s1026" o:spt="202" type="#_x0000_t202" style="position:absolute;left:8380;top:4019;height:330;width:234;" filled="f" stroked="f" coordsize="21600,21600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Oval 1950" o:spid="_x0000_s1026" o:spt="3" type="#_x0000_t3" style="position:absolute;left:704850;top:196850;height:22225;width:25400;" fillcolor="#000000" filled="t" stroked="t" coordsize="21600,21600" o:gfxdata="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X/+X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）请分析点电荷运动过程在的能量转化情况。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2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92075</wp:posOffset>
            </wp:positionV>
            <wp:extent cx="1440180" cy="1051560"/>
            <wp:effectExtent l="0" t="0" r="762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【学习任务】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下面我们按照正电荷移动的说法进行讨论。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提问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：在导线中，电场方向沿什么方向？在两极板之间，电场方向沿什么方向？正电荷在导线移动过程中，正电荷受到的静电力是什么方向？静电力对正电荷做什么功？能量是如何转化的？电势如何变化？</w:t>
      </w: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1"/>
          <w:szCs w:val="21"/>
        </w:rPr>
        <w:t>观察现象，分析本质（以下分析中均以正电荷定性移动的说法研究问题。</w:t>
      </w: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204470</wp:posOffset>
            </wp:positionV>
            <wp:extent cx="1775460" cy="1249680"/>
            <wp:effectExtent l="0" t="0" r="762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问题（1）：电源的内部电场方向如何？</w:t>
      </w: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问题（2）：电源外部，正电荷将怎样移动？</w:t>
      </w: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问题（3）：电源内部，正电荷将怎样移动？</w:t>
      </w: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问题（4）：电源内部的正电荷受到电场力方向？电场力做正功还是负功？</w:t>
      </w: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tabs>
          <w:tab w:val="right" w:pos="864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问题（5）：什么力来克服电场力做功？做正功还是负功？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360" w:lineRule="auto"/>
        <w:ind w:left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类比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457200</wp:posOffset>
            </wp:positionV>
            <wp:extent cx="2031365" cy="2019935"/>
            <wp:effectExtent l="0" t="0" r="10795" b="6985"/>
            <wp:wrapSquare wrapText="bothSides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470910" cy="2498725"/>
            <wp:effectExtent l="0" t="0" r="381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电动势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1）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寻找哪个物理量来描述电源非静电力做功本领的大小呢？来看下面一个问题。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那么，通过科学研究发现：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a、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一节干电池，把2C的正电荷从电源负极转移到正极时，非静电力做功3J；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b、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手机用的锂电池，把0.5C正电荷从电源负极转移到正极时，非静电力做功为1.85J，试问，那种电池非静电力做功本领强？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 xml:space="preserve"> 问：干电池非静电力做的功比锂电池做的功多，所以干电池非静电力做功本领更强，对吗？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2）电动势：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定义式：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　　　　　　　　　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单位：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>　　　　　　　　　　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物理意义：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5、活动：查阅根据北京地区的垃圾分类标准，如何对电池分类。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当堂反馈：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1"/>
          <w:szCs w:val="21"/>
        </w:rPr>
        <w:t>关于电动势，下列说法中正确的是 (　　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A．在电源内部把正电荷从负极移到正极，非静电力做功，电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势</w:t>
      </w:r>
      <w:r>
        <w:rPr>
          <w:rFonts w:hint="default" w:ascii="Times New Roman" w:hAnsi="Times New Roman" w:eastAsia="宋体" w:cs="Times New Roman"/>
          <w:sz w:val="21"/>
          <w:szCs w:val="21"/>
        </w:rPr>
        <w:t>能增加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B．对于给定的电源，移动正电荷非静电力做功越多，电动势就越大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C．电动势越大，说明非静电力在电源内部把单位正电荷从负极向正极移送做功越多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D．电动势越大，说明非静电力在电源内部把正电荷从负极向正极移送电荷量越多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sz w:val="21"/>
          <w:szCs w:val="21"/>
        </w:rPr>
        <w:t>如图所示是常用在电子手表和小型仪表中的锌汞电池，它的电动势约为1.2 V，这表示 (　  　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125730</wp:posOffset>
            </wp:positionV>
            <wp:extent cx="923925" cy="723900"/>
            <wp:effectExtent l="0" t="0" r="5715" b="7620"/>
            <wp:wrapSquare wrapText="bothSides"/>
            <wp:docPr id="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A．电路通过1 C的电荷量，电源把1.2 J其他形式的能转化为电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势</w:t>
      </w:r>
      <w:r>
        <w:rPr>
          <w:rFonts w:hint="default" w:ascii="Times New Roman" w:hAnsi="Times New Roman" w:eastAsia="宋体" w:cs="Times New Roman"/>
          <w:sz w:val="21"/>
          <w:szCs w:val="21"/>
        </w:rPr>
        <w:t>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B．电源在每秒内把1.2 J其他形式的能转化为电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势</w:t>
      </w:r>
      <w:r>
        <w:rPr>
          <w:rFonts w:hint="default" w:ascii="Times New Roman" w:hAnsi="Times New Roman" w:eastAsia="宋体" w:cs="Times New Roman"/>
          <w:sz w:val="21"/>
          <w:szCs w:val="21"/>
        </w:rPr>
        <w:t>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C．该电源比电动势为1.5 V的干电池做功少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D．该电源与电动势为1.5 V的干电池相比，通过1 C电荷量时其他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形式的能转化为电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势</w:t>
      </w:r>
      <w:r>
        <w:rPr>
          <w:rFonts w:hint="default" w:ascii="Times New Roman" w:hAnsi="Times New Roman" w:eastAsia="宋体" w:cs="Times New Roman"/>
          <w:sz w:val="21"/>
          <w:szCs w:val="21"/>
        </w:rPr>
        <w:t>能的量少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sz w:val="21"/>
          <w:szCs w:val="21"/>
        </w:rPr>
        <w:t>如图所示的是两个电池外壳的说明文字．图中所述进口电池的电动势是____ V；所述国产电池最多可放出______ mA·h的电荷量，若电池平均工作电流为0.03 A，则最多可使用______ h．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snapToGrid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55245</wp:posOffset>
            </wp:positionV>
            <wp:extent cx="2619375" cy="1066800"/>
            <wp:effectExtent l="0" t="0" r="1905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答案：1、AC     2、AD   3、1.2V    600    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t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eq \f(600 mAh</w:instrTex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0.03 A×10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</w:rPr>
        <w:instrText xml:space="preserve">3</w:instrText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t>＝20 h</w:t>
      </w:r>
    </w:p>
    <w:bookmarkEnd w:id="0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6396"/>
    <w:multiLevelType w:val="singleLevel"/>
    <w:tmpl w:val="86FE63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6F17"/>
    <w:rsid w:val="013E26B4"/>
    <w:rsid w:val="09DE148E"/>
    <w:rsid w:val="110D3C6A"/>
    <w:rsid w:val="1A3F101E"/>
    <w:rsid w:val="1FF214DA"/>
    <w:rsid w:val="237F518A"/>
    <w:rsid w:val="23FA307F"/>
    <w:rsid w:val="260E74B8"/>
    <w:rsid w:val="26911B37"/>
    <w:rsid w:val="2BA76F17"/>
    <w:rsid w:val="390F6569"/>
    <w:rsid w:val="3D4815DB"/>
    <w:rsid w:val="45643AA6"/>
    <w:rsid w:val="479B6223"/>
    <w:rsid w:val="508F210C"/>
    <w:rsid w:val="66821B34"/>
    <w:rsid w:val="6EB73B7D"/>
    <w:rsid w:val="75752F30"/>
    <w:rsid w:val="7A3135C3"/>
    <w:rsid w:val="7F49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tyle9"/>
    <w:basedOn w:val="1"/>
    <w:next w:val="1"/>
    <w:qFormat/>
    <w:uiPriority w:val="0"/>
    <w:rPr>
      <w:rFonts w:ascii="宋体" w:hAnsi="宋体" w:eastAsia="宋体" w:cs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GIF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211.TIF" TargetMode="External"/><Relationship Id="rId11" Type="http://schemas.openxmlformats.org/officeDocument/2006/relationships/image" Target="media/image7.png"/><Relationship Id="rId10" Type="http://schemas.openxmlformats.org/officeDocument/2006/relationships/image" Target="21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2020-07-25T05:59:00Z</dcterms:created>
  <dc:creator>颜安</dc:creator>
  <cp:lastModifiedBy>鸣钟</cp:lastModifiedBy>
  <dcterms:modified xsi:type="dcterms:W3CDTF">2020-09-04T00:09:24Z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