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A14D0" w14:textId="1FFE6212" w:rsidR="009F6865" w:rsidRPr="00F1764E" w:rsidRDefault="000963F8" w:rsidP="007D3193">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before="0" w:afterLines="100" w:after="240" w:line="360" w:lineRule="auto"/>
        <w:jc w:val="center"/>
        <w:rPr>
          <w:rFonts w:asciiTheme="minorEastAsia" w:eastAsiaTheme="minorEastAsia" w:hAnsiTheme="minorEastAsia" w:cs="宋体" w:hint="default"/>
          <w:b/>
          <w:bCs/>
          <w:color w:val="auto"/>
          <w:kern w:val="2"/>
          <w:sz w:val="30"/>
          <w:szCs w:val="30"/>
        </w:rPr>
      </w:pPr>
      <w:r w:rsidRPr="00F1764E">
        <w:rPr>
          <w:rFonts w:asciiTheme="minorEastAsia" w:eastAsiaTheme="minorEastAsia" w:hAnsiTheme="minorEastAsia" w:cs="宋体"/>
          <w:b/>
          <w:bCs/>
          <w:color w:val="auto"/>
          <w:kern w:val="2"/>
          <w:sz w:val="30"/>
          <w:szCs w:val="30"/>
        </w:rPr>
        <w:t>八年级音乐第3课时《音乐的体裁</w:t>
      </w:r>
      <w:r w:rsidR="00D66EF1" w:rsidRPr="00F1764E">
        <w:rPr>
          <w:rFonts w:asciiTheme="minorEastAsia" w:eastAsiaTheme="minorEastAsia" w:hAnsiTheme="minorEastAsia" w:cs="宋体"/>
          <w:b/>
          <w:bCs/>
          <w:color w:val="auto"/>
          <w:kern w:val="2"/>
          <w:sz w:val="30"/>
          <w:szCs w:val="30"/>
          <w:lang w:eastAsia="zh-CN"/>
        </w:rPr>
        <w:t>：</w:t>
      </w:r>
      <w:r w:rsidRPr="00F1764E">
        <w:rPr>
          <w:rFonts w:asciiTheme="minorEastAsia" w:eastAsiaTheme="minorEastAsia" w:hAnsiTheme="minorEastAsia" w:cs="宋体"/>
          <w:b/>
          <w:bCs/>
          <w:color w:val="auto"/>
          <w:kern w:val="2"/>
          <w:sz w:val="30"/>
          <w:szCs w:val="30"/>
        </w:rPr>
        <w:t>组歌》拓展资源</w:t>
      </w:r>
    </w:p>
    <w:p w14:paraId="1FFC684F" w14:textId="02B14FAE" w:rsidR="009F6865" w:rsidRPr="00F1764E" w:rsidRDefault="00AD7B28" w:rsidP="00F1764E">
      <w:pPr>
        <w:spacing w:line="360" w:lineRule="auto"/>
        <w:ind w:firstLineChars="200" w:firstLine="482"/>
        <w:rPr>
          <w:rFonts w:asciiTheme="minorEastAsia" w:eastAsiaTheme="minorEastAsia" w:hAnsiTheme="minorEastAsia" w:cs="宋体"/>
          <w:b/>
          <w:bCs/>
          <w:lang w:val="zh-TW" w:eastAsia="zh-TW"/>
        </w:rPr>
      </w:pPr>
      <w:r>
        <w:rPr>
          <w:rFonts w:asciiTheme="minorEastAsia" w:eastAsiaTheme="minorEastAsia" w:hAnsiTheme="minorEastAsia" w:cs="宋体" w:hint="eastAsia"/>
          <w:b/>
          <w:bCs/>
          <w:lang w:val="zh-TW" w:eastAsia="zh-TW"/>
        </w:rPr>
        <w:t>一、</w:t>
      </w:r>
      <w:r w:rsidR="000963F8" w:rsidRPr="00F1764E">
        <w:rPr>
          <w:rFonts w:asciiTheme="minorEastAsia" w:eastAsiaTheme="minorEastAsia" w:hAnsiTheme="minorEastAsia" w:cs="宋体"/>
          <w:b/>
          <w:bCs/>
          <w:lang w:val="zh-TW" w:eastAsia="zh-TW"/>
        </w:rPr>
        <w:t>文字资源</w:t>
      </w:r>
    </w:p>
    <w:p w14:paraId="1950DFDD" w14:textId="7C51ACE5" w:rsidR="00D77937" w:rsidRPr="00F1764E" w:rsidRDefault="00AD7B28" w:rsidP="00F1764E">
      <w:pPr>
        <w:spacing w:line="360" w:lineRule="auto"/>
        <w:ind w:firstLineChars="200" w:firstLine="480"/>
        <w:rPr>
          <w:rFonts w:asciiTheme="minorEastAsia" w:eastAsiaTheme="minorEastAsia" w:hAnsiTheme="minorEastAsia" w:cs="宋体"/>
          <w:b/>
          <w:bCs/>
          <w:color w:val="auto"/>
          <w:lang w:val="zh-TW" w:eastAsia="zh-TW"/>
        </w:rPr>
      </w:pPr>
      <w:r w:rsidRPr="00AD7B28">
        <w:drawing>
          <wp:anchor distT="0" distB="0" distL="114300" distR="114300" simplePos="0" relativeHeight="251658240" behindDoc="0" locked="0" layoutInCell="1" allowOverlap="1" wp14:anchorId="28530757" wp14:editId="0F1369EC">
            <wp:simplePos x="0" y="0"/>
            <wp:positionH relativeFrom="column">
              <wp:posOffset>3550285</wp:posOffset>
            </wp:positionH>
            <wp:positionV relativeFrom="paragraph">
              <wp:posOffset>207010</wp:posOffset>
            </wp:positionV>
            <wp:extent cx="2444750" cy="14630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4750" cy="1463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宋体" w:hint="eastAsia"/>
          <w:b/>
          <w:bCs/>
          <w:color w:val="auto"/>
          <w:lang w:val="zh-TW" w:eastAsia="zh-TW"/>
        </w:rPr>
        <w:t>（一）</w:t>
      </w:r>
      <w:r w:rsidR="00D77937" w:rsidRPr="00F1764E">
        <w:rPr>
          <w:rFonts w:asciiTheme="minorEastAsia" w:eastAsiaTheme="minorEastAsia" w:hAnsiTheme="minorEastAsia" w:cs="宋体" w:hint="eastAsia"/>
          <w:b/>
          <w:bCs/>
          <w:color w:val="auto"/>
          <w:lang w:val="zh-TW" w:eastAsia="zh-TW"/>
        </w:rPr>
        <w:t>《四渡赤水出奇兵》歌曲介绍</w:t>
      </w:r>
    </w:p>
    <w:p w14:paraId="311018AB" w14:textId="446A1234" w:rsidR="00F1764E" w:rsidRPr="00F1764E" w:rsidRDefault="00F1764E" w:rsidP="00F1764E">
      <w:pPr>
        <w:spacing w:line="360" w:lineRule="auto"/>
        <w:ind w:firstLineChars="200" w:firstLine="480"/>
        <w:jc w:val="both"/>
        <w:rPr>
          <w:rFonts w:asciiTheme="minorEastAsia" w:eastAsiaTheme="minorEastAsia" w:hAnsiTheme="minorEastAsia" w:cs="宋体"/>
          <w:color w:val="auto"/>
          <w:lang w:val="zh-TW" w:eastAsia="zh-TW"/>
        </w:rPr>
      </w:pPr>
      <w:r w:rsidRPr="00F1764E">
        <w:rPr>
          <w:rFonts w:asciiTheme="minorEastAsia" w:eastAsiaTheme="minorEastAsia" w:hAnsiTheme="minorEastAsia" w:cs="宋体" w:hint="eastAsia"/>
          <w:color w:val="auto"/>
          <w:lang w:val="zh-TW" w:eastAsia="zh-TW"/>
        </w:rPr>
        <w:t>《四渡赤水出奇兵》是《长征组歌———红军不怕远征难》的第四首歌曲。表现了毛泽东主席用兵如神，红军战士过雪山、涉草地的艰难及其所表现出的钢铁意志。</w:t>
      </w:r>
    </w:p>
    <w:p w14:paraId="06F25114" w14:textId="576A1B91" w:rsidR="00F1764E" w:rsidRPr="00F1764E" w:rsidRDefault="00F1764E" w:rsidP="00F1764E">
      <w:pPr>
        <w:spacing w:line="360" w:lineRule="auto"/>
        <w:ind w:firstLineChars="200" w:firstLine="480"/>
        <w:jc w:val="both"/>
        <w:rPr>
          <w:rFonts w:asciiTheme="minorEastAsia" w:eastAsiaTheme="minorEastAsia" w:hAnsiTheme="minorEastAsia" w:cs="宋体"/>
          <w:color w:val="auto"/>
          <w:lang w:val="zh-TW" w:eastAsia="zh-TW"/>
        </w:rPr>
      </w:pPr>
      <w:r w:rsidRPr="00F1764E">
        <w:rPr>
          <w:rFonts w:asciiTheme="minorEastAsia" w:eastAsiaTheme="minorEastAsia" w:hAnsiTheme="minorEastAsia" w:cs="宋体" w:hint="eastAsia"/>
          <w:color w:val="auto"/>
          <w:lang w:val="zh-TW" w:eastAsia="zh-TW"/>
        </w:rPr>
        <w:t>歌曲可分为两部分。第一部分，先用女声领唱及女领众和的形式，表现红军在横断山脉行军的艰难。</w:t>
      </w:r>
      <w:r w:rsidRPr="00F1764E">
        <w:rPr>
          <w:rFonts w:asciiTheme="minorEastAsia" w:eastAsiaTheme="minorEastAsia" w:hAnsiTheme="minorEastAsia"/>
          <w:color w:val="auto"/>
          <w:lang w:val="zh-TW" w:eastAsia="zh-TW"/>
        </w:rPr>
        <w:t>随后，用二部合唱及四部混声合唱的形式表现人民群众支援红军的情景，并歌颂了军民间的鱼水深情，旋律欢快而亲切。</w:t>
      </w:r>
    </w:p>
    <w:p w14:paraId="2DFEE4E6" w14:textId="0919D39E" w:rsidR="00F1764E" w:rsidRDefault="00F1764E" w:rsidP="00F1764E">
      <w:pPr>
        <w:spacing w:line="360" w:lineRule="auto"/>
        <w:ind w:firstLineChars="200" w:firstLine="480"/>
        <w:jc w:val="both"/>
        <w:rPr>
          <w:rFonts w:asciiTheme="minorEastAsia" w:eastAsia="PMingLiU" w:hAnsiTheme="minorEastAsia" w:cs="宋体"/>
          <w:color w:val="auto"/>
          <w:lang w:val="zh-TW" w:eastAsia="zh-TW"/>
        </w:rPr>
      </w:pPr>
      <w:r w:rsidRPr="00F1764E">
        <w:rPr>
          <w:rFonts w:asciiTheme="minorEastAsia" w:eastAsiaTheme="minorEastAsia" w:hAnsiTheme="minorEastAsia" w:hint="eastAsia"/>
          <w:color w:val="auto"/>
          <w:lang w:val="zh-TW" w:eastAsia="zh-TW"/>
        </w:rPr>
        <w:t>歌曲的第二部分集中歌颂了毛主席用兵如神，展示乐观自豪的现实。这部分，先是由男生齐唱开始</w:t>
      </w:r>
      <w:r w:rsidRPr="00F1764E">
        <w:rPr>
          <w:rFonts w:asciiTheme="minorEastAsia" w:eastAsiaTheme="minorEastAsia" w:hAnsiTheme="minorEastAsia"/>
          <w:color w:val="auto"/>
          <w:lang w:val="zh-TW" w:eastAsia="zh-TW"/>
        </w:rPr>
        <w:t>“</w:t>
      </w:r>
      <w:r w:rsidRPr="00F1764E">
        <w:rPr>
          <w:rFonts w:asciiTheme="minorEastAsia" w:eastAsiaTheme="minorEastAsia" w:hAnsiTheme="minorEastAsia" w:hint="eastAsia"/>
          <w:color w:val="auto"/>
          <w:lang w:val="zh-TW" w:eastAsia="zh-TW"/>
        </w:rPr>
        <w:t>横断山，路难行。敌重兵，压黔境。”描写了红军在几十万国民党军队围追堵截下面临的艰难处境。</w:t>
      </w:r>
      <w:r w:rsidRPr="00F1764E">
        <w:rPr>
          <w:rFonts w:asciiTheme="minorEastAsia" w:eastAsiaTheme="minorEastAsia" w:hAnsiTheme="minorEastAsia" w:cs="宋体" w:hint="eastAsia"/>
          <w:color w:val="auto"/>
          <w:lang w:val="zh-TW" w:eastAsia="zh-TW"/>
        </w:rPr>
        <w:t>接着，由男中音领唱，歌词内容乐观自豪</w:t>
      </w:r>
      <w:r w:rsidRPr="00F1764E">
        <w:rPr>
          <w:rFonts w:asciiTheme="minorEastAsia" w:eastAsiaTheme="minorEastAsia" w:hAnsiTheme="minorEastAsia" w:cs="宋体" w:hint="eastAsia"/>
          <w:color w:val="auto"/>
          <w:lang w:val="zh-TW" w:eastAsia="zh-TW"/>
        </w:rPr>
        <w:t>。</w:t>
      </w:r>
      <w:r w:rsidRPr="00F1764E">
        <w:rPr>
          <w:rFonts w:asciiTheme="minorEastAsia" w:eastAsiaTheme="minorEastAsia" w:hAnsiTheme="minorEastAsia" w:cs="宋体" w:hint="eastAsia"/>
          <w:color w:val="auto"/>
          <w:lang w:val="zh-TW" w:eastAsia="zh-TW"/>
        </w:rPr>
        <w:t>最后一句是歌词的中心句，</w:t>
      </w:r>
      <w:r w:rsidRPr="00F1764E">
        <w:rPr>
          <w:rFonts w:asciiTheme="minorEastAsia" w:eastAsiaTheme="minorEastAsia" w:hAnsiTheme="minorEastAsia" w:cs="宋体"/>
          <w:color w:val="auto"/>
          <w:lang w:val="zh-TW" w:eastAsia="zh-TW"/>
        </w:rPr>
        <w:t>“</w:t>
      </w:r>
      <w:r w:rsidRPr="00F1764E">
        <w:rPr>
          <w:rFonts w:asciiTheme="minorEastAsia" w:eastAsiaTheme="minorEastAsia" w:hAnsiTheme="minorEastAsia" w:cs="宋体" w:hint="eastAsia"/>
          <w:color w:val="auto"/>
          <w:lang w:val="zh-TW" w:eastAsia="zh-TW"/>
        </w:rPr>
        <w:t>毛主席用兵真如神”盛赞了毛主席用兵如神的军事才能，这部分旋律风趣幽默，表现了战士们高度乐观的革命精神。最后，领唱与合唱相互呼应，将前面的内容再次重复，直至音乐推向高潮结束，表现了中央红军四渡赤水，巧妙穿插，同国民党军队进行了一场出色的运动战，赞扬毛主席用兵如神。</w:t>
      </w:r>
    </w:p>
    <w:p w14:paraId="27D88049" w14:textId="77777777" w:rsidR="00A300B4" w:rsidRPr="00451935" w:rsidRDefault="00A300B4" w:rsidP="00A300B4">
      <w:pPr>
        <w:spacing w:line="360" w:lineRule="auto"/>
        <w:ind w:firstLineChars="200" w:firstLine="480"/>
        <w:rPr>
          <w:rFonts w:ascii="楷体" w:eastAsia="楷体" w:hAnsi="楷体"/>
          <w:szCs w:val="21"/>
        </w:rPr>
      </w:pPr>
      <w:r w:rsidRPr="00451935">
        <w:rPr>
          <w:rFonts w:ascii="楷体" w:eastAsia="楷体" w:hAnsi="楷体" w:hint="eastAsia"/>
          <w:szCs w:val="21"/>
        </w:rPr>
        <w:t>【资料来源】</w:t>
      </w:r>
    </w:p>
    <w:p w14:paraId="37BE4809" w14:textId="77777777" w:rsidR="00A300B4" w:rsidRPr="00451935" w:rsidRDefault="00A300B4" w:rsidP="00A300B4">
      <w:pPr>
        <w:spacing w:line="360" w:lineRule="auto"/>
        <w:ind w:firstLineChars="200" w:firstLine="480"/>
        <w:rPr>
          <w:rFonts w:ascii="楷体" w:eastAsia="楷体" w:hAnsi="楷体"/>
          <w:szCs w:val="21"/>
        </w:rPr>
      </w:pPr>
      <w:r w:rsidRPr="00451935">
        <w:rPr>
          <w:rFonts w:ascii="楷体" w:eastAsia="楷体" w:hAnsi="楷体" w:hint="eastAsia"/>
          <w:szCs w:val="21"/>
        </w:rPr>
        <w:t>书名：《义务教育教科书．音乐教师用书八年级上册》</w:t>
      </w:r>
    </w:p>
    <w:p w14:paraId="19DE611B" w14:textId="77777777" w:rsidR="00A300B4" w:rsidRPr="00451935" w:rsidRDefault="00A300B4" w:rsidP="00A300B4">
      <w:pPr>
        <w:spacing w:line="360" w:lineRule="auto"/>
        <w:ind w:firstLineChars="200" w:firstLine="480"/>
        <w:rPr>
          <w:rFonts w:ascii="楷体" w:eastAsia="楷体" w:hAnsi="楷体"/>
          <w:szCs w:val="21"/>
        </w:rPr>
      </w:pPr>
      <w:r w:rsidRPr="00451935">
        <w:rPr>
          <w:rFonts w:ascii="楷体" w:eastAsia="楷体" w:hAnsi="楷体"/>
          <w:szCs w:val="21"/>
        </w:rPr>
        <w:t>出版社：</w:t>
      </w:r>
      <w:r w:rsidRPr="00451935">
        <w:rPr>
          <w:rFonts w:ascii="楷体" w:eastAsia="楷体" w:hAnsi="楷体" w:hint="eastAsia"/>
          <w:szCs w:val="21"/>
        </w:rPr>
        <w:t>人民音乐</w:t>
      </w:r>
      <w:r w:rsidRPr="00451935">
        <w:rPr>
          <w:rFonts w:ascii="楷体" w:eastAsia="楷体" w:hAnsi="楷体"/>
          <w:szCs w:val="21"/>
        </w:rPr>
        <w:t>出版社</w:t>
      </w:r>
    </w:p>
    <w:p w14:paraId="03400880" w14:textId="77777777" w:rsidR="00A300B4" w:rsidRPr="00451935" w:rsidRDefault="00A300B4" w:rsidP="00A300B4">
      <w:pPr>
        <w:spacing w:line="360" w:lineRule="auto"/>
        <w:ind w:firstLineChars="200" w:firstLine="480"/>
        <w:rPr>
          <w:rFonts w:ascii="楷体" w:eastAsia="楷体" w:hAnsi="楷体"/>
          <w:szCs w:val="21"/>
        </w:rPr>
      </w:pPr>
      <w:r w:rsidRPr="00451935">
        <w:rPr>
          <w:rFonts w:ascii="楷体" w:eastAsia="楷体" w:hAnsi="楷体"/>
          <w:szCs w:val="21"/>
        </w:rPr>
        <w:t>出版时间：</w:t>
      </w:r>
      <w:r w:rsidRPr="00451935">
        <w:rPr>
          <w:rFonts w:ascii="楷体" w:eastAsia="楷体" w:hAnsi="楷体" w:hint="eastAsia"/>
          <w:szCs w:val="21"/>
        </w:rPr>
        <w:t>2</w:t>
      </w:r>
      <w:r w:rsidRPr="00451935">
        <w:rPr>
          <w:rFonts w:ascii="楷体" w:eastAsia="楷体" w:hAnsi="楷体"/>
          <w:szCs w:val="21"/>
        </w:rPr>
        <w:t>017.7</w:t>
      </w:r>
    </w:p>
    <w:p w14:paraId="32E21BD7" w14:textId="6BC362B4" w:rsidR="00AD7B28" w:rsidRDefault="00AD7B28" w:rsidP="00AD7B28">
      <w:pPr>
        <w:pStyle w:val="A5"/>
        <w:spacing w:beforeLines="50" w:before="120" w:line="360" w:lineRule="auto"/>
        <w:ind w:firstLineChars="200" w:firstLine="482"/>
        <w:rPr>
          <w:rFonts w:asciiTheme="minorEastAsia" w:eastAsia="PMingLiU" w:hAnsiTheme="minorEastAsia" w:cs="宋体" w:hint="default"/>
          <w:b/>
          <w:bCs/>
          <w:color w:val="auto"/>
        </w:rPr>
      </w:pPr>
      <w:r>
        <w:rPr>
          <w:rFonts w:asciiTheme="minorEastAsia" w:eastAsiaTheme="minorEastAsia" w:hAnsiTheme="minorEastAsia" w:cs="宋体"/>
          <w:b/>
          <w:bCs/>
          <w:color w:val="auto"/>
        </w:rPr>
        <w:t>（二）</w:t>
      </w:r>
      <w:r w:rsidR="00D77937" w:rsidRPr="00F1764E">
        <w:rPr>
          <w:rFonts w:asciiTheme="minorEastAsia" w:eastAsiaTheme="minorEastAsia" w:hAnsiTheme="minorEastAsia" w:cs="宋体"/>
          <w:b/>
          <w:bCs/>
          <w:color w:val="auto"/>
        </w:rPr>
        <w:t>《长征组歌》创作故事</w:t>
      </w:r>
    </w:p>
    <w:p w14:paraId="313A5672" w14:textId="22C8A939" w:rsidR="00D66EF1" w:rsidRPr="00AD7B28" w:rsidRDefault="000963F8" w:rsidP="00AD7B28">
      <w:pPr>
        <w:pStyle w:val="A5"/>
        <w:spacing w:before="0" w:line="360" w:lineRule="auto"/>
        <w:ind w:firstLineChars="200" w:firstLine="480"/>
        <w:jc w:val="center"/>
        <w:rPr>
          <w:rFonts w:asciiTheme="minorEastAsia" w:eastAsia="PMingLiU" w:hAnsiTheme="minorEastAsia" w:cs="Helvetica Neue"/>
          <w:color w:val="auto"/>
        </w:rPr>
      </w:pPr>
      <w:r w:rsidRPr="00AD7B28">
        <w:rPr>
          <w:rFonts w:asciiTheme="minorEastAsia" w:eastAsiaTheme="minorEastAsia" w:hAnsiTheme="minorEastAsia" w:cs="宋体"/>
          <w:color w:val="auto"/>
        </w:rPr>
        <w:t>萧华与他的《长征组</w:t>
      </w:r>
      <w:r w:rsidR="00BC231D">
        <w:rPr>
          <w:rFonts w:asciiTheme="minorEastAsia" w:eastAsiaTheme="minorEastAsia" w:hAnsiTheme="minorEastAsia" w:cs="宋体"/>
          <w:color w:val="auto"/>
        </w:rPr>
        <w:t>诗</w:t>
      </w:r>
      <w:r w:rsidRPr="00AD7B28">
        <w:rPr>
          <w:rFonts w:asciiTheme="minorEastAsia" w:eastAsiaTheme="minorEastAsia" w:hAnsiTheme="minorEastAsia" w:cs="宋体"/>
          <w:color w:val="auto"/>
        </w:rPr>
        <w:t>》</w:t>
      </w:r>
    </w:p>
    <w:p w14:paraId="261332A6" w14:textId="6D34269C" w:rsidR="00D66EF1" w:rsidRPr="001C455B" w:rsidRDefault="000963F8" w:rsidP="00D66EF1">
      <w:pPr>
        <w:pStyle w:val="A5"/>
        <w:spacing w:before="0" w:line="360" w:lineRule="auto"/>
        <w:ind w:firstLineChars="200" w:firstLine="480"/>
        <w:rPr>
          <w:rFonts w:asciiTheme="minorEastAsia" w:eastAsiaTheme="minorEastAsia" w:hAnsiTheme="minorEastAsia" w:cs="Helvetica Neue"/>
          <w:color w:val="auto"/>
        </w:rPr>
      </w:pPr>
      <w:r w:rsidRPr="00F1764E">
        <w:rPr>
          <w:rFonts w:asciiTheme="minorEastAsia" w:eastAsiaTheme="minorEastAsia" w:hAnsiTheme="minorEastAsia" w:cs="宋体"/>
          <w:color w:val="auto"/>
        </w:rPr>
        <w:t>一部划时代的艺术精品，为什么出自一个小红军出身的上将之手</w:t>
      </w:r>
      <w:r w:rsidR="008E12F2" w:rsidRPr="00F1764E">
        <w:rPr>
          <w:rFonts w:asciiTheme="minorEastAsia" w:eastAsiaTheme="minorEastAsia" w:hAnsiTheme="minorEastAsia"/>
          <w:color w:val="auto"/>
        </w:rPr>
        <w:t>？</w:t>
      </w:r>
      <w:r w:rsidRPr="00F1764E">
        <w:rPr>
          <w:rFonts w:asciiTheme="minorEastAsia" w:eastAsiaTheme="minorEastAsia" w:hAnsiTheme="minorEastAsia" w:cs="宋体"/>
        </w:rPr>
        <w:t>曾任萧华秘书的李圭在《回忆萧华》</w:t>
      </w:r>
      <w:r w:rsidRPr="00F1764E">
        <w:rPr>
          <w:rFonts w:asciiTheme="minorEastAsia" w:eastAsiaTheme="minorEastAsia" w:hAnsiTheme="minorEastAsia" w:cs="宋体"/>
          <w:lang w:val="ja-JP" w:eastAsia="ja-JP"/>
        </w:rPr>
        <w:t>里写</w:t>
      </w:r>
      <w:r w:rsidRPr="001C455B">
        <w:rPr>
          <w:rFonts w:asciiTheme="minorEastAsia" w:eastAsiaTheme="minorEastAsia" w:hAnsiTheme="minorEastAsia" w:cs="宋体"/>
          <w:color w:val="auto"/>
          <w:lang w:val="ja-JP" w:eastAsia="ja-JP"/>
        </w:rPr>
        <w:t>道</w:t>
      </w:r>
      <w:r w:rsidR="00AD7B28" w:rsidRPr="001C455B">
        <w:rPr>
          <w:rFonts w:asciiTheme="minorEastAsia" w:eastAsiaTheme="minorEastAsia" w:hAnsiTheme="minorEastAsia"/>
          <w:color w:val="auto"/>
        </w:rPr>
        <w:t>：“</w:t>
      </w:r>
      <w:r w:rsidRPr="001C455B">
        <w:rPr>
          <w:rFonts w:asciiTheme="minorEastAsia" w:eastAsiaTheme="minorEastAsia" w:hAnsiTheme="minorEastAsia" w:cs="宋体"/>
          <w:color w:val="auto"/>
        </w:rPr>
        <w:t>萧华同志曾多次说过</w:t>
      </w:r>
      <w:r w:rsidR="008E12F2" w:rsidRPr="001C455B">
        <w:rPr>
          <w:rFonts w:asciiTheme="minorEastAsia" w:eastAsiaTheme="minorEastAsia" w:hAnsiTheme="minorEastAsia"/>
          <w:color w:val="auto"/>
        </w:rPr>
        <w:t>：‘</w:t>
      </w:r>
      <w:r w:rsidRPr="001C455B">
        <w:rPr>
          <w:rFonts w:asciiTheme="minorEastAsia" w:eastAsiaTheme="minorEastAsia" w:hAnsiTheme="minorEastAsia" w:cs="宋体"/>
          <w:color w:val="auto"/>
        </w:rPr>
        <w:t>我写《长征组诗》，不知道自己掉了多少眼泪。有些段落如《告别》</w:t>
      </w:r>
      <w:r w:rsidR="008E12F2" w:rsidRPr="001C455B">
        <w:rPr>
          <w:rFonts w:asciiTheme="minorEastAsia" w:eastAsiaTheme="minorEastAsia" w:hAnsiTheme="minorEastAsia"/>
          <w:color w:val="auto"/>
        </w:rPr>
        <w:t>、</w:t>
      </w:r>
      <w:r w:rsidRPr="001C455B">
        <w:rPr>
          <w:rFonts w:asciiTheme="minorEastAsia" w:eastAsiaTheme="minorEastAsia" w:hAnsiTheme="minorEastAsia" w:cs="宋体"/>
          <w:color w:val="auto"/>
        </w:rPr>
        <w:t>《进遵义》</w:t>
      </w:r>
      <w:r w:rsidR="008E12F2" w:rsidRPr="001C455B">
        <w:rPr>
          <w:rFonts w:asciiTheme="minorEastAsia" w:eastAsiaTheme="minorEastAsia" w:hAnsiTheme="minorEastAsia"/>
          <w:color w:val="auto"/>
        </w:rPr>
        <w:t>、</w:t>
      </w:r>
      <w:r w:rsidRPr="001C455B">
        <w:rPr>
          <w:rFonts w:asciiTheme="minorEastAsia" w:eastAsiaTheme="minorEastAsia" w:hAnsiTheme="minorEastAsia" w:cs="宋体"/>
          <w:color w:val="auto"/>
        </w:rPr>
        <w:t>《过雪山草地》</w:t>
      </w:r>
      <w:r w:rsidR="008E12F2" w:rsidRPr="001C455B">
        <w:rPr>
          <w:rFonts w:asciiTheme="minorEastAsia" w:eastAsiaTheme="minorEastAsia" w:hAnsiTheme="minorEastAsia"/>
          <w:color w:val="auto"/>
        </w:rPr>
        <w:t>、</w:t>
      </w:r>
      <w:r w:rsidRPr="001C455B">
        <w:rPr>
          <w:rFonts w:asciiTheme="minorEastAsia" w:eastAsiaTheme="minorEastAsia" w:hAnsiTheme="minorEastAsia" w:cs="宋体"/>
          <w:color w:val="auto"/>
        </w:rPr>
        <w:t>《报喜》等，就是一边流泪一边写的。想起长征中那样的艰难困苦，牺牲了那么多的好同志，怎么能不难过呢？遵义会议确定了毛主席在红军和党中央的领导地位，在生死攸关的危急关头，挽救了红军、挽救了党，终于历尽艰险，战胜敌人。三大红军主力在陕北大会师，胜利结束了长征。想起这些，又怎么能不高兴？难过、高兴，都会使人流泪的。</w:t>
      </w:r>
      <w:r w:rsidRPr="001C455B">
        <w:rPr>
          <w:rFonts w:asciiTheme="minorEastAsia" w:eastAsiaTheme="minorEastAsia" w:hAnsiTheme="minorEastAsia" w:hint="default"/>
          <w:color w:val="auto"/>
        </w:rPr>
        <w:t>’”</w:t>
      </w:r>
    </w:p>
    <w:p w14:paraId="19B687A5" w14:textId="533CBB95" w:rsidR="009F6865" w:rsidRPr="00BC231D" w:rsidRDefault="000963F8" w:rsidP="00BC231D">
      <w:pPr>
        <w:pStyle w:val="A5"/>
        <w:spacing w:before="0" w:line="360" w:lineRule="auto"/>
        <w:ind w:firstLineChars="200" w:firstLine="480"/>
        <w:jc w:val="both"/>
        <w:rPr>
          <w:rFonts w:asciiTheme="minorEastAsia" w:eastAsia="PMingLiU" w:hAnsiTheme="minorEastAsia" w:cs="Helvetica Neue"/>
          <w:color w:val="FF0000"/>
        </w:rPr>
      </w:pPr>
      <w:r w:rsidRPr="00F1764E">
        <w:rPr>
          <w:rFonts w:asciiTheme="minorEastAsia" w:eastAsiaTheme="minorEastAsia" w:hAnsiTheme="minorEastAsia" w:cs="宋体"/>
        </w:rPr>
        <w:lastRenderedPageBreak/>
        <w:t>《长征组诗》是从萧华的心坎上流淌出来的，是他亲历长征，戎马一生的真实写照。</w:t>
      </w:r>
      <w:r w:rsidRPr="00F1764E">
        <w:rPr>
          <w:rFonts w:asciiTheme="minorEastAsia" w:eastAsiaTheme="minorEastAsia" w:hAnsiTheme="minorEastAsia"/>
        </w:rPr>
        <w:t>1964</w:t>
      </w:r>
      <w:r w:rsidRPr="00F1764E">
        <w:rPr>
          <w:rFonts w:asciiTheme="minorEastAsia" w:eastAsiaTheme="minorEastAsia" w:hAnsiTheme="minorEastAsia" w:cs="宋体"/>
        </w:rPr>
        <w:t>年</w:t>
      </w:r>
      <w:r w:rsidR="008E12F2" w:rsidRPr="00F1764E">
        <w:rPr>
          <w:rFonts w:asciiTheme="minorEastAsia" w:eastAsiaTheme="minorEastAsia" w:hAnsiTheme="minorEastAsia" w:hint="default"/>
        </w:rPr>
        <w:t>10</w:t>
      </w:r>
      <w:r w:rsidRPr="00F1764E">
        <w:rPr>
          <w:rFonts w:asciiTheme="minorEastAsia" w:eastAsiaTheme="minorEastAsia" w:hAnsiTheme="minorEastAsia" w:cs="宋体"/>
        </w:rPr>
        <w:t>月，是红一方面军开始长征</w:t>
      </w:r>
      <w:r w:rsidRPr="00F1764E">
        <w:rPr>
          <w:rFonts w:asciiTheme="minorEastAsia" w:eastAsiaTheme="minorEastAsia" w:hAnsiTheme="minorEastAsia"/>
        </w:rPr>
        <w:t>30</w:t>
      </w:r>
      <w:r w:rsidRPr="00F1764E">
        <w:rPr>
          <w:rFonts w:asciiTheme="minorEastAsia" w:eastAsiaTheme="minorEastAsia" w:hAnsiTheme="minorEastAsia" w:cs="宋体"/>
        </w:rPr>
        <w:t>周年。萧华是万里长征的参加者，又是幸存者。他深感自己有义务，有责任把它写出来。经过反复考虑、比较，他认为诗歌这种形式，可以用丰富的思想感情，凝练而有韵律的语言，集中、概括、形象地表现这一伟大的历史事件。于是，他怀着高度的历史责任感和极大的创作热情，以抱病之躯，呕心沥血，废寝忘食，倾情创作了以《红军不怕远征难》为总题的《长征组诗》。</w:t>
      </w:r>
    </w:p>
    <w:p w14:paraId="370F7683" w14:textId="7700678B" w:rsidR="00A300B4" w:rsidRPr="00A300B4" w:rsidRDefault="00A300B4" w:rsidP="00A300B4">
      <w:pPr>
        <w:spacing w:line="360" w:lineRule="auto"/>
        <w:ind w:firstLineChars="200" w:firstLine="480"/>
        <w:rPr>
          <w:rFonts w:ascii="楷体" w:eastAsia="楷体" w:hAnsi="楷体" w:hint="eastAsia"/>
          <w:szCs w:val="21"/>
        </w:rPr>
      </w:pPr>
      <w:r w:rsidRPr="00451935">
        <w:rPr>
          <w:rFonts w:ascii="楷体" w:eastAsia="楷体" w:hAnsi="楷体" w:hint="eastAsia"/>
          <w:szCs w:val="21"/>
        </w:rPr>
        <w:t>【资料来源】</w:t>
      </w:r>
    </w:p>
    <w:p w14:paraId="0A7E95F2" w14:textId="478E3EE3" w:rsidR="009F6865" w:rsidRPr="00A300B4" w:rsidRDefault="000963F8" w:rsidP="00D66EF1">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420"/>
        <w:rPr>
          <w:rFonts w:ascii="楷体" w:eastAsia="楷体" w:hAnsi="楷体" w:cs="KaiTi"/>
          <w:color w:val="auto"/>
          <w:kern w:val="2"/>
          <w:sz w:val="21"/>
          <w:szCs w:val="21"/>
        </w:rPr>
      </w:pPr>
      <w:r w:rsidRPr="00A300B4">
        <w:rPr>
          <w:rFonts w:ascii="楷体" w:eastAsia="楷体" w:hAnsi="楷体" w:cs="KaiTi"/>
          <w:color w:val="auto"/>
          <w:kern w:val="2"/>
          <w:sz w:val="21"/>
          <w:szCs w:val="21"/>
          <w:lang w:val="zh-TW" w:eastAsia="zh-TW"/>
        </w:rPr>
        <w:t>书名：</w:t>
      </w:r>
      <w:r w:rsidRPr="00A300B4">
        <w:rPr>
          <w:rFonts w:ascii="楷体" w:eastAsia="楷体" w:hAnsi="楷体" w:cs="KaiTi"/>
          <w:color w:val="auto"/>
          <w:kern w:val="2"/>
          <w:sz w:val="21"/>
          <w:szCs w:val="21"/>
          <w:lang w:val="zh-CN"/>
        </w:rPr>
        <w:t>《解放军报》</w:t>
      </w:r>
    </w:p>
    <w:p w14:paraId="354B1698" w14:textId="0A9AE46C" w:rsidR="009F6865" w:rsidRPr="00A300B4" w:rsidRDefault="000963F8" w:rsidP="00D66EF1">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420"/>
        <w:rPr>
          <w:rFonts w:ascii="楷体" w:eastAsia="楷体" w:hAnsi="楷体" w:cs="KaiTi"/>
          <w:color w:val="auto"/>
          <w:kern w:val="2"/>
          <w:sz w:val="21"/>
          <w:szCs w:val="21"/>
        </w:rPr>
      </w:pPr>
      <w:r w:rsidRPr="00A300B4">
        <w:rPr>
          <w:rFonts w:ascii="楷体" w:eastAsia="楷体" w:hAnsi="楷体" w:cs="KaiTi"/>
          <w:color w:val="auto"/>
          <w:kern w:val="2"/>
          <w:sz w:val="21"/>
          <w:szCs w:val="21"/>
          <w:lang w:val="zh-TW" w:eastAsia="zh-TW"/>
        </w:rPr>
        <w:t>作者：</w:t>
      </w:r>
      <w:r w:rsidRPr="00A300B4">
        <w:rPr>
          <w:rFonts w:ascii="楷体" w:eastAsia="楷体" w:hAnsi="楷体" w:cs="KaiTi"/>
          <w:color w:val="auto"/>
          <w:kern w:val="2"/>
          <w:sz w:val="21"/>
          <w:szCs w:val="21"/>
          <w:lang w:val="zh-CN"/>
        </w:rPr>
        <w:t>石详</w:t>
      </w:r>
    </w:p>
    <w:p w14:paraId="1CAE891B" w14:textId="7339AAB8" w:rsidR="009F6865" w:rsidRPr="00A300B4" w:rsidRDefault="000963F8" w:rsidP="00D66EF1">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420"/>
        <w:rPr>
          <w:rFonts w:ascii="楷体" w:eastAsia="楷体" w:hAnsi="楷体" w:cs="KaiTi"/>
          <w:color w:val="auto"/>
          <w:kern w:val="2"/>
          <w:sz w:val="21"/>
          <w:szCs w:val="21"/>
        </w:rPr>
      </w:pPr>
      <w:r w:rsidRPr="00A300B4">
        <w:rPr>
          <w:rFonts w:ascii="楷体" w:eastAsia="楷体" w:hAnsi="楷体" w:cs="KaiTi"/>
          <w:color w:val="auto"/>
          <w:kern w:val="2"/>
          <w:sz w:val="21"/>
          <w:szCs w:val="21"/>
          <w:lang w:val="zh-TW" w:eastAsia="zh-TW"/>
        </w:rPr>
        <w:t>出版社：</w:t>
      </w:r>
      <w:r w:rsidRPr="00A300B4">
        <w:rPr>
          <w:rFonts w:ascii="楷体" w:eastAsia="楷体" w:hAnsi="楷体" w:cs="KaiTi"/>
          <w:color w:val="auto"/>
          <w:kern w:val="2"/>
          <w:sz w:val="21"/>
          <w:szCs w:val="21"/>
          <w:lang w:val="zh-CN"/>
        </w:rPr>
        <w:t>中国军网</w:t>
      </w:r>
    </w:p>
    <w:p w14:paraId="6ECE9A03" w14:textId="5DD1316A" w:rsidR="009F6865" w:rsidRPr="00A300B4" w:rsidRDefault="000963F8" w:rsidP="00D66EF1">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360" w:lineRule="auto"/>
        <w:ind w:firstLineChars="200" w:firstLine="420"/>
        <w:rPr>
          <w:rFonts w:ascii="楷体" w:eastAsia="楷体" w:hAnsi="楷体" w:cs="KaiTi"/>
          <w:color w:val="auto"/>
          <w:kern w:val="2"/>
          <w:sz w:val="21"/>
          <w:szCs w:val="21"/>
        </w:rPr>
      </w:pPr>
      <w:r w:rsidRPr="00A300B4">
        <w:rPr>
          <w:rFonts w:ascii="楷体" w:eastAsia="楷体" w:hAnsi="楷体" w:cs="KaiTi"/>
          <w:color w:val="auto"/>
          <w:kern w:val="2"/>
          <w:sz w:val="21"/>
          <w:szCs w:val="21"/>
          <w:lang w:val="zh-TW" w:eastAsia="zh-TW"/>
        </w:rPr>
        <w:t>出版时间：</w:t>
      </w:r>
      <w:r w:rsidRPr="00A300B4">
        <w:rPr>
          <w:rFonts w:ascii="楷体" w:eastAsia="楷体" w:hAnsi="楷体" w:cs="KaiTi"/>
          <w:color w:val="auto"/>
          <w:kern w:val="2"/>
          <w:sz w:val="21"/>
          <w:szCs w:val="21"/>
          <w:lang w:val="zh-CN"/>
        </w:rPr>
        <w:t>2016年9月22日11版</w:t>
      </w:r>
    </w:p>
    <w:p w14:paraId="06F750B1" w14:textId="452AEA67" w:rsidR="009F6865" w:rsidRPr="008E079B" w:rsidRDefault="008E079B" w:rsidP="008E079B">
      <w:pPr>
        <w:pStyle w:val="A5"/>
        <w:spacing w:before="0" w:line="360" w:lineRule="auto"/>
        <w:ind w:firstLineChars="200" w:firstLine="482"/>
        <w:jc w:val="both"/>
        <w:rPr>
          <w:rFonts w:asciiTheme="minorEastAsia" w:eastAsiaTheme="minorEastAsia" w:hAnsiTheme="minorEastAsia" w:cs="宋体"/>
          <w:b/>
          <w:bCs/>
        </w:rPr>
      </w:pPr>
      <w:r w:rsidRPr="008E079B">
        <w:rPr>
          <w:rFonts w:asciiTheme="minorEastAsia" w:eastAsiaTheme="minorEastAsia" w:hAnsiTheme="minorEastAsia" w:cs="宋体"/>
          <w:b/>
          <w:bCs/>
        </w:rPr>
        <w:t>二、推荐欣赏</w:t>
      </w:r>
    </w:p>
    <w:p w14:paraId="00B51988" w14:textId="12553298" w:rsidR="008E079B" w:rsidRPr="001C455B" w:rsidRDefault="008E079B" w:rsidP="001C455B">
      <w:pPr>
        <w:pStyle w:val="A5"/>
        <w:spacing w:before="0" w:line="360" w:lineRule="auto"/>
        <w:ind w:firstLineChars="200" w:firstLine="482"/>
        <w:rPr>
          <w:rFonts w:asciiTheme="minorEastAsia" w:eastAsiaTheme="minorEastAsia" w:hAnsiTheme="minorEastAsia" w:cs="Times Roman" w:hint="default"/>
          <w:b/>
          <w:bCs/>
          <w:lang w:eastAsia="zh-CN"/>
        </w:rPr>
      </w:pPr>
      <w:r w:rsidRPr="001C455B">
        <w:rPr>
          <w:rFonts w:asciiTheme="minorEastAsia" w:eastAsiaTheme="minorEastAsia" w:hAnsiTheme="minorEastAsia" w:cs="Times Roman"/>
          <w:b/>
          <w:bCs/>
          <w:lang w:eastAsia="zh-CN"/>
        </w:rPr>
        <w:t>（一）作品</w:t>
      </w:r>
      <w:r w:rsidR="001C455B" w:rsidRPr="001C455B">
        <w:rPr>
          <w:rFonts w:asciiTheme="minorEastAsia" w:eastAsiaTheme="minorEastAsia" w:hAnsiTheme="minorEastAsia" w:cs="Times Roman"/>
          <w:b/>
          <w:bCs/>
          <w:lang w:eastAsia="zh-CN"/>
        </w:rPr>
        <w:t>名称</w:t>
      </w:r>
    </w:p>
    <w:p w14:paraId="58DF437B" w14:textId="69829C9A" w:rsidR="009F6865" w:rsidRPr="008E079B" w:rsidRDefault="008E079B" w:rsidP="008E079B">
      <w:pPr>
        <w:pStyle w:val="A5"/>
        <w:spacing w:before="0" w:line="360" w:lineRule="auto"/>
        <w:ind w:firstLineChars="200" w:firstLine="480"/>
        <w:rPr>
          <w:rFonts w:asciiTheme="minorEastAsia" w:eastAsia="PMingLiU" w:hAnsiTheme="minorEastAsia" w:cs="Helvetica Neue" w:hint="default"/>
          <w:lang w:val="en-US"/>
        </w:rPr>
      </w:pPr>
      <w:r w:rsidRPr="008E079B">
        <w:rPr>
          <w:rFonts w:asciiTheme="minorEastAsia" w:eastAsiaTheme="minorEastAsia" w:hAnsiTheme="minorEastAsia" w:cs="Helvetica Neue"/>
          <w:lang w:val="en-US"/>
        </w:rPr>
        <w:t>大型音乐史诗《长征组歌》全集</w:t>
      </w:r>
    </w:p>
    <w:p w14:paraId="2592F46A" w14:textId="52BEABCE" w:rsidR="008E079B" w:rsidRPr="001C455B" w:rsidRDefault="001C455B" w:rsidP="00D66EF1">
      <w:pPr>
        <w:pStyle w:val="A5"/>
        <w:spacing w:before="0" w:line="360" w:lineRule="auto"/>
        <w:ind w:firstLineChars="200" w:firstLine="482"/>
        <w:rPr>
          <w:rFonts w:asciiTheme="minorEastAsia" w:eastAsia="PMingLiU" w:hAnsiTheme="minorEastAsia" w:cs="Times Roman" w:hint="default"/>
          <w:b/>
          <w:bCs/>
        </w:rPr>
      </w:pPr>
      <w:r w:rsidRPr="001C455B">
        <w:rPr>
          <w:rFonts w:asciiTheme="minorEastAsia" w:eastAsiaTheme="minorEastAsia" w:hAnsiTheme="minorEastAsia" w:cs="Times Roman"/>
          <w:b/>
          <w:bCs/>
          <w:lang w:eastAsia="zh-CN"/>
        </w:rPr>
        <w:t>（二）</w:t>
      </w:r>
      <w:r w:rsidR="008E079B" w:rsidRPr="001C455B">
        <w:rPr>
          <w:rFonts w:asciiTheme="minorEastAsia" w:eastAsiaTheme="minorEastAsia" w:hAnsiTheme="minorEastAsia" w:cs="Times Roman"/>
          <w:b/>
          <w:bCs/>
        </w:rPr>
        <w:t>作品简介</w:t>
      </w:r>
    </w:p>
    <w:p w14:paraId="35FBA64E" w14:textId="2C329D47" w:rsidR="009F6865" w:rsidRPr="00F1764E" w:rsidRDefault="008E079B" w:rsidP="00D66EF1">
      <w:pPr>
        <w:pStyle w:val="A5"/>
        <w:spacing w:before="0" w:line="360" w:lineRule="auto"/>
        <w:ind w:firstLineChars="200" w:firstLine="480"/>
        <w:rPr>
          <w:rFonts w:asciiTheme="minorEastAsia" w:eastAsiaTheme="minorEastAsia" w:hAnsiTheme="minorEastAsia" w:cs="Times Roman" w:hint="default"/>
        </w:rPr>
      </w:pPr>
      <w:r w:rsidRPr="008E079B">
        <w:rPr>
          <w:rFonts w:asciiTheme="minorEastAsia" w:eastAsiaTheme="minorEastAsia" w:hAnsiTheme="minorEastAsia" w:cs="Times Roman"/>
        </w:rPr>
        <w:t>《红军不怕远征难-长征组歌》是由八一电影制片厂在1976年2月摄制的彩色音乐片，由老导演王苹和黄宝善共同导演。独唱马玉涛、贾世骏、马国光、王克正，领唱耿莲凤、杨亦然、王伯华，朗诵王信民、梁红，指挥唐江，由中国人民解放军北京部队政治部战友歌舞团和北京空军政治部文工团共同演出。</w:t>
      </w:r>
    </w:p>
    <w:p w14:paraId="28E6FBFA" w14:textId="1DA3F5D7" w:rsidR="008E079B" w:rsidRPr="008E079B" w:rsidRDefault="008E079B" w:rsidP="008E079B">
      <w:pPr>
        <w:pStyle w:val="A5"/>
        <w:spacing w:before="0" w:line="360" w:lineRule="auto"/>
        <w:ind w:firstLineChars="200" w:firstLine="480"/>
        <w:rPr>
          <w:rFonts w:ascii="楷体" w:eastAsia="楷体" w:hAnsi="楷体" w:cs="Times Roman"/>
          <w:sz w:val="21"/>
          <w:szCs w:val="21"/>
          <w:lang w:val="en-US"/>
        </w:rPr>
      </w:pPr>
      <w:r w:rsidRPr="00D66EF1">
        <w:rPr>
          <w:rFonts w:asciiTheme="minorEastAsia" w:eastAsiaTheme="minorEastAsia" w:hAnsiTheme="minorEastAsia" w:cs="Helvetica Neue"/>
          <w:noProof/>
          <w:lang w:val="en-US" w:eastAsia="zh-CN"/>
        </w:rPr>
        <w:drawing>
          <wp:anchor distT="152400" distB="152400" distL="152400" distR="152400" simplePos="0" relativeHeight="251660288" behindDoc="0" locked="0" layoutInCell="1" allowOverlap="1" wp14:anchorId="011F714F" wp14:editId="15E5C7ED">
            <wp:simplePos x="0" y="0"/>
            <wp:positionH relativeFrom="margin">
              <wp:posOffset>542290</wp:posOffset>
            </wp:positionH>
            <wp:positionV relativeFrom="paragraph">
              <wp:posOffset>119380</wp:posOffset>
            </wp:positionV>
            <wp:extent cx="1621790" cy="1651635"/>
            <wp:effectExtent l="0" t="0" r="0" b="5715"/>
            <wp:wrapSquare wrapText="bothSides"/>
            <wp:docPr id="1073741826" name="officeArt object" descr="截屏2020-08-08 下午1.10.52.png"/>
            <wp:cNvGraphicFramePr/>
            <a:graphic xmlns:a="http://schemas.openxmlformats.org/drawingml/2006/main">
              <a:graphicData uri="http://schemas.openxmlformats.org/drawingml/2006/picture">
                <pic:pic xmlns:pic="http://schemas.openxmlformats.org/drawingml/2006/picture">
                  <pic:nvPicPr>
                    <pic:cNvPr id="1073741826" name="截屏2020-08-08 下午1.10.52.png" descr="截屏2020-08-08 下午1.10.52.png"/>
                    <pic:cNvPicPr>
                      <a:picLocks noChangeAspect="1"/>
                    </pic:cNvPicPr>
                  </pic:nvPicPr>
                  <pic:blipFill>
                    <a:blip r:embed="rId7"/>
                    <a:stretch>
                      <a:fillRect/>
                    </a:stretch>
                  </pic:blipFill>
                  <pic:spPr>
                    <a:xfrm>
                      <a:off x="0" y="0"/>
                      <a:ext cx="1621790" cy="16516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E079B">
        <w:rPr>
          <w:rFonts w:ascii="楷体" w:eastAsia="楷体" w:hAnsi="楷体" w:cs="Times Roman"/>
          <w:sz w:val="21"/>
          <w:szCs w:val="21"/>
          <w:lang w:val="en-US"/>
        </w:rPr>
        <w:t xml:space="preserve">导 演：王苹 黄宝善 </w:t>
      </w:r>
    </w:p>
    <w:p w14:paraId="43F6432D" w14:textId="3E38A1CC" w:rsidR="008E079B" w:rsidRPr="008E079B" w:rsidRDefault="008E079B" w:rsidP="008E079B">
      <w:pPr>
        <w:pStyle w:val="A5"/>
        <w:spacing w:before="0" w:line="360" w:lineRule="auto"/>
        <w:ind w:firstLineChars="200" w:firstLine="420"/>
        <w:rPr>
          <w:rFonts w:ascii="楷体" w:eastAsia="楷体" w:hAnsi="楷体" w:cs="Times Roman"/>
          <w:sz w:val="21"/>
          <w:szCs w:val="21"/>
          <w:lang w:val="en-US"/>
        </w:rPr>
      </w:pPr>
      <w:r w:rsidRPr="008E079B">
        <w:rPr>
          <w:rFonts w:ascii="楷体" w:eastAsia="楷体" w:hAnsi="楷体" w:cs="Times Roman"/>
          <w:sz w:val="21"/>
          <w:szCs w:val="21"/>
          <w:lang w:val="en-US"/>
        </w:rPr>
        <w:t>上 映： 1976年</w:t>
      </w:r>
    </w:p>
    <w:p w14:paraId="597BFC26" w14:textId="77777777" w:rsidR="008E079B" w:rsidRPr="008E079B" w:rsidRDefault="008E079B" w:rsidP="008E079B">
      <w:pPr>
        <w:pStyle w:val="A5"/>
        <w:spacing w:before="0" w:line="360" w:lineRule="auto"/>
        <w:ind w:firstLineChars="200" w:firstLine="420"/>
        <w:rPr>
          <w:rFonts w:ascii="楷体" w:eastAsia="楷体" w:hAnsi="楷体" w:cs="Times Roman"/>
          <w:sz w:val="21"/>
          <w:szCs w:val="21"/>
          <w:lang w:val="en-US"/>
        </w:rPr>
      </w:pPr>
      <w:r w:rsidRPr="008E079B">
        <w:rPr>
          <w:rFonts w:ascii="楷体" w:eastAsia="楷体" w:hAnsi="楷体" w:cs="Times Roman"/>
          <w:sz w:val="21"/>
          <w:szCs w:val="21"/>
          <w:lang w:val="en-US"/>
        </w:rPr>
        <w:t>地 区：中国大陆</w:t>
      </w:r>
    </w:p>
    <w:p w14:paraId="04851FBD" w14:textId="77777777" w:rsidR="008E079B" w:rsidRPr="008E079B" w:rsidRDefault="008E079B" w:rsidP="008E079B">
      <w:pPr>
        <w:pStyle w:val="A5"/>
        <w:spacing w:before="0" w:line="360" w:lineRule="auto"/>
        <w:ind w:firstLineChars="200" w:firstLine="420"/>
        <w:rPr>
          <w:rFonts w:ascii="楷体" w:eastAsia="楷体" w:hAnsi="楷体" w:cs="Times Roman"/>
          <w:sz w:val="21"/>
          <w:szCs w:val="21"/>
          <w:lang w:val="en-US"/>
        </w:rPr>
      </w:pPr>
      <w:r w:rsidRPr="008E079B">
        <w:rPr>
          <w:rFonts w:ascii="楷体" w:eastAsia="楷体" w:hAnsi="楷体" w:cs="Times Roman"/>
          <w:sz w:val="21"/>
          <w:szCs w:val="21"/>
          <w:lang w:val="en-US"/>
        </w:rPr>
        <w:t>语 言：国语</w:t>
      </w:r>
    </w:p>
    <w:p w14:paraId="021F58A6" w14:textId="77777777" w:rsidR="008E079B" w:rsidRPr="008E079B" w:rsidRDefault="008E079B" w:rsidP="008E079B">
      <w:pPr>
        <w:pStyle w:val="A5"/>
        <w:spacing w:before="0" w:line="360" w:lineRule="auto"/>
        <w:ind w:firstLineChars="200" w:firstLine="420"/>
        <w:rPr>
          <w:rFonts w:ascii="楷体" w:eastAsia="楷体" w:hAnsi="楷体" w:cs="Times Roman"/>
          <w:sz w:val="21"/>
          <w:szCs w:val="21"/>
          <w:lang w:val="en-US"/>
        </w:rPr>
      </w:pPr>
      <w:r w:rsidRPr="008E079B">
        <w:rPr>
          <w:rFonts w:ascii="楷体" w:eastAsia="楷体" w:hAnsi="楷体" w:cs="Times Roman"/>
          <w:sz w:val="21"/>
          <w:szCs w:val="21"/>
          <w:lang w:val="en-US"/>
        </w:rPr>
        <w:t>颜 色：彩色</w:t>
      </w:r>
    </w:p>
    <w:p w14:paraId="04706FBA" w14:textId="77777777" w:rsidR="008E079B" w:rsidRPr="008E079B" w:rsidRDefault="008E079B" w:rsidP="008E079B">
      <w:pPr>
        <w:pStyle w:val="A5"/>
        <w:spacing w:before="0" w:line="360" w:lineRule="auto"/>
        <w:ind w:firstLineChars="200" w:firstLine="420"/>
        <w:rPr>
          <w:rFonts w:ascii="楷体" w:eastAsia="楷体" w:hAnsi="楷体" w:cs="Times Roman"/>
          <w:sz w:val="21"/>
          <w:szCs w:val="21"/>
          <w:lang w:val="en-US"/>
        </w:rPr>
      </w:pPr>
      <w:r w:rsidRPr="008E079B">
        <w:rPr>
          <w:rFonts w:ascii="楷体" w:eastAsia="楷体" w:hAnsi="楷体" w:cs="Times Roman"/>
          <w:sz w:val="21"/>
          <w:szCs w:val="21"/>
          <w:lang w:val="en-US"/>
        </w:rPr>
        <w:t>时 长：54：02</w:t>
      </w:r>
    </w:p>
    <w:p w14:paraId="1227D375" w14:textId="687AF23F" w:rsidR="009F6865" w:rsidRPr="008E079B" w:rsidRDefault="008E079B" w:rsidP="008E079B">
      <w:pPr>
        <w:pStyle w:val="A5"/>
        <w:spacing w:before="0" w:line="360" w:lineRule="auto"/>
        <w:ind w:firstLineChars="200" w:firstLine="420"/>
        <w:rPr>
          <w:rFonts w:ascii="楷体" w:eastAsia="楷体" w:hAnsi="楷体" w:cs="Times Roman" w:hint="default"/>
          <w:sz w:val="21"/>
          <w:szCs w:val="21"/>
          <w:lang w:val="en-US"/>
        </w:rPr>
      </w:pPr>
      <w:r w:rsidRPr="008E079B">
        <w:rPr>
          <w:rFonts w:ascii="楷体" w:eastAsia="楷体" w:hAnsi="楷体" w:cs="Times Roman"/>
          <w:sz w:val="21"/>
          <w:szCs w:val="21"/>
          <w:lang w:val="en-US"/>
        </w:rPr>
        <w:t>类 型：舞台艺术片</w:t>
      </w:r>
    </w:p>
    <w:p w14:paraId="1CE7F02B" w14:textId="77777777" w:rsidR="009F6865" w:rsidRPr="008E079B" w:rsidRDefault="009F6865" w:rsidP="008E079B">
      <w:pPr>
        <w:pStyle w:val="A5"/>
        <w:spacing w:before="0" w:line="360" w:lineRule="auto"/>
        <w:ind w:firstLineChars="200" w:firstLine="420"/>
        <w:rPr>
          <w:rFonts w:ascii="楷体" w:eastAsia="楷体" w:hAnsi="楷体" w:hint="default"/>
          <w:sz w:val="21"/>
          <w:szCs w:val="21"/>
        </w:rPr>
      </w:pPr>
    </w:p>
    <w:sectPr w:rsidR="009F6865" w:rsidRPr="008E079B">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B9B32" w14:textId="77777777" w:rsidR="003634FB" w:rsidRDefault="003634FB">
      <w:r>
        <w:separator/>
      </w:r>
    </w:p>
  </w:endnote>
  <w:endnote w:type="continuationSeparator" w:id="0">
    <w:p w14:paraId="15AD2FF8" w14:textId="77777777" w:rsidR="003634FB" w:rsidRDefault="0036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SSJ-PK748200000cd-Identity-H">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KaiTi">
    <w:altName w:val="MS Gothic"/>
    <w:charset w:val="86"/>
    <w:family w:val="modern"/>
    <w:pitch w:val="fixed"/>
    <w:sig w:usb0="800002BF" w:usb1="38CF7CFA" w:usb2="00000016" w:usb3="00000000" w:csb0="00040001" w:csb1="00000000"/>
  </w:font>
  <w:font w:name="Times Roman">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6D8C1" w14:textId="77777777" w:rsidR="003634FB" w:rsidRDefault="003634FB">
      <w:r>
        <w:separator/>
      </w:r>
    </w:p>
  </w:footnote>
  <w:footnote w:type="continuationSeparator" w:id="0">
    <w:p w14:paraId="69B0C128" w14:textId="77777777" w:rsidR="003634FB" w:rsidRDefault="003634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isplayBackgroundShape/>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65"/>
    <w:rsid w:val="000963F8"/>
    <w:rsid w:val="000A1BDD"/>
    <w:rsid w:val="001C455B"/>
    <w:rsid w:val="001D4D24"/>
    <w:rsid w:val="00257CFA"/>
    <w:rsid w:val="003634FB"/>
    <w:rsid w:val="005973EB"/>
    <w:rsid w:val="00781A3B"/>
    <w:rsid w:val="007D3193"/>
    <w:rsid w:val="008E079B"/>
    <w:rsid w:val="008E12F2"/>
    <w:rsid w:val="009F6865"/>
    <w:rsid w:val="00A300B4"/>
    <w:rsid w:val="00AD7B28"/>
    <w:rsid w:val="00BC231D"/>
    <w:rsid w:val="00C427CF"/>
    <w:rsid w:val="00CA5A81"/>
    <w:rsid w:val="00D55861"/>
    <w:rsid w:val="00D66EF1"/>
    <w:rsid w:val="00D77937"/>
    <w:rsid w:val="00E61803"/>
    <w:rsid w:val="00F1764E"/>
    <w:rsid w:val="00F53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43D4"/>
  <w15:docId w15:val="{F0335C0E-BD10-4668-A417-B905694F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eastAsia="Times New Roman"/>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A5">
    <w:name w:val="默认 A"/>
    <w:pPr>
      <w:spacing w:before="160"/>
    </w:pPr>
    <w:rPr>
      <w:rFonts w:ascii="Arial Unicode MS" w:eastAsia="Arial Unicode MS" w:hAnsi="Arial Unicode MS" w:cs="Arial Unicode MS" w:hint="eastAsia"/>
      <w:color w:val="000000"/>
      <w:sz w:val="24"/>
      <w:szCs w:val="24"/>
      <w:u w:color="000000"/>
      <w:lang w:val="zh-TW" w:eastAsia="zh-TW"/>
      <w14:textOutline w14:w="12700" w14:cap="flat" w14:cmpd="sng" w14:algn="ctr">
        <w14:noFill/>
        <w14:prstDash w14:val="solid"/>
        <w14:miter w14:lim="400000"/>
      </w14:textOutline>
    </w:rPr>
  </w:style>
  <w:style w:type="paragraph" w:styleId="a6">
    <w:name w:val="List Paragraph"/>
    <w:basedOn w:val="a"/>
    <w:uiPriority w:val="34"/>
    <w:qFormat/>
    <w:rsid w:val="00D77937"/>
    <w:pPr>
      <w:ind w:firstLineChars="200" w:firstLine="420"/>
    </w:pPr>
  </w:style>
  <w:style w:type="character" w:customStyle="1" w:styleId="fontstyle01">
    <w:name w:val="fontstyle01"/>
    <w:basedOn w:val="a0"/>
    <w:rsid w:val="00F1764E"/>
    <w:rPr>
      <w:rFonts w:ascii="SSJ-PK748200000cd-Identity-H" w:hAnsi="SSJ-PK748200000cd-Identity-H"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751775">
      <w:bodyDiv w:val="1"/>
      <w:marLeft w:val="0"/>
      <w:marRight w:val="0"/>
      <w:marTop w:val="0"/>
      <w:marBottom w:val="0"/>
      <w:divBdr>
        <w:top w:val="none" w:sz="0" w:space="0" w:color="auto"/>
        <w:left w:val="none" w:sz="0" w:space="0" w:color="auto"/>
        <w:bottom w:val="none" w:sz="0" w:space="0" w:color="auto"/>
        <w:right w:val="none" w:sz="0" w:space="0" w:color="auto"/>
      </w:divBdr>
      <w:divsChild>
        <w:div w:id="411201435">
          <w:marLeft w:val="0"/>
          <w:marRight w:val="0"/>
          <w:marTop w:val="0"/>
          <w:marBottom w:val="0"/>
          <w:divBdr>
            <w:top w:val="none" w:sz="0" w:space="0" w:color="auto"/>
            <w:left w:val="none" w:sz="0" w:space="0" w:color="auto"/>
            <w:bottom w:val="none" w:sz="0" w:space="0" w:color="auto"/>
            <w:right w:val="none" w:sz="0" w:space="0" w:color="auto"/>
          </w:divBdr>
        </w:div>
        <w:div w:id="754785355">
          <w:marLeft w:val="0"/>
          <w:marRight w:val="0"/>
          <w:marTop w:val="0"/>
          <w:marBottom w:val="0"/>
          <w:divBdr>
            <w:top w:val="none" w:sz="0" w:space="0" w:color="auto"/>
            <w:left w:val="none" w:sz="0" w:space="0" w:color="auto"/>
            <w:bottom w:val="none" w:sz="0" w:space="0" w:color="auto"/>
            <w:right w:val="none" w:sz="0" w:space="0" w:color="auto"/>
          </w:divBdr>
        </w:div>
        <w:div w:id="203563385">
          <w:marLeft w:val="0"/>
          <w:marRight w:val="0"/>
          <w:marTop w:val="0"/>
          <w:marBottom w:val="0"/>
          <w:divBdr>
            <w:top w:val="none" w:sz="0" w:space="0" w:color="auto"/>
            <w:left w:val="none" w:sz="0" w:space="0" w:color="auto"/>
            <w:bottom w:val="none" w:sz="0" w:space="0" w:color="auto"/>
            <w:right w:val="none" w:sz="0" w:space="0" w:color="auto"/>
          </w:divBdr>
        </w:div>
        <w:div w:id="1023553139">
          <w:marLeft w:val="0"/>
          <w:marRight w:val="0"/>
          <w:marTop w:val="0"/>
          <w:marBottom w:val="0"/>
          <w:divBdr>
            <w:top w:val="none" w:sz="0" w:space="0" w:color="auto"/>
            <w:left w:val="none" w:sz="0" w:space="0" w:color="auto"/>
            <w:bottom w:val="none" w:sz="0" w:space="0" w:color="auto"/>
            <w:right w:val="none" w:sz="0" w:space="0" w:color="auto"/>
          </w:divBdr>
        </w:div>
        <w:div w:id="272171330">
          <w:marLeft w:val="0"/>
          <w:marRight w:val="0"/>
          <w:marTop w:val="0"/>
          <w:marBottom w:val="0"/>
          <w:divBdr>
            <w:top w:val="none" w:sz="0" w:space="0" w:color="auto"/>
            <w:left w:val="none" w:sz="0" w:space="0" w:color="auto"/>
            <w:bottom w:val="none" w:sz="0" w:space="0" w:color="auto"/>
            <w:right w:val="none" w:sz="0" w:space="0" w:color="auto"/>
          </w:divBdr>
        </w:div>
        <w:div w:id="1113130438">
          <w:marLeft w:val="0"/>
          <w:marRight w:val="0"/>
          <w:marTop w:val="0"/>
          <w:marBottom w:val="0"/>
          <w:divBdr>
            <w:top w:val="none" w:sz="0" w:space="0" w:color="auto"/>
            <w:left w:val="none" w:sz="0" w:space="0" w:color="auto"/>
            <w:bottom w:val="none" w:sz="0" w:space="0" w:color="auto"/>
            <w:right w:val="none" w:sz="0" w:space="0" w:color="auto"/>
          </w:divBdr>
        </w:div>
        <w:div w:id="398289175">
          <w:marLeft w:val="0"/>
          <w:marRight w:val="0"/>
          <w:marTop w:val="0"/>
          <w:marBottom w:val="0"/>
          <w:divBdr>
            <w:top w:val="none" w:sz="0" w:space="0" w:color="auto"/>
            <w:left w:val="none" w:sz="0" w:space="0" w:color="auto"/>
            <w:bottom w:val="none" w:sz="0" w:space="0" w:color="auto"/>
            <w:right w:val="none" w:sz="0" w:space="0" w:color="auto"/>
          </w:divBdr>
        </w:div>
        <w:div w:id="1275401715">
          <w:marLeft w:val="0"/>
          <w:marRight w:val="0"/>
          <w:marTop w:val="0"/>
          <w:marBottom w:val="0"/>
          <w:divBdr>
            <w:top w:val="none" w:sz="0" w:space="0" w:color="auto"/>
            <w:left w:val="none" w:sz="0" w:space="0" w:color="auto"/>
            <w:bottom w:val="none" w:sz="0" w:space="0" w:color="auto"/>
            <w:right w:val="none" w:sz="0" w:space="0" w:color="auto"/>
          </w:divBdr>
        </w:div>
        <w:div w:id="715854384">
          <w:marLeft w:val="0"/>
          <w:marRight w:val="0"/>
          <w:marTop w:val="0"/>
          <w:marBottom w:val="0"/>
          <w:divBdr>
            <w:top w:val="none" w:sz="0" w:space="0" w:color="auto"/>
            <w:left w:val="none" w:sz="0" w:space="0" w:color="auto"/>
            <w:bottom w:val="none" w:sz="0" w:space="0" w:color="auto"/>
            <w:right w:val="none" w:sz="0" w:space="0" w:color="auto"/>
          </w:divBdr>
        </w:div>
        <w:div w:id="1506704950">
          <w:marLeft w:val="0"/>
          <w:marRight w:val="0"/>
          <w:marTop w:val="0"/>
          <w:marBottom w:val="0"/>
          <w:divBdr>
            <w:top w:val="none" w:sz="0" w:space="0" w:color="auto"/>
            <w:left w:val="none" w:sz="0" w:space="0" w:color="auto"/>
            <w:bottom w:val="none" w:sz="0" w:space="0" w:color="auto"/>
            <w:right w:val="none" w:sz="0" w:space="0" w:color="auto"/>
          </w:divBdr>
        </w:div>
      </w:divsChild>
    </w:div>
    <w:div w:id="1948728713">
      <w:bodyDiv w:val="1"/>
      <w:marLeft w:val="0"/>
      <w:marRight w:val="0"/>
      <w:marTop w:val="0"/>
      <w:marBottom w:val="0"/>
      <w:divBdr>
        <w:top w:val="none" w:sz="0" w:space="0" w:color="auto"/>
        <w:left w:val="none" w:sz="0" w:space="0" w:color="auto"/>
        <w:bottom w:val="none" w:sz="0" w:space="0" w:color="auto"/>
        <w:right w:val="none" w:sz="0" w:space="0" w:color="auto"/>
      </w:divBdr>
      <w:divsChild>
        <w:div w:id="1352492312">
          <w:marLeft w:val="0"/>
          <w:marRight w:val="0"/>
          <w:marTop w:val="0"/>
          <w:marBottom w:val="0"/>
          <w:divBdr>
            <w:top w:val="none" w:sz="0" w:space="0" w:color="auto"/>
            <w:left w:val="none" w:sz="0" w:space="0" w:color="auto"/>
            <w:bottom w:val="none" w:sz="0" w:space="0" w:color="auto"/>
            <w:right w:val="none" w:sz="0" w:space="0" w:color="auto"/>
          </w:divBdr>
          <w:divsChild>
            <w:div w:id="1992438059">
              <w:marLeft w:val="0"/>
              <w:marRight w:val="0"/>
              <w:marTop w:val="0"/>
              <w:marBottom w:val="0"/>
              <w:divBdr>
                <w:top w:val="none" w:sz="0" w:space="0" w:color="auto"/>
                <w:left w:val="none" w:sz="0" w:space="0" w:color="auto"/>
                <w:bottom w:val="none" w:sz="0" w:space="0" w:color="auto"/>
                <w:right w:val="none" w:sz="0" w:space="0" w:color="auto"/>
              </w:divBdr>
              <w:divsChild>
                <w:div w:id="5168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mao mao</dc:creator>
  <cp:lastModifiedBy>yuanyanming112@163.com</cp:lastModifiedBy>
  <cp:revision>8</cp:revision>
  <dcterms:created xsi:type="dcterms:W3CDTF">2020-09-01T12:29:00Z</dcterms:created>
  <dcterms:modified xsi:type="dcterms:W3CDTF">2020-09-01T14:41:00Z</dcterms:modified>
</cp:coreProperties>
</file>