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5CE95" w14:textId="626D0B58" w:rsidR="00001AA1" w:rsidRPr="00156374" w:rsidRDefault="00E6523A" w:rsidP="00516ACA">
      <w:pPr>
        <w:spacing w:line="360" w:lineRule="auto"/>
        <w:jc w:val="center"/>
        <w:rPr>
          <w:rFonts w:asciiTheme="minorEastAsia" w:hAnsiTheme="minorEastAsia" w:cs="宋体"/>
          <w:b/>
          <w:bCs/>
          <w:sz w:val="30"/>
          <w:szCs w:val="30"/>
        </w:rPr>
      </w:pPr>
      <w:bookmarkStart w:id="0" w:name="_GoBack"/>
      <w:r w:rsidRPr="00156374">
        <w:rPr>
          <w:rFonts w:asciiTheme="minorEastAsia" w:hAnsiTheme="minorEastAsia" w:cs="宋体" w:hint="eastAsia"/>
          <w:b/>
          <w:bCs/>
          <w:sz w:val="30"/>
          <w:szCs w:val="30"/>
        </w:rPr>
        <w:t>高一年级《音乐鉴赏》</w:t>
      </w:r>
      <w:r w:rsidR="0002363B" w:rsidRPr="00156374">
        <w:rPr>
          <w:rFonts w:asciiTheme="minorEastAsia" w:hAnsiTheme="minorEastAsia" w:cs="宋体" w:hint="eastAsia"/>
          <w:b/>
          <w:bCs/>
          <w:sz w:val="30"/>
          <w:szCs w:val="30"/>
        </w:rPr>
        <w:t>第</w:t>
      </w:r>
      <w:r w:rsidR="007645C3" w:rsidRPr="00156374">
        <w:rPr>
          <w:rFonts w:asciiTheme="minorEastAsia" w:hAnsiTheme="minorEastAsia" w:cs="宋体" w:hint="eastAsia"/>
          <w:b/>
          <w:bCs/>
          <w:sz w:val="30"/>
          <w:szCs w:val="30"/>
        </w:rPr>
        <w:t>3课</w:t>
      </w:r>
      <w:r w:rsidR="000F6CA6" w:rsidRPr="00156374">
        <w:rPr>
          <w:rFonts w:asciiTheme="minorEastAsia" w:hAnsiTheme="minorEastAsia" w:cs="宋体" w:hint="eastAsia"/>
          <w:b/>
          <w:bCs/>
          <w:sz w:val="30"/>
          <w:szCs w:val="30"/>
        </w:rPr>
        <w:t>时清唱剧</w:t>
      </w:r>
      <w:r w:rsidR="007645C3" w:rsidRPr="00156374">
        <w:rPr>
          <w:rFonts w:asciiTheme="minorEastAsia" w:hAnsiTheme="minorEastAsia" w:cs="宋体" w:hint="eastAsia"/>
          <w:b/>
          <w:bCs/>
          <w:sz w:val="30"/>
          <w:szCs w:val="30"/>
        </w:rPr>
        <w:t>《长恨歌</w:t>
      </w:r>
      <w:r w:rsidR="0002363B" w:rsidRPr="00156374">
        <w:rPr>
          <w:rFonts w:asciiTheme="minorEastAsia" w:hAnsiTheme="minorEastAsia" w:cs="宋体" w:hint="eastAsia"/>
          <w:b/>
          <w:bCs/>
          <w:sz w:val="30"/>
          <w:szCs w:val="30"/>
        </w:rPr>
        <w:t>》拓展</w:t>
      </w:r>
      <w:r w:rsidR="004A0D69" w:rsidRPr="00156374">
        <w:rPr>
          <w:rFonts w:asciiTheme="minorEastAsia" w:hAnsiTheme="minorEastAsia" w:cs="宋体" w:hint="eastAsia"/>
          <w:b/>
          <w:bCs/>
          <w:sz w:val="30"/>
          <w:szCs w:val="30"/>
        </w:rPr>
        <w:t>资源</w:t>
      </w:r>
    </w:p>
    <w:p w14:paraId="7B6CB6E1" w14:textId="31C27855" w:rsidR="00972FE7" w:rsidRPr="00156374" w:rsidRDefault="00972FE7" w:rsidP="00802CB2">
      <w:pPr>
        <w:spacing w:line="360" w:lineRule="auto"/>
        <w:ind w:firstLineChars="200" w:firstLine="482"/>
        <w:rPr>
          <w:rFonts w:ascii="宋体" w:eastAsia="宋体" w:hAnsi="宋体" w:cs="宋体"/>
          <w:b/>
          <w:bCs/>
        </w:rPr>
      </w:pPr>
      <w:r w:rsidRPr="00156374">
        <w:rPr>
          <w:rFonts w:ascii="宋体" w:eastAsia="宋体" w:hAnsi="宋体" w:cs="宋体" w:hint="eastAsia"/>
          <w:b/>
          <w:bCs/>
        </w:rPr>
        <w:t>1、文字资源</w:t>
      </w:r>
    </w:p>
    <w:p w14:paraId="07132F35" w14:textId="17FFA6C5" w:rsidR="00001AA1" w:rsidRPr="00156374" w:rsidRDefault="00972FE7" w:rsidP="00802CB2">
      <w:pPr>
        <w:spacing w:line="360" w:lineRule="auto"/>
        <w:ind w:firstLineChars="200" w:firstLine="482"/>
        <w:rPr>
          <w:rFonts w:ascii="宋体" w:eastAsia="宋体" w:hAnsi="宋体" w:cs="宋体"/>
          <w:b/>
        </w:rPr>
      </w:pPr>
      <w:r w:rsidRPr="00156374">
        <w:rPr>
          <w:rFonts w:ascii="宋体" w:eastAsia="宋体" w:hAnsi="宋体" w:cs="宋体" w:hint="eastAsia"/>
          <w:b/>
        </w:rPr>
        <w:t>（一）</w:t>
      </w:r>
      <w:r w:rsidR="004A0D69" w:rsidRPr="00156374">
        <w:rPr>
          <w:rFonts w:ascii="宋体" w:eastAsia="宋体" w:hAnsi="宋体" w:cs="宋体"/>
          <w:b/>
        </w:rPr>
        <w:t>《长恨歌》创作</w:t>
      </w:r>
      <w:r w:rsidR="004A0D69" w:rsidRPr="00156374">
        <w:rPr>
          <w:rFonts w:ascii="宋体" w:eastAsia="宋体" w:hAnsi="宋体" w:cs="宋体" w:hint="eastAsia"/>
          <w:b/>
        </w:rPr>
        <w:t>的时代</w:t>
      </w:r>
      <w:r w:rsidR="004A0D69" w:rsidRPr="00156374">
        <w:rPr>
          <w:rFonts w:ascii="宋体" w:eastAsia="宋体" w:hAnsi="宋体" w:cs="宋体"/>
          <w:b/>
        </w:rPr>
        <w:t>背景</w:t>
      </w:r>
    </w:p>
    <w:p w14:paraId="0606A826" w14:textId="2DCBCFBD" w:rsidR="00001AA1" w:rsidRPr="00156374" w:rsidRDefault="004A0D69" w:rsidP="00802CB2">
      <w:pPr>
        <w:spacing w:line="360" w:lineRule="auto"/>
        <w:ind w:firstLineChars="200" w:firstLine="480"/>
        <w:rPr>
          <w:rFonts w:ascii="宋体" w:eastAsia="宋体" w:hAnsi="宋体" w:cs="宋体"/>
          <w:szCs w:val="21"/>
        </w:rPr>
      </w:pPr>
      <w:r w:rsidRPr="00156374">
        <w:rPr>
          <w:rFonts w:ascii="宋体" w:eastAsia="宋体" w:hAnsi="宋体" w:cs="宋体"/>
          <w:szCs w:val="21"/>
        </w:rPr>
        <w:t>《长恨歌》写于1932年,正值抗战前夕,中华民族正处于水深火热之中。</w:t>
      </w:r>
      <w:r w:rsidR="00802EE9" w:rsidRPr="00156374">
        <w:rPr>
          <w:rFonts w:ascii="宋体" w:eastAsia="宋体" w:hAnsi="宋体" w:cs="宋体" w:hint="eastAsia"/>
          <w:szCs w:val="21"/>
        </w:rPr>
        <w:t>1931</w:t>
      </w:r>
      <w:r w:rsidRPr="00156374">
        <w:rPr>
          <w:rFonts w:ascii="宋体" w:eastAsia="宋体" w:hAnsi="宋体" w:cs="宋体" w:hint="eastAsia"/>
          <w:szCs w:val="21"/>
        </w:rPr>
        <w:t>年</w:t>
      </w:r>
      <w:r w:rsidR="00802EE9" w:rsidRPr="00156374">
        <w:rPr>
          <w:rFonts w:ascii="宋体" w:eastAsia="宋体" w:hAnsi="宋体" w:cs="宋体" w:hint="eastAsia"/>
          <w:szCs w:val="21"/>
        </w:rPr>
        <w:t>9</w:t>
      </w:r>
      <w:r w:rsidRPr="00156374">
        <w:rPr>
          <w:rFonts w:ascii="宋体" w:eastAsia="宋体" w:hAnsi="宋体" w:cs="宋体" w:hint="eastAsia"/>
          <w:szCs w:val="21"/>
        </w:rPr>
        <w:t>月</w:t>
      </w:r>
      <w:r w:rsidR="00802EE9" w:rsidRPr="00156374">
        <w:rPr>
          <w:rFonts w:ascii="宋体" w:eastAsia="宋体" w:hAnsi="宋体" w:cs="宋体" w:hint="eastAsia"/>
          <w:szCs w:val="21"/>
        </w:rPr>
        <w:t>18</w:t>
      </w:r>
      <w:r w:rsidRPr="00156374">
        <w:rPr>
          <w:rFonts w:ascii="宋体" w:eastAsia="宋体" w:hAnsi="宋体" w:cs="宋体" w:hint="eastAsia"/>
          <w:szCs w:val="21"/>
        </w:rPr>
        <w:t>日爆发了“九一八事</w:t>
      </w:r>
      <w:r w:rsidR="00802EE9" w:rsidRPr="00156374">
        <w:rPr>
          <w:rFonts w:ascii="宋体" w:eastAsia="宋体" w:hAnsi="宋体" w:cs="宋体" w:hint="eastAsia"/>
          <w:szCs w:val="21"/>
        </w:rPr>
        <w:t>变</w:t>
      </w:r>
      <w:r w:rsidRPr="00156374">
        <w:rPr>
          <w:rFonts w:ascii="宋体" w:eastAsia="宋体" w:hAnsi="宋体" w:cs="宋体" w:hint="eastAsia"/>
          <w:szCs w:val="21"/>
        </w:rPr>
        <w:t>”</w:t>
      </w:r>
      <w:r w:rsidR="00802EE9" w:rsidRPr="00156374">
        <w:rPr>
          <w:rFonts w:ascii="宋体" w:eastAsia="宋体" w:hAnsi="宋体" w:cs="宋体" w:hint="eastAsia"/>
          <w:szCs w:val="21"/>
        </w:rPr>
        <w:t>，</w:t>
      </w:r>
      <w:r w:rsidRPr="00156374">
        <w:rPr>
          <w:rFonts w:ascii="宋体" w:eastAsia="宋体" w:hAnsi="宋体" w:cs="宋体" w:hint="eastAsia"/>
          <w:szCs w:val="21"/>
        </w:rPr>
        <w:t>1931 年</w:t>
      </w:r>
      <w:r w:rsidR="00802EE9" w:rsidRPr="00156374">
        <w:rPr>
          <w:rFonts w:ascii="宋体" w:eastAsia="宋体" w:hAnsi="宋体" w:cs="宋体" w:hint="eastAsia"/>
          <w:szCs w:val="21"/>
        </w:rPr>
        <w:t>11</w:t>
      </w:r>
      <w:r w:rsidRPr="00156374">
        <w:rPr>
          <w:rFonts w:ascii="宋体" w:eastAsia="宋体" w:hAnsi="宋体" w:cs="宋体" w:hint="eastAsia"/>
          <w:szCs w:val="21"/>
        </w:rPr>
        <w:t>月国民党蒋介石提出“攘外必先安内”的方针；继而1932 年</w:t>
      </w:r>
      <w:r w:rsidR="00802EE9" w:rsidRPr="00156374">
        <w:rPr>
          <w:rFonts w:ascii="宋体" w:eastAsia="宋体" w:hAnsi="宋体" w:cs="宋体" w:hint="eastAsia"/>
          <w:szCs w:val="21"/>
        </w:rPr>
        <w:t>1</w:t>
      </w:r>
      <w:r w:rsidRPr="00156374">
        <w:rPr>
          <w:rFonts w:ascii="宋体" w:eastAsia="宋体" w:hAnsi="宋体" w:cs="宋体" w:hint="eastAsia"/>
          <w:szCs w:val="21"/>
        </w:rPr>
        <w:t>月</w:t>
      </w:r>
      <w:r w:rsidR="00802EE9" w:rsidRPr="00156374">
        <w:rPr>
          <w:rFonts w:ascii="宋体" w:eastAsia="宋体" w:hAnsi="宋体" w:cs="宋体" w:hint="eastAsia"/>
          <w:szCs w:val="21"/>
        </w:rPr>
        <w:t>28</w:t>
      </w:r>
      <w:r w:rsidRPr="00156374">
        <w:rPr>
          <w:rFonts w:ascii="宋体" w:eastAsia="宋体" w:hAnsi="宋体" w:cs="宋体" w:hint="eastAsia"/>
          <w:szCs w:val="21"/>
        </w:rPr>
        <w:t>日爆发了“一·二八事变”。</w:t>
      </w:r>
    </w:p>
    <w:p w14:paraId="486D6D81" w14:textId="45AD8A6A" w:rsidR="00001AA1" w:rsidRPr="00156374" w:rsidRDefault="00972FE7" w:rsidP="00802CB2">
      <w:pPr>
        <w:spacing w:line="360" w:lineRule="auto"/>
        <w:ind w:firstLineChars="200" w:firstLine="482"/>
        <w:rPr>
          <w:rFonts w:ascii="宋体" w:eastAsia="宋体" w:hAnsi="宋体" w:cs="宋体"/>
          <w:b/>
        </w:rPr>
      </w:pPr>
      <w:r w:rsidRPr="00156374">
        <w:rPr>
          <w:rFonts w:ascii="宋体" w:eastAsia="宋体" w:hAnsi="宋体" w:cs="宋体" w:hint="eastAsia"/>
          <w:b/>
        </w:rPr>
        <w:t>（二）</w:t>
      </w:r>
      <w:r w:rsidR="004A0D69" w:rsidRPr="00156374">
        <w:rPr>
          <w:rFonts w:ascii="宋体" w:eastAsia="宋体" w:hAnsi="宋体" w:cs="宋体" w:hint="eastAsia"/>
          <w:b/>
        </w:rPr>
        <w:t>《长恨歌》的创作动机</w:t>
      </w:r>
    </w:p>
    <w:p w14:paraId="290ED471" w14:textId="7E5F6697" w:rsidR="00001AA1" w:rsidRPr="00156374" w:rsidRDefault="004A0D69" w:rsidP="00802CB2">
      <w:pPr>
        <w:spacing w:line="360" w:lineRule="auto"/>
        <w:ind w:firstLineChars="200" w:firstLine="480"/>
        <w:rPr>
          <w:rFonts w:ascii="宋体" w:eastAsia="宋体" w:hAnsi="宋体" w:cs="宋体"/>
          <w:szCs w:val="21"/>
        </w:rPr>
      </w:pPr>
      <w:r w:rsidRPr="00156374">
        <w:rPr>
          <w:rFonts w:ascii="宋体" w:eastAsia="宋体" w:hAnsi="宋体" w:cs="宋体" w:hint="eastAsia"/>
          <w:szCs w:val="21"/>
        </w:rPr>
        <w:t>1932年</w:t>
      </w:r>
      <w:r w:rsidRPr="00156374">
        <w:rPr>
          <w:rFonts w:ascii="宋体" w:eastAsia="宋体" w:hAnsi="宋体" w:cs="宋体"/>
          <w:szCs w:val="21"/>
        </w:rPr>
        <w:t>,韦瀚章和黄自均为20多岁的热血青年。据韦瀚章先生回忆</w:t>
      </w:r>
      <w:r w:rsidR="00045096" w:rsidRPr="00156374">
        <w:rPr>
          <w:rFonts w:ascii="宋体" w:eastAsia="宋体" w:hAnsi="宋体" w:cs="宋体" w:hint="eastAsia"/>
          <w:szCs w:val="21"/>
        </w:rPr>
        <w:t>：</w:t>
      </w:r>
      <w:r w:rsidRPr="00156374">
        <w:rPr>
          <w:rFonts w:ascii="宋体" w:eastAsia="宋体" w:hAnsi="宋体" w:cs="宋体"/>
          <w:szCs w:val="21"/>
        </w:rPr>
        <w:t>“</w:t>
      </w:r>
      <w:r w:rsidRPr="00156374">
        <w:rPr>
          <w:rFonts w:ascii="宋体" w:eastAsia="宋体" w:hAnsi="宋体" w:cs="宋体" w:hint="eastAsia"/>
          <w:szCs w:val="21"/>
        </w:rPr>
        <w:t>当时</w:t>
      </w:r>
      <w:r w:rsidRPr="00156374">
        <w:rPr>
          <w:rFonts w:ascii="宋体" w:eastAsia="宋体" w:hAnsi="宋体" w:cs="宋体"/>
          <w:szCs w:val="21"/>
        </w:rPr>
        <w:t>中国局势可说颇</w:t>
      </w:r>
      <w:r w:rsidRPr="00156374">
        <w:rPr>
          <w:rFonts w:ascii="宋体" w:eastAsia="宋体" w:hAnsi="宋体" w:cs="宋体" w:hint="eastAsia"/>
          <w:szCs w:val="21"/>
        </w:rPr>
        <w:t>为</w:t>
      </w:r>
      <w:r w:rsidRPr="00156374">
        <w:rPr>
          <w:rFonts w:ascii="宋体" w:eastAsia="宋体" w:hAnsi="宋体" w:cs="宋体"/>
          <w:szCs w:val="21"/>
        </w:rPr>
        <w:t>混乱</w:t>
      </w:r>
      <w:r w:rsidR="00045096" w:rsidRPr="00156374">
        <w:rPr>
          <w:rFonts w:ascii="宋体" w:eastAsia="宋体" w:hAnsi="宋体" w:cs="宋体" w:hint="eastAsia"/>
          <w:szCs w:val="21"/>
        </w:rPr>
        <w:t>，</w:t>
      </w:r>
      <w:r w:rsidRPr="00156374">
        <w:rPr>
          <w:rFonts w:ascii="宋体" w:eastAsia="宋体" w:hAnsi="宋体" w:cs="宋体"/>
          <w:szCs w:val="21"/>
        </w:rPr>
        <w:t>大家的爱国情绪达于沸点</w:t>
      </w:r>
      <w:r w:rsidR="00045096" w:rsidRPr="00156374">
        <w:rPr>
          <w:rFonts w:ascii="宋体" w:eastAsia="宋体" w:hAnsi="宋体" w:cs="宋体" w:hint="eastAsia"/>
          <w:szCs w:val="21"/>
        </w:rPr>
        <w:t>，</w:t>
      </w:r>
      <w:r w:rsidRPr="00156374">
        <w:rPr>
          <w:rFonts w:ascii="宋体" w:eastAsia="宋体" w:hAnsi="宋体" w:cs="宋体"/>
          <w:szCs w:val="21"/>
        </w:rPr>
        <w:t>我们当时选取唐明皇与杨贵妃的故事</w:t>
      </w:r>
      <w:r w:rsidR="00045096" w:rsidRPr="00156374">
        <w:rPr>
          <w:rFonts w:ascii="宋体" w:eastAsia="宋体" w:hAnsi="宋体" w:cs="宋体" w:hint="eastAsia"/>
          <w:szCs w:val="21"/>
        </w:rPr>
        <w:t>，</w:t>
      </w:r>
      <w:r w:rsidRPr="00156374">
        <w:rPr>
          <w:rFonts w:ascii="宋体" w:eastAsia="宋体" w:hAnsi="宋体" w:cs="宋体"/>
          <w:szCs w:val="21"/>
        </w:rPr>
        <w:t>并不是想针对某一个人</w:t>
      </w:r>
      <w:r w:rsidR="00045096" w:rsidRPr="00156374">
        <w:rPr>
          <w:rFonts w:ascii="宋体" w:eastAsia="宋体" w:hAnsi="宋体" w:cs="宋体" w:hint="eastAsia"/>
          <w:szCs w:val="21"/>
        </w:rPr>
        <w:t>，</w:t>
      </w:r>
      <w:r w:rsidRPr="00156374">
        <w:rPr>
          <w:rFonts w:ascii="宋体" w:eastAsia="宋体" w:hAnsi="宋体" w:cs="宋体"/>
          <w:szCs w:val="21"/>
        </w:rPr>
        <w:t>而是想指出政治不清明</w:t>
      </w:r>
      <w:r w:rsidR="00045096" w:rsidRPr="00156374">
        <w:rPr>
          <w:rFonts w:ascii="宋体" w:eastAsia="宋体" w:hAnsi="宋体" w:cs="宋体" w:hint="eastAsia"/>
          <w:szCs w:val="21"/>
        </w:rPr>
        <w:t>，</w:t>
      </w:r>
      <w:r w:rsidRPr="00156374">
        <w:rPr>
          <w:rFonts w:ascii="宋体" w:eastAsia="宋体" w:hAnsi="宋体" w:cs="宋体"/>
          <w:szCs w:val="21"/>
        </w:rPr>
        <w:t>就会引起民族灾难……”</w:t>
      </w:r>
      <w:r w:rsidR="00045096" w:rsidRPr="00156374">
        <w:rPr>
          <w:rFonts w:ascii="宋体" w:eastAsia="宋体" w:hAnsi="宋体" w:cs="宋体" w:hint="eastAsia"/>
          <w:szCs w:val="21"/>
        </w:rPr>
        <w:t>，</w:t>
      </w:r>
      <w:r w:rsidRPr="00156374">
        <w:rPr>
          <w:rFonts w:ascii="宋体" w:eastAsia="宋体" w:hAnsi="宋体" w:cs="宋体"/>
          <w:szCs w:val="21"/>
        </w:rPr>
        <w:t>“写作《长恨歌》的动机</w:t>
      </w:r>
      <w:r w:rsidR="00045096" w:rsidRPr="00156374">
        <w:rPr>
          <w:rFonts w:ascii="宋体" w:eastAsia="宋体" w:hAnsi="宋体" w:cs="宋体" w:hint="eastAsia"/>
          <w:szCs w:val="21"/>
        </w:rPr>
        <w:t>，</w:t>
      </w:r>
      <w:r w:rsidRPr="00156374">
        <w:rPr>
          <w:rFonts w:ascii="宋体" w:eastAsia="宋体" w:hAnsi="宋体" w:cs="宋体"/>
          <w:szCs w:val="21"/>
        </w:rPr>
        <w:t>一方面是因为音专教材的需要</w:t>
      </w:r>
      <w:r w:rsidR="00045096" w:rsidRPr="00156374">
        <w:rPr>
          <w:rFonts w:ascii="宋体" w:eastAsia="宋体" w:hAnsi="宋体" w:cs="宋体" w:hint="eastAsia"/>
          <w:szCs w:val="21"/>
        </w:rPr>
        <w:t>，</w:t>
      </w:r>
      <w:r w:rsidRPr="00156374">
        <w:rPr>
          <w:rFonts w:ascii="宋体" w:eastAsia="宋体" w:hAnsi="宋体" w:cs="宋体"/>
          <w:szCs w:val="21"/>
        </w:rPr>
        <w:t>一方面是受了当时当地</w:t>
      </w:r>
      <w:r w:rsidR="00045096" w:rsidRPr="00156374">
        <w:rPr>
          <w:rFonts w:ascii="宋体" w:eastAsia="宋体" w:hAnsi="宋体" w:cs="宋体" w:hint="eastAsia"/>
          <w:szCs w:val="21"/>
        </w:rPr>
        <w:t>，</w:t>
      </w:r>
      <w:r w:rsidRPr="00156374">
        <w:rPr>
          <w:rFonts w:ascii="宋体" w:eastAsia="宋体" w:hAnsi="宋体" w:cs="宋体"/>
          <w:szCs w:val="21"/>
        </w:rPr>
        <w:t>亲自体验环境所鼓起的强烈民族意识的激励……”</w:t>
      </w:r>
      <w:r w:rsidR="00045096" w:rsidRPr="00156374">
        <w:rPr>
          <w:rFonts w:ascii="宋体" w:eastAsia="宋体" w:hAnsi="宋体" w:cs="宋体" w:hint="eastAsia"/>
          <w:szCs w:val="21"/>
        </w:rPr>
        <w:t>，</w:t>
      </w:r>
      <w:r w:rsidRPr="00156374">
        <w:rPr>
          <w:rFonts w:ascii="宋体" w:eastAsia="宋体" w:hAnsi="宋体" w:cs="宋体"/>
          <w:szCs w:val="21"/>
        </w:rPr>
        <w:t>“我们都希望中华民族文化能够继续发扬。”</w:t>
      </w:r>
      <w:r w:rsidRPr="00156374">
        <w:rPr>
          <w:rFonts w:ascii="宋体" w:eastAsia="宋体" w:hAnsi="宋体" w:cs="宋体" w:hint="eastAsia"/>
          <w:szCs w:val="21"/>
        </w:rPr>
        <w:t>1932 年夏，由韦瀚章作词黄自作曲创作了清唱剧《长恨歌》。历经</w:t>
      </w:r>
      <w:r w:rsidRPr="00156374">
        <w:rPr>
          <w:rFonts w:ascii="宋体" w:eastAsia="宋体" w:hAnsi="宋体" w:cs="宋体"/>
          <w:szCs w:val="21"/>
        </w:rPr>
        <w:t>一个学期的时间“完成了七个乐章</w:t>
      </w:r>
      <w:r w:rsidRPr="00156374">
        <w:rPr>
          <w:rFonts w:ascii="宋体" w:eastAsia="宋体" w:hAnsi="宋体" w:cs="宋体" w:hint="eastAsia"/>
          <w:szCs w:val="21"/>
        </w:rPr>
        <w:t>”的创作。</w:t>
      </w:r>
      <w:r w:rsidRPr="00156374">
        <w:rPr>
          <w:rFonts w:ascii="宋体" w:eastAsia="宋体" w:hAnsi="宋体" w:cs="宋体"/>
          <w:szCs w:val="21"/>
        </w:rPr>
        <w:t>在歌词的创作过程中</w:t>
      </w:r>
      <w:r w:rsidR="00045096" w:rsidRPr="00156374">
        <w:rPr>
          <w:rFonts w:ascii="宋体" w:eastAsia="宋体" w:hAnsi="宋体" w:cs="宋体" w:hint="eastAsia"/>
          <w:szCs w:val="21"/>
        </w:rPr>
        <w:t>，</w:t>
      </w:r>
      <w:r w:rsidRPr="00156374">
        <w:rPr>
          <w:rFonts w:ascii="宋体" w:eastAsia="宋体" w:hAnsi="宋体" w:cs="宋体"/>
          <w:szCs w:val="21"/>
        </w:rPr>
        <w:t>参照和借鉴了元曲《长生殿》和白居易的叙事诗《长恨歌》。后来的十段歌词为</w:t>
      </w:r>
      <w:r w:rsidRPr="00156374">
        <w:rPr>
          <w:rFonts w:ascii="宋体" w:eastAsia="宋体" w:hAnsi="宋体" w:cs="宋体" w:hint="eastAsia"/>
          <w:szCs w:val="21"/>
        </w:rPr>
        <w:t>词</w:t>
      </w:r>
      <w:r w:rsidRPr="00156374">
        <w:rPr>
          <w:rFonts w:ascii="宋体" w:eastAsia="宋体" w:hAnsi="宋体" w:cs="宋体"/>
          <w:szCs w:val="21"/>
        </w:rPr>
        <w:t>作者的百日积淀</w:t>
      </w:r>
      <w:r w:rsidR="00045096" w:rsidRPr="00156374">
        <w:rPr>
          <w:rFonts w:ascii="宋体" w:eastAsia="宋体" w:hAnsi="宋体" w:cs="宋体" w:hint="eastAsia"/>
          <w:szCs w:val="21"/>
        </w:rPr>
        <w:t>，</w:t>
      </w:r>
      <w:r w:rsidRPr="00156374">
        <w:rPr>
          <w:rFonts w:ascii="宋体" w:eastAsia="宋体" w:hAnsi="宋体" w:cs="宋体"/>
          <w:szCs w:val="21"/>
        </w:rPr>
        <w:t>亦是有感而发</w:t>
      </w:r>
      <w:r w:rsidR="00045096" w:rsidRPr="00156374">
        <w:rPr>
          <w:rFonts w:ascii="宋体" w:eastAsia="宋体" w:hAnsi="宋体" w:cs="宋体" w:hint="eastAsia"/>
          <w:szCs w:val="21"/>
        </w:rPr>
        <w:t>。</w:t>
      </w:r>
      <w:r w:rsidRPr="00156374">
        <w:rPr>
          <w:rFonts w:ascii="宋体" w:eastAsia="宋体" w:hAnsi="宋体" w:cs="宋体"/>
          <w:szCs w:val="21"/>
        </w:rPr>
        <w:t>每一乐章取用白居易的原诗句作为标题。黄自为这部清唱剧进行了音乐创作。韦瀚章对于他们之间的成功合作深感欣幸</w:t>
      </w:r>
      <w:r w:rsidR="00045096" w:rsidRPr="00156374">
        <w:rPr>
          <w:rFonts w:ascii="宋体" w:eastAsia="宋体" w:hAnsi="宋体" w:cs="宋体" w:hint="eastAsia"/>
          <w:szCs w:val="21"/>
        </w:rPr>
        <w:t>，</w:t>
      </w:r>
      <w:r w:rsidRPr="00156374">
        <w:rPr>
          <w:rFonts w:ascii="宋体" w:eastAsia="宋体" w:hAnsi="宋体" w:cs="宋体"/>
          <w:szCs w:val="21"/>
        </w:rPr>
        <w:t>对黄自的音乐创作水准尤其是词曲结合面的造诣</w:t>
      </w:r>
      <w:r w:rsidR="00045096" w:rsidRPr="00156374">
        <w:rPr>
          <w:rFonts w:ascii="宋体" w:eastAsia="宋体" w:hAnsi="宋体" w:cs="宋体" w:hint="eastAsia"/>
          <w:szCs w:val="21"/>
        </w:rPr>
        <w:t>，</w:t>
      </w:r>
      <w:r w:rsidRPr="00156374">
        <w:rPr>
          <w:rFonts w:ascii="宋体" w:eastAsia="宋体" w:hAnsi="宋体" w:cs="宋体"/>
          <w:szCs w:val="21"/>
        </w:rPr>
        <w:t>其评价之高</w:t>
      </w:r>
      <w:r w:rsidR="00045096" w:rsidRPr="00156374">
        <w:rPr>
          <w:rFonts w:ascii="宋体" w:eastAsia="宋体" w:hAnsi="宋体" w:cs="宋体" w:hint="eastAsia"/>
          <w:szCs w:val="21"/>
        </w:rPr>
        <w:t>，</w:t>
      </w:r>
      <w:r w:rsidRPr="00156374">
        <w:rPr>
          <w:rFonts w:ascii="宋体" w:eastAsia="宋体" w:hAnsi="宋体" w:cs="宋体"/>
          <w:szCs w:val="21"/>
        </w:rPr>
        <w:t>殆无以复</w:t>
      </w:r>
      <w:r w:rsidRPr="00156374">
        <w:rPr>
          <w:rFonts w:ascii="宋体" w:eastAsia="宋体" w:hAnsi="宋体" w:cs="宋体" w:hint="eastAsia"/>
          <w:szCs w:val="21"/>
        </w:rPr>
        <w:t>加。当时的环境是清唱剧《长恨歌》原定十阕</w:t>
      </w:r>
      <w:r w:rsidR="00045096" w:rsidRPr="00156374">
        <w:rPr>
          <w:rFonts w:ascii="宋体" w:eastAsia="宋体" w:hAnsi="宋体" w:cs="宋体" w:hint="eastAsia"/>
          <w:szCs w:val="21"/>
        </w:rPr>
        <w:t>，</w:t>
      </w:r>
      <w:r w:rsidRPr="00156374">
        <w:rPr>
          <w:rFonts w:ascii="宋体" w:eastAsia="宋体" w:hAnsi="宋体" w:cs="宋体" w:hint="eastAsia"/>
          <w:szCs w:val="21"/>
        </w:rPr>
        <w:t>黄自先生完成了其中七阕</w:t>
      </w:r>
      <w:r w:rsidR="00045096" w:rsidRPr="00156374">
        <w:rPr>
          <w:rFonts w:ascii="宋体" w:eastAsia="宋体" w:hAnsi="宋体" w:cs="宋体" w:hint="eastAsia"/>
          <w:szCs w:val="21"/>
        </w:rPr>
        <w:t>，</w:t>
      </w:r>
      <w:r w:rsidRPr="00156374">
        <w:rPr>
          <w:rFonts w:ascii="宋体" w:eastAsia="宋体" w:hAnsi="宋体" w:cs="宋体" w:hint="eastAsia"/>
          <w:szCs w:val="21"/>
        </w:rPr>
        <w:t>1971年由林声翕把剩余的三阕补遗完整。作品在中国人首次创作清唱剧、西方创作技法与中国传统音乐元素的结合等方面都做出了颇有意义的探索。</w:t>
      </w:r>
    </w:p>
    <w:p w14:paraId="38F8C014" w14:textId="2DA3DCDA" w:rsidR="00001AA1" w:rsidRPr="00156374" w:rsidRDefault="00972FE7" w:rsidP="00802CB2">
      <w:pPr>
        <w:spacing w:line="360" w:lineRule="auto"/>
        <w:ind w:firstLineChars="200" w:firstLine="482"/>
        <w:rPr>
          <w:rFonts w:ascii="宋体" w:eastAsia="宋体" w:hAnsi="宋体" w:cs="宋体"/>
          <w:b/>
        </w:rPr>
      </w:pPr>
      <w:r w:rsidRPr="00156374">
        <w:rPr>
          <w:rFonts w:ascii="宋体" w:eastAsia="宋体" w:hAnsi="宋体" w:cs="宋体" w:hint="eastAsia"/>
          <w:b/>
        </w:rPr>
        <w:t>（三）</w:t>
      </w:r>
      <w:r w:rsidR="004A0D69" w:rsidRPr="00156374">
        <w:rPr>
          <w:rFonts w:ascii="宋体" w:eastAsia="宋体" w:hAnsi="宋体" w:cs="宋体" w:hint="eastAsia"/>
          <w:b/>
        </w:rPr>
        <w:t>中西结合的</w:t>
      </w:r>
      <w:r w:rsidR="004A0D69" w:rsidRPr="00156374">
        <w:rPr>
          <w:rFonts w:ascii="宋体" w:eastAsia="宋体" w:hAnsi="宋体" w:cs="宋体"/>
          <w:b/>
        </w:rPr>
        <w:t>创作技法</w:t>
      </w:r>
    </w:p>
    <w:p w14:paraId="39ED8E9E" w14:textId="722AF57A" w:rsidR="00FA402B" w:rsidRPr="00156374" w:rsidRDefault="004A0D69" w:rsidP="00802CB2">
      <w:pPr>
        <w:spacing w:line="360" w:lineRule="auto"/>
        <w:ind w:firstLineChars="200" w:firstLine="480"/>
        <w:rPr>
          <w:rFonts w:ascii="宋体" w:eastAsia="宋体" w:hAnsi="宋体" w:cs="宋体"/>
          <w:szCs w:val="21"/>
        </w:rPr>
      </w:pPr>
      <w:r w:rsidRPr="00156374">
        <w:rPr>
          <w:rFonts w:ascii="宋体" w:eastAsia="宋体" w:hAnsi="宋体" w:cs="宋体"/>
          <w:szCs w:val="21"/>
        </w:rPr>
        <w:t>黄自在美国留学期间</w:t>
      </w:r>
      <w:r w:rsidR="00045096" w:rsidRPr="00156374">
        <w:rPr>
          <w:rFonts w:ascii="宋体" w:eastAsia="宋体" w:hAnsi="宋体" w:cs="宋体" w:hint="eastAsia"/>
          <w:szCs w:val="21"/>
        </w:rPr>
        <w:t>，</w:t>
      </w:r>
      <w:r w:rsidRPr="00156374">
        <w:rPr>
          <w:rFonts w:ascii="宋体" w:eastAsia="宋体" w:hAnsi="宋体" w:cs="宋体"/>
          <w:szCs w:val="21"/>
        </w:rPr>
        <w:t>接受了严格</w:t>
      </w:r>
      <w:r w:rsidR="00045096" w:rsidRPr="00156374">
        <w:rPr>
          <w:rFonts w:ascii="宋体" w:eastAsia="宋体" w:hAnsi="宋体" w:cs="宋体" w:hint="eastAsia"/>
          <w:szCs w:val="21"/>
        </w:rPr>
        <w:t>、</w:t>
      </w:r>
      <w:r w:rsidRPr="00156374">
        <w:rPr>
          <w:rFonts w:ascii="宋体" w:eastAsia="宋体" w:hAnsi="宋体" w:cs="宋体"/>
          <w:szCs w:val="21"/>
        </w:rPr>
        <w:t>系统的西方古典主义和浪漫派创作思想的教育和创作技法的训练</w:t>
      </w:r>
      <w:r w:rsidR="00045096" w:rsidRPr="00156374">
        <w:rPr>
          <w:rFonts w:ascii="宋体" w:eastAsia="宋体" w:hAnsi="宋体" w:cs="宋体" w:hint="eastAsia"/>
          <w:szCs w:val="21"/>
        </w:rPr>
        <w:t>。</w:t>
      </w:r>
      <w:r w:rsidRPr="00156374">
        <w:rPr>
          <w:rFonts w:ascii="宋体" w:eastAsia="宋体" w:hAnsi="宋体" w:cs="宋体"/>
          <w:szCs w:val="21"/>
        </w:rPr>
        <w:t>他也是我国第一位系统地传授欧洲近现代音乐创作技术理论的作曲家</w:t>
      </w:r>
      <w:r w:rsidR="00045096" w:rsidRPr="00156374">
        <w:rPr>
          <w:rFonts w:ascii="宋体" w:eastAsia="宋体" w:hAnsi="宋体" w:cs="宋体" w:hint="eastAsia"/>
          <w:szCs w:val="21"/>
        </w:rPr>
        <w:t>、</w:t>
      </w:r>
      <w:r w:rsidRPr="00156374">
        <w:rPr>
          <w:rFonts w:ascii="宋体" w:eastAsia="宋体" w:hAnsi="宋体" w:cs="宋体"/>
          <w:szCs w:val="21"/>
        </w:rPr>
        <w:t>教育家</w:t>
      </w:r>
      <w:r w:rsidR="00045096" w:rsidRPr="00156374">
        <w:rPr>
          <w:rFonts w:ascii="宋体" w:eastAsia="宋体" w:hAnsi="宋体" w:cs="宋体" w:hint="eastAsia"/>
          <w:szCs w:val="21"/>
        </w:rPr>
        <w:t>，</w:t>
      </w:r>
      <w:r w:rsidRPr="00156374">
        <w:rPr>
          <w:rFonts w:ascii="宋体" w:eastAsia="宋体" w:hAnsi="宋体" w:cs="宋体"/>
          <w:szCs w:val="21"/>
        </w:rPr>
        <w:t>尤其是勃拉姆斯对其影响很深</w:t>
      </w:r>
      <w:r w:rsidR="00045096" w:rsidRPr="00156374">
        <w:rPr>
          <w:rFonts w:ascii="宋体" w:eastAsia="宋体" w:hAnsi="宋体" w:cs="宋体" w:hint="eastAsia"/>
          <w:szCs w:val="21"/>
        </w:rPr>
        <w:t>，</w:t>
      </w:r>
      <w:r w:rsidRPr="00156374">
        <w:rPr>
          <w:rFonts w:ascii="宋体" w:eastAsia="宋体" w:hAnsi="宋体" w:cs="宋体"/>
          <w:szCs w:val="21"/>
        </w:rPr>
        <w:t>他曾撰文《勃拉姆斯》</w:t>
      </w:r>
      <w:r w:rsidR="00045096" w:rsidRPr="00156374">
        <w:rPr>
          <w:rFonts w:ascii="宋体" w:eastAsia="宋体" w:hAnsi="宋体" w:cs="宋体" w:hint="eastAsia"/>
          <w:szCs w:val="21"/>
        </w:rPr>
        <w:t>，</w:t>
      </w:r>
      <w:r w:rsidRPr="00156374">
        <w:rPr>
          <w:rFonts w:ascii="宋体" w:eastAsia="宋体" w:hAnsi="宋体" w:cs="宋体"/>
          <w:szCs w:val="21"/>
        </w:rPr>
        <w:t>介绍这位浪漫派作曲家的生活与性格</w:t>
      </w:r>
      <w:r w:rsidR="00045096" w:rsidRPr="00156374">
        <w:rPr>
          <w:rFonts w:ascii="宋体" w:eastAsia="宋体" w:hAnsi="宋体" w:cs="宋体" w:hint="eastAsia"/>
          <w:szCs w:val="21"/>
        </w:rPr>
        <w:t>，</w:t>
      </w:r>
      <w:r w:rsidRPr="00156374">
        <w:rPr>
          <w:rFonts w:ascii="宋体" w:eastAsia="宋体" w:hAnsi="宋体" w:cs="宋体"/>
          <w:szCs w:val="21"/>
        </w:rPr>
        <w:t>并论述了他的各种体裁的作品。在他的很多作品中(包括《长恨歌</w:t>
      </w:r>
      <w:r w:rsidR="00FA402B" w:rsidRPr="00156374">
        <w:rPr>
          <w:rFonts w:ascii="宋体" w:eastAsia="宋体" w:hAnsi="宋体" w:cs="宋体" w:hint="eastAsia"/>
          <w:szCs w:val="21"/>
        </w:rPr>
        <w:t>》</w:t>
      </w:r>
      <w:r w:rsidRPr="00156374">
        <w:rPr>
          <w:rFonts w:ascii="宋体" w:eastAsia="宋体" w:hAnsi="宋体" w:cs="宋体"/>
          <w:szCs w:val="21"/>
        </w:rPr>
        <w:t>)我们都会感受到他所承继的勃拉姆斯的创作风格及创作技法(如</w:t>
      </w:r>
      <w:r w:rsidR="00045096" w:rsidRPr="00156374">
        <w:rPr>
          <w:rFonts w:ascii="宋体" w:eastAsia="宋体" w:hAnsi="宋体" w:cs="宋体" w:hint="eastAsia"/>
          <w:szCs w:val="21"/>
        </w:rPr>
        <w:t>：</w:t>
      </w:r>
      <w:r w:rsidRPr="00156374">
        <w:rPr>
          <w:rFonts w:ascii="宋体" w:eastAsia="宋体" w:hAnsi="宋体" w:cs="宋体"/>
          <w:szCs w:val="21"/>
        </w:rPr>
        <w:t>动机的贯穿</w:t>
      </w:r>
      <w:r w:rsidR="00045096" w:rsidRPr="00156374">
        <w:rPr>
          <w:rFonts w:ascii="宋体" w:eastAsia="宋体" w:hAnsi="宋体" w:cs="宋体" w:hint="eastAsia"/>
          <w:szCs w:val="21"/>
        </w:rPr>
        <w:t>、</w:t>
      </w:r>
      <w:r w:rsidRPr="00156374">
        <w:rPr>
          <w:rFonts w:ascii="宋体" w:eastAsia="宋体" w:hAnsi="宋体" w:cs="宋体"/>
          <w:szCs w:val="21"/>
        </w:rPr>
        <w:t>不对称而悠长的乐句</w:t>
      </w:r>
      <w:r w:rsidR="00045096" w:rsidRPr="00156374">
        <w:rPr>
          <w:rFonts w:ascii="宋体" w:eastAsia="宋体" w:hAnsi="宋体" w:cs="宋体" w:hint="eastAsia"/>
          <w:szCs w:val="21"/>
        </w:rPr>
        <w:t>、</w:t>
      </w:r>
      <w:r w:rsidRPr="00156374">
        <w:rPr>
          <w:rFonts w:ascii="宋体" w:eastAsia="宋体" w:hAnsi="宋体" w:cs="宋体"/>
          <w:szCs w:val="21"/>
        </w:rPr>
        <w:t>半音变化等等)</w:t>
      </w:r>
      <w:r w:rsidR="00045096" w:rsidRPr="00156374">
        <w:rPr>
          <w:rFonts w:ascii="宋体" w:eastAsia="宋体" w:hAnsi="宋体" w:cs="宋体" w:hint="eastAsia"/>
          <w:szCs w:val="21"/>
        </w:rPr>
        <w:t>，</w:t>
      </w:r>
      <w:r w:rsidRPr="00156374">
        <w:rPr>
          <w:rFonts w:ascii="宋体" w:eastAsia="宋体" w:hAnsi="宋体" w:cs="宋体"/>
          <w:szCs w:val="21"/>
        </w:rPr>
        <w:t>同时,我们也会很清楚地看到</w:t>
      </w:r>
      <w:r w:rsidR="00045096" w:rsidRPr="00156374">
        <w:rPr>
          <w:rFonts w:ascii="宋体" w:eastAsia="宋体" w:hAnsi="宋体" w:cs="宋体" w:hint="eastAsia"/>
          <w:szCs w:val="21"/>
        </w:rPr>
        <w:t>，</w:t>
      </w:r>
      <w:r w:rsidRPr="00156374">
        <w:rPr>
          <w:rFonts w:ascii="宋体" w:eastAsia="宋体" w:hAnsi="宋体" w:cs="宋体"/>
          <w:szCs w:val="21"/>
        </w:rPr>
        <w:t>在“继承与创新”这条路上业己形成的黄自特有的创作轨迹。</w:t>
      </w:r>
    </w:p>
    <w:p w14:paraId="69850495" w14:textId="025C5098" w:rsidR="00001AA1" w:rsidRPr="00156374" w:rsidRDefault="00972FE7" w:rsidP="00802CB2">
      <w:pPr>
        <w:spacing w:line="360" w:lineRule="auto"/>
        <w:ind w:firstLineChars="200" w:firstLine="482"/>
        <w:rPr>
          <w:rFonts w:ascii="宋体" w:eastAsia="宋体" w:hAnsi="宋体" w:cs="宋体"/>
          <w:b/>
        </w:rPr>
      </w:pPr>
      <w:r w:rsidRPr="00156374">
        <w:rPr>
          <w:rFonts w:ascii="宋体" w:eastAsia="宋体" w:hAnsi="宋体" w:cs="宋体" w:hint="eastAsia"/>
          <w:b/>
        </w:rPr>
        <w:lastRenderedPageBreak/>
        <w:t>（四）</w:t>
      </w:r>
      <w:r w:rsidR="004A0D69" w:rsidRPr="00156374">
        <w:rPr>
          <w:rFonts w:ascii="宋体" w:eastAsia="宋体" w:hAnsi="宋体" w:cs="宋体" w:hint="eastAsia"/>
          <w:b/>
        </w:rPr>
        <w:t>《长恨歌》创作意义和历史地位</w:t>
      </w:r>
    </w:p>
    <w:p w14:paraId="2F0DC962" w14:textId="098BEA02" w:rsidR="00001AA1" w:rsidRPr="00156374" w:rsidRDefault="004A0D69" w:rsidP="00802CB2">
      <w:pPr>
        <w:spacing w:line="360" w:lineRule="auto"/>
        <w:ind w:firstLineChars="200" w:firstLine="480"/>
        <w:rPr>
          <w:rFonts w:ascii="宋体" w:eastAsia="宋体" w:hAnsi="宋体" w:cs="宋体"/>
          <w:szCs w:val="21"/>
        </w:rPr>
      </w:pPr>
      <w:r w:rsidRPr="00156374">
        <w:rPr>
          <w:rFonts w:ascii="宋体" w:eastAsia="宋体" w:hAnsi="宋体" w:cs="宋体" w:hint="eastAsia"/>
          <w:szCs w:val="21"/>
        </w:rPr>
        <w:t>《长恨歌》是黄自先生唯一一部大型声乐套曲</w:t>
      </w:r>
      <w:r w:rsidR="00045096" w:rsidRPr="00156374">
        <w:rPr>
          <w:rFonts w:ascii="宋体" w:eastAsia="宋体" w:hAnsi="宋体" w:cs="宋体" w:hint="eastAsia"/>
          <w:szCs w:val="21"/>
        </w:rPr>
        <w:t>，</w:t>
      </w:r>
      <w:r w:rsidRPr="00156374">
        <w:rPr>
          <w:rFonts w:ascii="宋体" w:eastAsia="宋体" w:hAnsi="宋体" w:cs="宋体" w:hint="eastAsia"/>
          <w:szCs w:val="21"/>
        </w:rPr>
        <w:t>也是中国音乐史上第一部清唱剧</w:t>
      </w:r>
      <w:r w:rsidR="00045096" w:rsidRPr="00156374">
        <w:rPr>
          <w:rFonts w:ascii="宋体" w:eastAsia="宋体" w:hAnsi="宋体" w:cs="宋体" w:hint="eastAsia"/>
          <w:szCs w:val="21"/>
        </w:rPr>
        <w:t>，</w:t>
      </w:r>
      <w:r w:rsidRPr="00156374">
        <w:rPr>
          <w:rFonts w:ascii="宋体" w:eastAsia="宋体" w:hAnsi="宋体" w:cs="宋体" w:hint="eastAsia"/>
          <w:szCs w:val="21"/>
        </w:rPr>
        <w:t>它的诞生对黄自</w:t>
      </w:r>
      <w:r w:rsidR="00045096" w:rsidRPr="00156374">
        <w:rPr>
          <w:rFonts w:ascii="宋体" w:eastAsia="宋体" w:hAnsi="宋体" w:cs="宋体" w:hint="eastAsia"/>
          <w:szCs w:val="21"/>
        </w:rPr>
        <w:t>、</w:t>
      </w:r>
      <w:r w:rsidRPr="00156374">
        <w:rPr>
          <w:rFonts w:ascii="宋体" w:eastAsia="宋体" w:hAnsi="宋体" w:cs="宋体" w:hint="eastAsia"/>
          <w:szCs w:val="21"/>
        </w:rPr>
        <w:t>对中国近现代音乐史来讲都是非常重要并具有标志性的辉煌一笔</w:t>
      </w:r>
      <w:r w:rsidR="00045096" w:rsidRPr="00156374">
        <w:rPr>
          <w:rFonts w:ascii="宋体" w:eastAsia="宋体" w:hAnsi="宋体" w:cs="宋体" w:hint="eastAsia"/>
          <w:szCs w:val="21"/>
        </w:rPr>
        <w:t>。</w:t>
      </w:r>
      <w:r w:rsidRPr="00156374">
        <w:rPr>
          <w:rFonts w:ascii="宋体" w:eastAsia="宋体" w:hAnsi="宋体" w:cs="宋体" w:hint="eastAsia"/>
          <w:szCs w:val="21"/>
        </w:rPr>
        <w:t>它将白居易笔下凄美动听</w:t>
      </w:r>
      <w:r w:rsidR="00045096" w:rsidRPr="00156374">
        <w:rPr>
          <w:rFonts w:ascii="宋体" w:eastAsia="宋体" w:hAnsi="宋体" w:cs="宋体" w:hint="eastAsia"/>
          <w:szCs w:val="21"/>
        </w:rPr>
        <w:t>、</w:t>
      </w:r>
      <w:r w:rsidRPr="00156374">
        <w:rPr>
          <w:rFonts w:ascii="宋体" w:eastAsia="宋体" w:hAnsi="宋体" w:cs="宋体" w:hint="eastAsia"/>
          <w:szCs w:val="21"/>
        </w:rPr>
        <w:t>细腻雅致的诗句</w:t>
      </w:r>
      <w:r w:rsidR="00045096" w:rsidRPr="00156374">
        <w:rPr>
          <w:rFonts w:ascii="宋体" w:eastAsia="宋体" w:hAnsi="宋体" w:cs="宋体" w:hint="eastAsia"/>
          <w:szCs w:val="21"/>
        </w:rPr>
        <w:t>，</w:t>
      </w:r>
      <w:r w:rsidRPr="00156374">
        <w:rPr>
          <w:rFonts w:ascii="宋体" w:eastAsia="宋体" w:hAnsi="宋体" w:cs="宋体" w:hint="eastAsia"/>
          <w:szCs w:val="21"/>
        </w:rPr>
        <w:t>通过韦瀚章先生秀丽简练的歌词表述</w:t>
      </w:r>
      <w:r w:rsidR="00045096" w:rsidRPr="00156374">
        <w:rPr>
          <w:rFonts w:ascii="宋体" w:eastAsia="宋体" w:hAnsi="宋体" w:cs="宋体" w:hint="eastAsia"/>
          <w:szCs w:val="21"/>
        </w:rPr>
        <w:t>，</w:t>
      </w:r>
      <w:r w:rsidRPr="00156374">
        <w:rPr>
          <w:rFonts w:ascii="宋体" w:eastAsia="宋体" w:hAnsi="宋体" w:cs="宋体" w:hint="eastAsia"/>
          <w:szCs w:val="21"/>
        </w:rPr>
        <w:t>用音乐艺术的形式变成既充满戏剧性</w:t>
      </w:r>
      <w:r w:rsidR="00045096" w:rsidRPr="00156374">
        <w:rPr>
          <w:rFonts w:ascii="宋体" w:eastAsia="宋体" w:hAnsi="宋体" w:cs="宋体" w:hint="eastAsia"/>
          <w:szCs w:val="21"/>
        </w:rPr>
        <w:t>，</w:t>
      </w:r>
      <w:r w:rsidRPr="00156374">
        <w:rPr>
          <w:rFonts w:ascii="宋体" w:eastAsia="宋体" w:hAnsi="宋体" w:cs="宋体" w:hint="eastAsia"/>
          <w:szCs w:val="21"/>
        </w:rPr>
        <w:t>又具有浪漫主义与现实主义融合的流畅委婉的旋律展现在世人面前</w:t>
      </w:r>
      <w:r w:rsidR="00045096" w:rsidRPr="00156374">
        <w:rPr>
          <w:rFonts w:ascii="宋体" w:eastAsia="宋体" w:hAnsi="宋体" w:cs="宋体" w:hint="eastAsia"/>
          <w:szCs w:val="21"/>
        </w:rPr>
        <w:t>，</w:t>
      </w:r>
      <w:r w:rsidRPr="00156374">
        <w:rPr>
          <w:rFonts w:ascii="宋体" w:eastAsia="宋体" w:hAnsi="宋体" w:cs="宋体" w:hint="eastAsia"/>
          <w:szCs w:val="21"/>
        </w:rPr>
        <w:t>并且使这样一部历史题材的大型声乐套曲在当时却充满着时代气息和现实意义</w:t>
      </w:r>
      <w:r w:rsidR="00045096" w:rsidRPr="00156374">
        <w:rPr>
          <w:rFonts w:ascii="宋体" w:eastAsia="宋体" w:hAnsi="宋体" w:cs="宋体" w:hint="eastAsia"/>
          <w:szCs w:val="21"/>
        </w:rPr>
        <w:t>。</w:t>
      </w:r>
    </w:p>
    <w:p w14:paraId="79A4B76F" w14:textId="6E43C4CB" w:rsidR="00755275" w:rsidRPr="00156374" w:rsidRDefault="00802CB2" w:rsidP="00802CB2">
      <w:pPr>
        <w:spacing w:line="360" w:lineRule="auto"/>
        <w:ind w:firstLineChars="200" w:firstLine="420"/>
        <w:rPr>
          <w:rFonts w:ascii="楷体" w:eastAsia="楷体" w:hAnsi="楷体"/>
          <w:sz w:val="21"/>
          <w:szCs w:val="21"/>
        </w:rPr>
      </w:pPr>
      <w:r w:rsidRPr="00156374">
        <w:rPr>
          <w:rFonts w:ascii="楷体" w:eastAsia="楷体" w:hAnsi="楷体" w:hint="eastAsia"/>
          <w:sz w:val="21"/>
          <w:szCs w:val="21"/>
        </w:rPr>
        <w:t>【资料来源】</w:t>
      </w:r>
    </w:p>
    <w:p w14:paraId="0AB84F01" w14:textId="7F826B41" w:rsidR="00972FE7" w:rsidRPr="00156374" w:rsidRDefault="00972FE7" w:rsidP="00802CB2">
      <w:pPr>
        <w:spacing w:line="360" w:lineRule="auto"/>
        <w:ind w:firstLineChars="200" w:firstLine="420"/>
        <w:rPr>
          <w:rFonts w:ascii="楷体" w:eastAsia="楷体" w:hAnsi="楷体" w:cs="宋体"/>
          <w:sz w:val="21"/>
          <w:szCs w:val="21"/>
        </w:rPr>
      </w:pPr>
      <w:r w:rsidRPr="00156374">
        <w:rPr>
          <w:rFonts w:ascii="楷体" w:eastAsia="楷体" w:hAnsi="楷体" w:cs="宋体" w:hint="eastAsia"/>
          <w:sz w:val="21"/>
          <w:szCs w:val="21"/>
        </w:rPr>
        <w:t>书名：</w:t>
      </w:r>
      <w:r w:rsidR="0002363B" w:rsidRPr="00156374">
        <w:rPr>
          <w:rFonts w:ascii="楷体" w:eastAsia="楷体" w:hAnsi="楷体" w:cs="宋体" w:hint="eastAsia"/>
          <w:sz w:val="21"/>
          <w:szCs w:val="21"/>
        </w:rPr>
        <w:t>《中国近现代音乐史》</w:t>
      </w:r>
    </w:p>
    <w:p w14:paraId="201AD643" w14:textId="5603E226" w:rsidR="00001AA1" w:rsidRPr="00156374" w:rsidRDefault="0002363B" w:rsidP="00A2254E">
      <w:pPr>
        <w:spacing w:line="360" w:lineRule="auto"/>
        <w:ind w:firstLineChars="200" w:firstLine="420"/>
        <w:rPr>
          <w:rFonts w:ascii="楷体" w:eastAsia="楷体" w:hAnsi="楷体" w:cs="宋体"/>
          <w:sz w:val="21"/>
          <w:szCs w:val="21"/>
        </w:rPr>
      </w:pPr>
      <w:r w:rsidRPr="00156374">
        <w:rPr>
          <w:rFonts w:ascii="楷体" w:eastAsia="楷体" w:hAnsi="楷体" w:cs="宋体" w:hint="eastAsia"/>
          <w:sz w:val="21"/>
          <w:szCs w:val="21"/>
        </w:rPr>
        <w:t>作者</w:t>
      </w:r>
      <w:r w:rsidR="00972FE7" w:rsidRPr="00156374">
        <w:rPr>
          <w:rFonts w:ascii="楷体" w:eastAsia="楷体" w:hAnsi="楷体" w:cs="宋体" w:hint="eastAsia"/>
          <w:sz w:val="21"/>
          <w:szCs w:val="21"/>
        </w:rPr>
        <w:t>：</w:t>
      </w:r>
      <w:r w:rsidRPr="00156374">
        <w:rPr>
          <w:rFonts w:ascii="楷体" w:eastAsia="楷体" w:hAnsi="楷体" w:cs="宋体" w:hint="eastAsia"/>
          <w:sz w:val="21"/>
          <w:szCs w:val="21"/>
        </w:rPr>
        <w:t>汪毓和</w:t>
      </w:r>
    </w:p>
    <w:p w14:paraId="6E07A5B7" w14:textId="77777777" w:rsidR="00A2254E" w:rsidRPr="00156374" w:rsidRDefault="00A2254E" w:rsidP="00A2254E">
      <w:pPr>
        <w:spacing w:line="360" w:lineRule="auto"/>
        <w:ind w:firstLineChars="200" w:firstLine="420"/>
        <w:rPr>
          <w:rFonts w:ascii="楷体" w:eastAsia="楷体" w:hAnsi="楷体" w:cs="宋体"/>
          <w:sz w:val="21"/>
          <w:szCs w:val="21"/>
        </w:rPr>
      </w:pPr>
    </w:p>
    <w:p w14:paraId="409A8063" w14:textId="4140E2EC" w:rsidR="00001AA1" w:rsidRPr="00156374" w:rsidRDefault="00972FE7" w:rsidP="00802CB2">
      <w:pPr>
        <w:spacing w:line="360" w:lineRule="auto"/>
        <w:ind w:firstLineChars="200" w:firstLine="480"/>
        <w:rPr>
          <w:rFonts w:ascii="宋体" w:eastAsia="宋体" w:hAnsi="宋体" w:cs="宋体"/>
          <w:szCs w:val="21"/>
        </w:rPr>
      </w:pPr>
      <w:r w:rsidRPr="00156374">
        <w:rPr>
          <w:rFonts w:ascii="宋体" w:eastAsia="宋体" w:hAnsi="宋体" w:cs="宋体" w:hint="eastAsia"/>
          <w:szCs w:val="21"/>
        </w:rPr>
        <w:t>二</w:t>
      </w:r>
      <w:r w:rsidR="004A0D69" w:rsidRPr="00156374">
        <w:rPr>
          <w:rFonts w:ascii="宋体" w:eastAsia="宋体" w:hAnsi="宋体" w:cs="宋体" w:hint="eastAsia"/>
          <w:szCs w:val="21"/>
        </w:rPr>
        <w:t>、</w:t>
      </w:r>
      <w:r w:rsidRPr="00156374">
        <w:rPr>
          <w:rFonts w:ascii="宋体" w:eastAsia="宋体" w:hAnsi="宋体" w:cs="宋体" w:hint="eastAsia"/>
          <w:szCs w:val="21"/>
        </w:rPr>
        <w:t>推荐欣赏</w:t>
      </w:r>
      <w:r w:rsidR="008178E6" w:rsidRPr="00156374">
        <w:rPr>
          <w:rFonts w:ascii="宋体" w:eastAsia="宋体" w:hAnsi="宋体" w:cs="宋体" w:hint="eastAsia"/>
          <w:szCs w:val="21"/>
        </w:rPr>
        <w:t>：</w:t>
      </w:r>
    </w:p>
    <w:p w14:paraId="023C2AB6" w14:textId="5089C166" w:rsidR="00001AA1" w:rsidRPr="00156374" w:rsidRDefault="004A0D69" w:rsidP="00802CB2">
      <w:pPr>
        <w:spacing w:line="360" w:lineRule="auto"/>
        <w:ind w:firstLineChars="200" w:firstLine="480"/>
        <w:rPr>
          <w:rFonts w:ascii="宋体" w:eastAsia="宋体" w:hAnsi="宋体" w:cs="宋体"/>
          <w:szCs w:val="21"/>
        </w:rPr>
      </w:pPr>
      <w:r w:rsidRPr="00156374">
        <w:rPr>
          <w:rFonts w:ascii="宋体" w:eastAsia="宋体" w:hAnsi="宋体" w:cs="宋体" w:hint="eastAsia"/>
          <w:szCs w:val="21"/>
        </w:rPr>
        <w:t>1</w:t>
      </w:r>
      <w:r w:rsidR="008178E6" w:rsidRPr="00156374">
        <w:rPr>
          <w:rFonts w:ascii="宋体" w:eastAsia="宋体" w:hAnsi="宋体" w:cs="宋体" w:hint="eastAsia"/>
          <w:szCs w:val="21"/>
        </w:rPr>
        <w:t>、</w:t>
      </w:r>
      <w:r w:rsidR="0068301B" w:rsidRPr="00156374">
        <w:rPr>
          <w:rFonts w:ascii="宋体" w:eastAsia="宋体" w:hAnsi="宋体" w:cs="宋体" w:hint="eastAsia"/>
          <w:szCs w:val="21"/>
        </w:rPr>
        <w:t>《渔阳鼙鼓动地来》</w:t>
      </w:r>
      <w:r w:rsidR="008B5AC4" w:rsidRPr="00156374">
        <w:rPr>
          <w:rFonts w:ascii="宋体" w:eastAsia="宋体" w:hAnsi="宋体" w:cs="宋体" w:hint="eastAsia"/>
          <w:szCs w:val="21"/>
        </w:rPr>
        <w:t>（总政歌舞团合唱团）</w:t>
      </w:r>
    </w:p>
    <w:p w14:paraId="593F4C4D" w14:textId="42596A2A" w:rsidR="00001AA1" w:rsidRPr="00156374" w:rsidRDefault="004A0D69" w:rsidP="00802CB2">
      <w:pPr>
        <w:spacing w:line="360" w:lineRule="auto"/>
        <w:ind w:firstLineChars="200" w:firstLine="480"/>
        <w:rPr>
          <w:rFonts w:ascii="宋体" w:eastAsia="宋体" w:hAnsi="宋体" w:cs="宋体"/>
          <w:szCs w:val="21"/>
        </w:rPr>
      </w:pPr>
      <w:r w:rsidRPr="00156374">
        <w:rPr>
          <w:rFonts w:ascii="宋体" w:eastAsia="宋体" w:hAnsi="宋体" w:cs="宋体" w:hint="eastAsia"/>
          <w:szCs w:val="21"/>
        </w:rPr>
        <w:t>2、《清平调》</w:t>
      </w:r>
      <w:r w:rsidR="008B5AC4" w:rsidRPr="00156374">
        <w:rPr>
          <w:rFonts w:ascii="宋体" w:eastAsia="宋体" w:hAnsi="宋体" w:cs="宋体" w:hint="eastAsia"/>
          <w:szCs w:val="21"/>
        </w:rPr>
        <w:t>（王菲、邓丽君）</w:t>
      </w:r>
    </w:p>
    <w:p w14:paraId="1537E3D7" w14:textId="77777777" w:rsidR="00001AA1" w:rsidRPr="00156374" w:rsidRDefault="00001AA1" w:rsidP="00802CB2">
      <w:pPr>
        <w:spacing w:line="360" w:lineRule="auto"/>
        <w:ind w:firstLineChars="200" w:firstLine="480"/>
        <w:rPr>
          <w:rFonts w:asciiTheme="minorEastAsia" w:hAnsiTheme="minorEastAsia" w:cs="宋体"/>
          <w:szCs w:val="21"/>
        </w:rPr>
      </w:pPr>
    </w:p>
    <w:p w14:paraId="1C2C7B29" w14:textId="77777777" w:rsidR="00001AA1" w:rsidRPr="00156374" w:rsidRDefault="00001AA1" w:rsidP="00802CB2">
      <w:pPr>
        <w:spacing w:line="360" w:lineRule="auto"/>
        <w:ind w:firstLineChars="200" w:firstLine="480"/>
        <w:rPr>
          <w:rFonts w:asciiTheme="minorEastAsia" w:hAnsiTheme="minorEastAsia" w:cs="宋体"/>
          <w:szCs w:val="21"/>
        </w:rPr>
      </w:pPr>
    </w:p>
    <w:p w14:paraId="717D9561" w14:textId="77777777" w:rsidR="00001AA1" w:rsidRPr="00156374" w:rsidRDefault="00001AA1" w:rsidP="00802CB2">
      <w:pPr>
        <w:spacing w:line="360" w:lineRule="auto"/>
        <w:ind w:firstLineChars="200" w:firstLine="480"/>
        <w:rPr>
          <w:rFonts w:asciiTheme="minorEastAsia" w:hAnsiTheme="minorEastAsia" w:cs="宋体"/>
          <w:szCs w:val="21"/>
        </w:rPr>
      </w:pPr>
    </w:p>
    <w:bookmarkEnd w:id="0"/>
    <w:p w14:paraId="79D8A0FF" w14:textId="77777777" w:rsidR="00001AA1" w:rsidRPr="00156374" w:rsidRDefault="00001AA1" w:rsidP="00802CB2">
      <w:pPr>
        <w:spacing w:line="360" w:lineRule="auto"/>
        <w:ind w:firstLineChars="200" w:firstLine="480"/>
        <w:rPr>
          <w:rFonts w:asciiTheme="minorEastAsia" w:hAnsiTheme="minorEastAsia" w:cs="宋体"/>
          <w:szCs w:val="21"/>
        </w:rPr>
      </w:pPr>
    </w:p>
    <w:sectPr w:rsidR="00001AA1" w:rsidRPr="001563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1DE31" w14:textId="77777777" w:rsidR="008063BC" w:rsidRDefault="008063BC" w:rsidP="008178E6">
      <w:r>
        <w:separator/>
      </w:r>
    </w:p>
  </w:endnote>
  <w:endnote w:type="continuationSeparator" w:id="0">
    <w:p w14:paraId="5AF873E4" w14:textId="77777777" w:rsidR="008063BC" w:rsidRDefault="008063BC" w:rsidP="0081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4C0D8" w14:textId="77777777" w:rsidR="008063BC" w:rsidRDefault="008063BC" w:rsidP="008178E6">
      <w:r>
        <w:separator/>
      </w:r>
    </w:p>
  </w:footnote>
  <w:footnote w:type="continuationSeparator" w:id="0">
    <w:p w14:paraId="23454B4B" w14:textId="77777777" w:rsidR="008063BC" w:rsidRDefault="008063BC" w:rsidP="00817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EF463"/>
    <w:multiLevelType w:val="singleLevel"/>
    <w:tmpl w:val="520EF463"/>
    <w:lvl w:ilvl="0">
      <w:start w:val="2"/>
      <w:numFmt w:val="decimal"/>
      <w:suff w:val="nothing"/>
      <w:lvlText w:val="%1、"/>
      <w:lvlJc w:val="left"/>
      <w:pPr>
        <w:ind w:left="2895"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134"/>
    <w:rsid w:val="00001AA1"/>
    <w:rsid w:val="0002363B"/>
    <w:rsid w:val="00045096"/>
    <w:rsid w:val="000F6CA6"/>
    <w:rsid w:val="00156374"/>
    <w:rsid w:val="001A7134"/>
    <w:rsid w:val="00264634"/>
    <w:rsid w:val="002C1ED6"/>
    <w:rsid w:val="00411841"/>
    <w:rsid w:val="004A0D69"/>
    <w:rsid w:val="00503AF1"/>
    <w:rsid w:val="00516ACA"/>
    <w:rsid w:val="00545E7C"/>
    <w:rsid w:val="0068301B"/>
    <w:rsid w:val="006B6A3F"/>
    <w:rsid w:val="00755275"/>
    <w:rsid w:val="007645C3"/>
    <w:rsid w:val="00801DF7"/>
    <w:rsid w:val="00802CB2"/>
    <w:rsid w:val="00802EE9"/>
    <w:rsid w:val="008063BC"/>
    <w:rsid w:val="008178E6"/>
    <w:rsid w:val="008A2EC9"/>
    <w:rsid w:val="008B5AC4"/>
    <w:rsid w:val="009522A8"/>
    <w:rsid w:val="00972FE7"/>
    <w:rsid w:val="00A2254E"/>
    <w:rsid w:val="00AB195F"/>
    <w:rsid w:val="00B06134"/>
    <w:rsid w:val="00DD03D1"/>
    <w:rsid w:val="00E6523A"/>
    <w:rsid w:val="00F23281"/>
    <w:rsid w:val="00F41753"/>
    <w:rsid w:val="00FA402B"/>
    <w:rsid w:val="00FA48FB"/>
    <w:rsid w:val="01E23FA3"/>
    <w:rsid w:val="06D049A7"/>
    <w:rsid w:val="08217AFF"/>
    <w:rsid w:val="11552FC0"/>
    <w:rsid w:val="15F23A50"/>
    <w:rsid w:val="1B4879F9"/>
    <w:rsid w:val="1DF047CC"/>
    <w:rsid w:val="20EE4F7D"/>
    <w:rsid w:val="25DB37AC"/>
    <w:rsid w:val="268026E3"/>
    <w:rsid w:val="27AA05EE"/>
    <w:rsid w:val="2F584FB9"/>
    <w:rsid w:val="313A64B6"/>
    <w:rsid w:val="3356202F"/>
    <w:rsid w:val="35496754"/>
    <w:rsid w:val="42596294"/>
    <w:rsid w:val="43BA3B1E"/>
    <w:rsid w:val="44E44052"/>
    <w:rsid w:val="4C641CDE"/>
    <w:rsid w:val="4D723FD7"/>
    <w:rsid w:val="524970B8"/>
    <w:rsid w:val="54CC0964"/>
    <w:rsid w:val="60F1179C"/>
    <w:rsid w:val="62986C1A"/>
    <w:rsid w:val="697B31B3"/>
    <w:rsid w:val="6F7E49D0"/>
    <w:rsid w:val="711524CD"/>
    <w:rsid w:val="716E3291"/>
    <w:rsid w:val="7E3C5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C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D6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0D69"/>
    <w:rPr>
      <w:color w:val="0000FF" w:themeColor="hyperlink"/>
      <w:u w:val="single"/>
    </w:rPr>
  </w:style>
  <w:style w:type="paragraph" w:styleId="a4">
    <w:name w:val="Balloon Text"/>
    <w:basedOn w:val="a"/>
    <w:link w:val="Char"/>
    <w:uiPriority w:val="99"/>
    <w:semiHidden/>
    <w:unhideWhenUsed/>
    <w:rsid w:val="001A7134"/>
    <w:rPr>
      <w:sz w:val="18"/>
      <w:szCs w:val="18"/>
    </w:rPr>
  </w:style>
  <w:style w:type="character" w:customStyle="1" w:styleId="Char">
    <w:name w:val="批注框文本 Char"/>
    <w:basedOn w:val="a0"/>
    <w:link w:val="a4"/>
    <w:uiPriority w:val="99"/>
    <w:semiHidden/>
    <w:rsid w:val="001A7134"/>
    <w:rPr>
      <w:rFonts w:ascii="Times New Roman" w:hAnsi="Times New Roman" w:cs="Times New Roman"/>
      <w:sz w:val="18"/>
      <w:szCs w:val="18"/>
    </w:rPr>
  </w:style>
  <w:style w:type="paragraph" w:styleId="a5">
    <w:name w:val="header"/>
    <w:basedOn w:val="a"/>
    <w:link w:val="Char0"/>
    <w:uiPriority w:val="99"/>
    <w:unhideWhenUsed/>
    <w:rsid w:val="008178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178E6"/>
    <w:rPr>
      <w:rFonts w:ascii="Times New Roman" w:hAnsi="Times New Roman" w:cs="Times New Roman"/>
      <w:sz w:val="18"/>
      <w:szCs w:val="18"/>
    </w:rPr>
  </w:style>
  <w:style w:type="paragraph" w:styleId="a6">
    <w:name w:val="footer"/>
    <w:basedOn w:val="a"/>
    <w:link w:val="Char1"/>
    <w:uiPriority w:val="99"/>
    <w:unhideWhenUsed/>
    <w:rsid w:val="008178E6"/>
    <w:pPr>
      <w:tabs>
        <w:tab w:val="center" w:pos="4153"/>
        <w:tab w:val="right" w:pos="8306"/>
      </w:tabs>
      <w:snapToGrid w:val="0"/>
    </w:pPr>
    <w:rPr>
      <w:sz w:val="18"/>
      <w:szCs w:val="18"/>
    </w:rPr>
  </w:style>
  <w:style w:type="character" w:customStyle="1" w:styleId="Char1">
    <w:name w:val="页脚 Char"/>
    <w:basedOn w:val="a0"/>
    <w:link w:val="a6"/>
    <w:uiPriority w:val="99"/>
    <w:rsid w:val="008178E6"/>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D6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0D69"/>
    <w:rPr>
      <w:color w:val="0000FF" w:themeColor="hyperlink"/>
      <w:u w:val="single"/>
    </w:rPr>
  </w:style>
  <w:style w:type="paragraph" w:styleId="a4">
    <w:name w:val="Balloon Text"/>
    <w:basedOn w:val="a"/>
    <w:link w:val="Char"/>
    <w:uiPriority w:val="99"/>
    <w:semiHidden/>
    <w:unhideWhenUsed/>
    <w:rsid w:val="001A7134"/>
    <w:rPr>
      <w:sz w:val="18"/>
      <w:szCs w:val="18"/>
    </w:rPr>
  </w:style>
  <w:style w:type="character" w:customStyle="1" w:styleId="Char">
    <w:name w:val="批注框文本 Char"/>
    <w:basedOn w:val="a0"/>
    <w:link w:val="a4"/>
    <w:uiPriority w:val="99"/>
    <w:semiHidden/>
    <w:rsid w:val="001A7134"/>
    <w:rPr>
      <w:rFonts w:ascii="Times New Roman" w:hAnsi="Times New Roman" w:cs="Times New Roman"/>
      <w:sz w:val="18"/>
      <w:szCs w:val="18"/>
    </w:rPr>
  </w:style>
  <w:style w:type="paragraph" w:styleId="a5">
    <w:name w:val="header"/>
    <w:basedOn w:val="a"/>
    <w:link w:val="Char0"/>
    <w:uiPriority w:val="99"/>
    <w:unhideWhenUsed/>
    <w:rsid w:val="008178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178E6"/>
    <w:rPr>
      <w:rFonts w:ascii="Times New Roman" w:hAnsi="Times New Roman" w:cs="Times New Roman"/>
      <w:sz w:val="18"/>
      <w:szCs w:val="18"/>
    </w:rPr>
  </w:style>
  <w:style w:type="paragraph" w:styleId="a6">
    <w:name w:val="footer"/>
    <w:basedOn w:val="a"/>
    <w:link w:val="Char1"/>
    <w:uiPriority w:val="99"/>
    <w:unhideWhenUsed/>
    <w:rsid w:val="008178E6"/>
    <w:pPr>
      <w:tabs>
        <w:tab w:val="center" w:pos="4153"/>
        <w:tab w:val="right" w:pos="8306"/>
      </w:tabs>
      <w:snapToGrid w:val="0"/>
    </w:pPr>
    <w:rPr>
      <w:sz w:val="18"/>
      <w:szCs w:val="18"/>
    </w:rPr>
  </w:style>
  <w:style w:type="character" w:customStyle="1" w:styleId="Char1">
    <w:name w:val="页脚 Char"/>
    <w:basedOn w:val="a0"/>
    <w:link w:val="a6"/>
    <w:uiPriority w:val="99"/>
    <w:rsid w:val="008178E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45665">
      <w:bodyDiv w:val="1"/>
      <w:marLeft w:val="0"/>
      <w:marRight w:val="0"/>
      <w:marTop w:val="0"/>
      <w:marBottom w:val="0"/>
      <w:divBdr>
        <w:top w:val="none" w:sz="0" w:space="0" w:color="auto"/>
        <w:left w:val="none" w:sz="0" w:space="0" w:color="auto"/>
        <w:bottom w:val="none" w:sz="0" w:space="0" w:color="auto"/>
        <w:right w:val="none" w:sz="0" w:space="0" w:color="auto"/>
      </w:divBdr>
    </w:div>
    <w:div w:id="848567257">
      <w:bodyDiv w:val="1"/>
      <w:marLeft w:val="0"/>
      <w:marRight w:val="0"/>
      <w:marTop w:val="0"/>
      <w:marBottom w:val="0"/>
      <w:divBdr>
        <w:top w:val="none" w:sz="0" w:space="0" w:color="auto"/>
        <w:left w:val="none" w:sz="0" w:space="0" w:color="auto"/>
        <w:bottom w:val="none" w:sz="0" w:space="0" w:color="auto"/>
        <w:right w:val="none" w:sz="0" w:space="0" w:color="auto"/>
      </w:divBdr>
    </w:div>
    <w:div w:id="1194735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181</Words>
  <Characters>1033</Characters>
  <Application>Microsoft Office Word</Application>
  <DocSecurity>0</DocSecurity>
  <Lines>8</Lines>
  <Paragraphs>2</Paragraphs>
  <ScaleCrop>false</ScaleCrop>
  <Company>微软中国</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SONY-PC</dc:creator>
  <cp:lastModifiedBy>微软用户</cp:lastModifiedBy>
  <cp:revision>30</cp:revision>
  <dcterms:created xsi:type="dcterms:W3CDTF">2020-03-06T02:46:00Z</dcterms:created>
  <dcterms:modified xsi:type="dcterms:W3CDTF">2020-09-05T13:57:00Z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