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hint="eastAsia" w:ascii="黑体" w:hAnsi="黑体" w:eastAsia="黑体" w:cs="黑体"/>
          <w:b/>
          <w:bCs/>
          <w:sz w:val="28"/>
          <w:szCs w:val="28"/>
        </w:rPr>
      </w:pPr>
      <w:r>
        <w:rPr>
          <w:rFonts w:hint="eastAsia" w:ascii="黑体" w:hAnsi="黑体" w:eastAsia="黑体" w:cs="黑体"/>
          <w:b/>
          <w:bCs/>
          <w:sz w:val="28"/>
          <w:szCs w:val="28"/>
        </w:rPr>
        <w:t>12年级（上）历史第12课时中国同盟会的成立</w:t>
      </w:r>
    </w:p>
    <w:p>
      <w:pPr>
        <w:spacing w:line="360" w:lineRule="auto"/>
        <w:jc w:val="center"/>
        <w:rPr>
          <w:rFonts w:ascii="黑体" w:hAnsi="黑体" w:eastAsia="黑体" w:cs="黑体"/>
          <w:b/>
          <w:bCs/>
          <w:sz w:val="28"/>
          <w:szCs w:val="28"/>
        </w:rPr>
      </w:pPr>
      <w:r>
        <w:rPr>
          <w:rFonts w:hint="eastAsia" w:ascii="黑体" w:hAnsi="黑体" w:eastAsia="黑体" w:cs="黑体"/>
          <w:b/>
          <w:bCs/>
          <w:sz w:val="28"/>
          <w:szCs w:val="28"/>
        </w:rPr>
        <w:t>（第3周）学情反馈答案解析</w:t>
      </w:r>
    </w:p>
    <w:p>
      <w:pPr>
        <w:spacing w:line="360" w:lineRule="auto"/>
        <w:jc w:val="left"/>
        <w:rPr>
          <w:rFonts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【答案】</w:t>
      </w:r>
    </w:p>
    <w:p>
      <w:pPr>
        <w:spacing w:line="360" w:lineRule="auto"/>
        <w:jc w:val="left"/>
        <w:rPr>
          <w:rFonts w:hint="eastAsia" w:asciiTheme="minorEastAsia" w:hAnsiTheme="minorEastAsia" w:eastAsiaTheme="minorEastAsia"/>
          <w:b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/>
          <w:b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示例</w:t>
      </w:r>
    </w:p>
    <w:p>
      <w:pPr>
        <w:spacing w:line="360" w:lineRule="auto"/>
        <w:ind w:firstLine="352" w:firstLineChars="147"/>
        <w:jc w:val="left"/>
        <w:rPr>
          <w:rFonts w:asciiTheme="minorEastAsia" w:hAnsiTheme="minorEastAsia"/>
          <w:b w:val="0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asciiTheme="minorEastAsia" w:hAnsiTheme="minorEastAsia"/>
          <w:b w:val="0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论题1：百日维新和清末新政都是民族矛盾和阶级矛盾激化的产物。 </w:t>
      </w:r>
    </w:p>
    <w:p>
      <w:pPr>
        <w:spacing w:line="360" w:lineRule="auto"/>
        <w:ind w:firstLine="360" w:firstLineChars="150"/>
        <w:jc w:val="left"/>
        <w:rPr>
          <w:rFonts w:asciiTheme="minorEastAsia" w:hAnsiTheme="minorEastAsia"/>
          <w:b w:val="0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asciiTheme="minorEastAsia" w:hAnsiTheme="minorEastAsia"/>
          <w:b w:val="0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阐述：甲午战后，列强对华加大资本输出，掀起瓜分狂潮，民族危机加深；《马关条约》签订后，清政府财政危机严重，采取了降俸、增加商税的措施，但官员将负担转嫁到人民身上，阶级矛盾激化。八国联军侵华，攻占北京，烧伤抢掠，罪恶累累，民族矛盾激化；《辛丑条约》签订，清政府成为帝国主义统治中国的工具，巨额赔款加大对人民的剥削，人民反清情绪高涨。 </w:t>
      </w:r>
    </w:p>
    <w:p>
      <w:pPr>
        <w:spacing w:line="360" w:lineRule="auto"/>
        <w:jc w:val="left"/>
        <w:rPr>
          <w:rFonts w:asciiTheme="minorEastAsia" w:hAnsiTheme="minorEastAsia"/>
          <w:b w:val="0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asciiTheme="minorEastAsia" w:hAnsiTheme="minorEastAsia"/>
          <w:b w:val="0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总结：统治危机带来国家治理方式的变化。 </w:t>
      </w:r>
    </w:p>
    <w:p>
      <w:pPr>
        <w:spacing w:line="360" w:lineRule="auto"/>
        <w:ind w:firstLine="470" w:firstLineChars="196"/>
        <w:jc w:val="left"/>
        <w:rPr>
          <w:rFonts w:asciiTheme="minorEastAsia" w:hAnsiTheme="minorEastAsia"/>
          <w:b w:val="0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asciiTheme="minorEastAsia" w:hAnsiTheme="minorEastAsia"/>
          <w:b w:val="0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论题2：清末新政是百日维新的继承与发展(镇压戊戌变法的慈禧太后成为戊戌变法遗嘱的执行者)。 </w:t>
      </w:r>
    </w:p>
    <w:p>
      <w:pPr>
        <w:spacing w:line="360" w:lineRule="auto"/>
        <w:ind w:firstLine="480" w:firstLineChars="200"/>
        <w:jc w:val="left"/>
        <w:rPr>
          <w:rFonts w:asciiTheme="minorEastAsia" w:hAnsiTheme="minorEastAsia"/>
          <w:b w:val="0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asciiTheme="minorEastAsia" w:hAnsiTheme="minorEastAsia"/>
          <w:b w:val="0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阐述：清末被迫推行的“新政”,其改革举措远比“百日维新”范围广泛、更有力度；政治制度层面，从“改官制”扩展到“预备立宪”；经济制度层面，从奖励农工商业，扩展到试图确立以个人为本位的财产权制度；军事制度层面，从编练新式陆军，扩展到确立近代军制；文教制度层面，从设立学堂, 改革科举, 扩展到废除科举, 建立近代学制；司法制度方面，从建立法律制度，扩展到建立近代法律体系和司法制度。 </w:t>
      </w:r>
    </w:p>
    <w:p>
      <w:pPr>
        <w:spacing w:line="360" w:lineRule="auto"/>
        <w:ind w:firstLine="360" w:firstLineChars="150"/>
        <w:jc w:val="left"/>
        <w:rPr>
          <w:rFonts w:asciiTheme="minorEastAsia" w:hAnsiTheme="minorEastAsia"/>
          <w:b w:val="0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asciiTheme="minorEastAsia" w:hAnsiTheme="minorEastAsia"/>
          <w:b w:val="0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总结：清末新政是戊戌变法的具体化和实践，符合社会需要和历史潮流的举措，必将被历史继承。 </w:t>
      </w:r>
    </w:p>
    <w:p>
      <w:pPr>
        <w:spacing w:line="360" w:lineRule="auto"/>
        <w:ind w:firstLine="352" w:firstLineChars="147"/>
        <w:jc w:val="left"/>
        <w:rPr>
          <w:rFonts w:asciiTheme="minorEastAsia" w:hAnsiTheme="minorEastAsia"/>
          <w:b w:val="0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asciiTheme="minorEastAsia" w:hAnsiTheme="minorEastAsia"/>
          <w:b w:val="0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论题3：百日维新与清末新政均推动中国走向近代化。 </w:t>
      </w:r>
    </w:p>
    <w:p>
      <w:pPr>
        <w:spacing w:line="360" w:lineRule="auto"/>
        <w:ind w:firstLine="360" w:firstLineChars="150"/>
        <w:jc w:val="left"/>
        <w:rPr>
          <w:rFonts w:asciiTheme="minorEastAsia" w:hAnsiTheme="minorEastAsia"/>
          <w:b w:val="0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asciiTheme="minorEastAsia" w:hAnsiTheme="minorEastAsia"/>
          <w:b w:val="0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阐述：</w:t>
      </w:r>
    </w:p>
    <w:p>
      <w:pPr>
        <w:spacing w:line="360" w:lineRule="auto"/>
        <w:jc w:val="left"/>
        <w:rPr>
          <w:rFonts w:asciiTheme="minorEastAsia" w:hAnsiTheme="minorEastAsia"/>
          <w:b w:val="0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asciiTheme="minorEastAsia" w:hAnsiTheme="minorEastAsia"/>
          <w:b w:val="0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政治上，两者都是想与世界接轨，试图建立资本主义君主立宪制；</w:t>
      </w:r>
    </w:p>
    <w:p>
      <w:pPr>
        <w:spacing w:line="360" w:lineRule="auto"/>
        <w:jc w:val="left"/>
        <w:rPr>
          <w:rFonts w:asciiTheme="minorEastAsia" w:hAnsiTheme="minorEastAsia"/>
          <w:b w:val="0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asciiTheme="minorEastAsia" w:hAnsiTheme="minorEastAsia"/>
          <w:b w:val="0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经济上，两者都在政府层面允许乃至奖励办实业，发展资本主义经济；</w:t>
      </w:r>
    </w:p>
    <w:p>
      <w:pPr>
        <w:spacing w:line="360" w:lineRule="auto"/>
        <w:jc w:val="left"/>
        <w:rPr>
          <w:rFonts w:asciiTheme="minorEastAsia" w:hAnsiTheme="minorEastAsia"/>
          <w:b w:val="0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asciiTheme="minorEastAsia" w:hAnsiTheme="minorEastAsia"/>
          <w:b w:val="0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军事上，两者都主张建立新军；</w:t>
      </w:r>
    </w:p>
    <w:p>
      <w:pPr>
        <w:spacing w:line="360" w:lineRule="auto"/>
        <w:jc w:val="left"/>
        <w:rPr>
          <w:rFonts w:asciiTheme="minorEastAsia" w:hAnsiTheme="minorEastAsia"/>
          <w:b w:val="0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asciiTheme="minorEastAsia" w:hAnsiTheme="minorEastAsia"/>
          <w:b w:val="0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文教上，两者都主张学习西方，步入西方资本主义教育轨道；</w:t>
      </w:r>
    </w:p>
    <w:p>
      <w:pPr>
        <w:spacing w:line="360" w:lineRule="auto"/>
        <w:jc w:val="left"/>
        <w:rPr>
          <w:rFonts w:asciiTheme="minorEastAsia" w:hAnsiTheme="minorEastAsia"/>
          <w:b w:val="0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bookmarkStart w:id="0" w:name="_GoBack"/>
      <w:bookmarkEnd w:id="0"/>
      <w:r>
        <w:rPr>
          <w:rFonts w:asciiTheme="minorEastAsia" w:hAnsiTheme="minorEastAsia"/>
          <w:b w:val="0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司法上，两者都主张建立法律制度，尝试建立法制化国家。 </w:t>
      </w:r>
    </w:p>
    <w:p>
      <w:pPr>
        <w:spacing w:line="360" w:lineRule="auto"/>
        <w:ind w:firstLine="360" w:firstLineChars="150"/>
        <w:jc w:val="left"/>
        <w:rPr>
          <w:rFonts w:asciiTheme="minorEastAsia" w:hAnsiTheme="minorEastAsia"/>
          <w:b w:val="0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asciiTheme="minorEastAsia" w:hAnsiTheme="minorEastAsia"/>
          <w:b w:val="0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总结：国家体制的近代化是不可抗拒的历史潮流和时代发展方向。 </w:t>
      </w:r>
    </w:p>
    <w:p>
      <w:pPr>
        <w:spacing w:line="360" w:lineRule="auto"/>
        <w:ind w:firstLine="352" w:firstLineChars="147"/>
        <w:jc w:val="left"/>
        <w:rPr>
          <w:rFonts w:asciiTheme="minorEastAsia" w:hAnsiTheme="minorEastAsia"/>
          <w:b w:val="0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asciiTheme="minorEastAsia" w:hAnsiTheme="minorEastAsia"/>
          <w:b w:val="0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论题4：清末新政比百日维新影响更为深远。 </w:t>
      </w:r>
    </w:p>
    <w:p>
      <w:pPr>
        <w:spacing w:line="360" w:lineRule="auto"/>
        <w:ind w:firstLine="360" w:firstLineChars="150"/>
        <w:jc w:val="left"/>
        <w:rPr>
          <w:rFonts w:asciiTheme="minorEastAsia" w:hAnsiTheme="minorEastAsia"/>
          <w:b w:val="0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asciiTheme="minorEastAsia" w:hAnsiTheme="minorEastAsia"/>
          <w:b w:val="0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阐述：百日维新仅推行了103天，除保留了京师大学堂外，其他措施尽被废除，加之办法措施过多、过急，地方保守势力的阻挠，所产生的社会影响有限。</w:t>
      </w:r>
    </w:p>
    <w:p>
      <w:pPr>
        <w:spacing w:line="360" w:lineRule="auto"/>
        <w:jc w:val="left"/>
        <w:rPr>
          <w:rFonts w:asciiTheme="minorEastAsia" w:hAnsiTheme="minorEastAsia"/>
          <w:b w:val="0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asciiTheme="minorEastAsia" w:hAnsiTheme="minorEastAsia"/>
          <w:b w:val="0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清末新政历时10年之久，涉及社会发展的多个层面，对中国的政治、经济、教育、军事都产生了深远影响。 </w:t>
      </w:r>
    </w:p>
    <w:p>
      <w:pPr>
        <w:spacing w:line="360" w:lineRule="auto"/>
        <w:ind w:firstLine="480" w:firstLineChars="200"/>
        <w:jc w:val="left"/>
        <w:rPr>
          <w:rFonts w:asciiTheme="minorEastAsia" w:hAnsiTheme="minorEastAsia"/>
          <w:b w:val="0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asciiTheme="minorEastAsia" w:hAnsiTheme="minorEastAsia"/>
          <w:b w:val="0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总结：自上而下的改革需要统治集团的大力推动和足够实践才能发挥作用。 </w:t>
      </w:r>
    </w:p>
    <w:p>
      <w:pPr>
        <w:spacing w:line="360" w:lineRule="auto"/>
        <w:ind w:firstLine="480" w:firstLineChars="200"/>
        <w:jc w:val="left"/>
        <w:rPr>
          <w:rFonts w:asciiTheme="minorEastAsia" w:hAnsiTheme="minorEastAsia"/>
          <w:b w:val="0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asciiTheme="minorEastAsia" w:hAnsiTheme="minorEastAsia"/>
          <w:b w:val="0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其他答案，符合逻辑和史实，亦可。</w:t>
      </w:r>
    </w:p>
    <w:p>
      <w:pPr>
        <w:spacing w:line="360" w:lineRule="auto"/>
        <w:ind w:firstLine="480" w:firstLineChars="200"/>
        <w:jc w:val="left"/>
        <w:rPr>
          <w:rFonts w:ascii="宋体" w:hAnsi="宋体" w:eastAsia="宋体" w:cs="宋体"/>
          <w:sz w:val="24"/>
        </w:rPr>
      </w:pPr>
    </w:p>
    <w:p>
      <w:pPr>
        <w:spacing w:line="360" w:lineRule="auto"/>
        <w:jc w:val="left"/>
        <w:rPr>
          <w:rFonts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【解析】</w:t>
      </w:r>
    </w:p>
    <w:p>
      <w:pPr>
        <w:spacing w:line="360" w:lineRule="auto"/>
        <w:ind w:firstLine="480" w:firstLineChars="200"/>
        <w:jc w:val="left"/>
        <w:rPr>
          <w:rFonts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通过仔细阅读材料并结合所学知识，不难发现本题是一道开放性问题，可以进行开放性回答。主要围绕“百日维新”和“清末新政”相互关联的内容进行分析，例如，二者在背景上的相同之处、二者在主要内容上的相同之处等角度进行分析，或者之间继承与发展的关系等角度分析亦可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B14550B"/>
    <w:rsid w:val="00536FF3"/>
    <w:rsid w:val="00654677"/>
    <w:rsid w:val="009D3550"/>
    <w:rsid w:val="00D21AC0"/>
    <w:rsid w:val="07522416"/>
    <w:rsid w:val="08EC2A03"/>
    <w:rsid w:val="0B88594D"/>
    <w:rsid w:val="0D7F606C"/>
    <w:rsid w:val="1C5506F6"/>
    <w:rsid w:val="1D8C5805"/>
    <w:rsid w:val="226F7A5A"/>
    <w:rsid w:val="2ED87F2F"/>
    <w:rsid w:val="36C452B1"/>
    <w:rsid w:val="3E103C7C"/>
    <w:rsid w:val="445338DC"/>
    <w:rsid w:val="583C41E6"/>
    <w:rsid w:val="6B14550B"/>
    <w:rsid w:val="77B50E89"/>
    <w:rsid w:val="7A3A483D"/>
    <w:rsid w:val="7A563E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正文_0"/>
    <w:unhideWhenUsed/>
    <w:qFormat/>
    <w:uiPriority w:val="0"/>
    <w:pPr>
      <w:widowControl w:val="0"/>
      <w:jc w:val="both"/>
    </w:pPr>
    <w:rPr>
      <w:rFonts w:hint="eastAsia" w:ascii="Calibri" w:hAnsi="Calibri" w:eastAsia="宋体" w:cs="Times New Roman"/>
      <w:kern w:val="2"/>
      <w:sz w:val="21"/>
      <w:lang w:val="en-US" w:eastAsia="zh-CN" w:bidi="ar-SA"/>
    </w:rPr>
  </w:style>
  <w:style w:type="paragraph" w:customStyle="1" w:styleId="7">
    <w:name w:val="正文_36"/>
    <w:qFormat/>
    <w:uiPriority w:val="0"/>
    <w:pPr>
      <w:widowControl w:val="0"/>
      <w:jc w:val="both"/>
    </w:pPr>
    <w:rPr>
      <w:rFonts w:ascii="Times New Roman" w:hAnsi="Times New Roman" w:eastAsia="Times New Roman" w:cs="Times New Roman"/>
      <w:kern w:val="2"/>
      <w:sz w:val="21"/>
      <w:szCs w:val="22"/>
      <w:lang w:val="en-US" w:eastAsia="zh-CN" w:bidi="ar-SA"/>
    </w:rPr>
  </w:style>
  <w:style w:type="character" w:customStyle="1" w:styleId="8">
    <w:name w:val="页眉 Char"/>
    <w:basedOn w:val="5"/>
    <w:link w:val="3"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9">
    <w:name w:val="页脚 Char"/>
    <w:basedOn w:val="5"/>
    <w:link w:val="2"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2</Pages>
  <Words>160</Words>
  <Characters>913</Characters>
  <Lines>7</Lines>
  <Paragraphs>2</Paragraphs>
  <TotalTime>11</TotalTime>
  <ScaleCrop>false</ScaleCrop>
  <LinksUpToDate>false</LinksUpToDate>
  <CharactersWithSpaces>1071</CharactersWithSpaces>
  <Application>WPS Office_11.1.0.9912_F1E327BC-269C-435d-A152-05C5408002CA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2020-02-05T04:24:00Z</dcterms:created>
  <dc:creator>徐海滨</dc:creator>
  <cp:lastModifiedBy>徐海滨</cp:lastModifiedBy>
  <dcterms:modified xsi:type="dcterms:W3CDTF">2020-08-24T02:18:36Z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2052-11.1.0.9912</vt:lpwstr>
  </property>
</Properties>
</file>