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b/>
          <w:sz w:val="30"/>
          <w:szCs w:val="30"/>
        </w:rPr>
      </w:pPr>
      <w:r>
        <w:rPr>
          <w:b/>
          <w:sz w:val="30"/>
          <w:szCs w:val="30"/>
        </w:rPr>
        <w:t>八年级音乐</w:t>
      </w: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5课时《龙船调</w:t>
      </w:r>
      <w:r>
        <w:rPr>
          <w:rFonts w:hint="eastAsia"/>
          <w:b/>
          <w:sz w:val="30"/>
          <w:szCs w:val="30"/>
          <w:lang w:eastAsia="zh-CN"/>
        </w:rPr>
        <w:t>》</w:t>
      </w:r>
      <w:r>
        <w:rPr>
          <w:rFonts w:hint="eastAsia"/>
          <w:b/>
          <w:color w:val="000000" w:themeColor="text1"/>
          <w:sz w:val="30"/>
          <w:szCs w:val="30"/>
        </w:rPr>
        <w:t>赏析</w:t>
      </w:r>
      <w:r>
        <w:rPr>
          <w:rFonts w:hint="eastAsia"/>
          <w:b/>
          <w:sz w:val="30"/>
          <w:szCs w:val="30"/>
        </w:rPr>
        <w:t xml:space="preserve"> 拓展资源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>中国汉族民歌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民歌是音乐文化的源头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民歌是认识民族历史</w:t>
      </w:r>
      <w:r>
        <w:rPr>
          <w:rFonts w:hint="eastAsia"/>
          <w:sz w:val="24"/>
          <w:szCs w:val="24"/>
        </w:rPr>
        <w:t>、认识社会、了解民风民俗的</w:t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2655570" cy="1992630"/>
            <wp:effectExtent l="0" t="0" r="11430" b="7620"/>
            <wp:wrapSquare wrapText="bothSides"/>
            <wp:docPr id="1" name="图片 1" descr="汉族民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汉族民歌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途径之一。</w:t>
      </w:r>
      <w:r>
        <w:rPr>
          <w:sz w:val="24"/>
          <w:szCs w:val="24"/>
        </w:rPr>
        <w:t>民歌</w:t>
      </w:r>
      <w:r>
        <w:rPr>
          <w:rFonts w:hint="eastAsia"/>
          <w:sz w:val="24"/>
          <w:szCs w:val="24"/>
        </w:rPr>
        <w:t>可以代表一个民族的精神，还可以作为一个民族的文化标志。</w:t>
      </w:r>
      <w:r>
        <w:rPr>
          <w:sz w:val="24"/>
          <w:szCs w:val="24"/>
        </w:rPr>
        <w:t>我国民歌与人民的生活有</w:t>
      </w:r>
      <w:r>
        <w:rPr>
          <w:rFonts w:hint="eastAsia"/>
          <w:sz w:val="24"/>
          <w:szCs w:val="24"/>
        </w:rPr>
        <w:t>着</w:t>
      </w:r>
      <w:r>
        <w:rPr>
          <w:sz w:val="24"/>
          <w:szCs w:val="24"/>
        </w:rPr>
        <w:t>非常密切的关系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他贯穿人生的各个阶段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覆盖生活的不同层面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成为人民生活中不可缺少的组成部分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民歌是劳动人民在日常生活和劳动中创作的歌曲</w:t>
      </w:r>
      <w:r>
        <w:rPr>
          <w:rFonts w:hint="eastAsia"/>
          <w:sz w:val="24"/>
          <w:szCs w:val="24"/>
        </w:rPr>
        <w:t>。不同的生活和劳动场景，对其中所唱歌曲的不同需要，在一定程度上决定了民歌的基本表现方法和艺术特征。</w:t>
      </w:r>
      <w:r>
        <w:rPr>
          <w:sz w:val="24"/>
          <w:szCs w:val="24"/>
        </w:rPr>
        <w:t>汉族民歌的体裁一般按演唱场合的不同可分为号子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山歌与小调三种类别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bCs/>
          <w:color w:val="000000" w:themeColor="text1"/>
          <w:sz w:val="24"/>
          <w:szCs w:val="24"/>
        </w:rPr>
      </w:pPr>
    </w:p>
    <w:p>
      <w:p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（一）</w:t>
      </w:r>
      <w:r>
        <w:rPr>
          <w:b/>
          <w:bCs/>
          <w:color w:val="000000" w:themeColor="text1"/>
          <w:sz w:val="24"/>
          <w:szCs w:val="24"/>
        </w:rPr>
        <w:t>号子</w:t>
      </w:r>
      <w:r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又称劳动号子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是产生并应用于劳动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具有协调与指挥劳动的实际功用的民间歌曲</w:t>
      </w:r>
      <w:r>
        <w:rPr>
          <w:rFonts w:hint="eastAsia"/>
          <w:color w:val="000000" w:themeColor="text1"/>
          <w:sz w:val="24"/>
          <w:szCs w:val="24"/>
        </w:rPr>
        <w:t>。</w:t>
      </w:r>
      <w:r>
        <w:rPr>
          <w:color w:val="000000" w:themeColor="text1"/>
          <w:sz w:val="24"/>
          <w:szCs w:val="24"/>
        </w:rPr>
        <w:t>先秦时期的著作</w:t>
      </w:r>
      <w:r>
        <w:rPr>
          <w:rFonts w:hint="eastAsia"/>
          <w:color w:val="000000" w:themeColor="text1"/>
          <w:sz w:val="24"/>
          <w:szCs w:val="24"/>
        </w:rPr>
        <w:t>《吕氏春秋</w:t>
      </w:r>
      <w:r>
        <w:rPr>
          <w:rFonts w:hint="eastAsia"/>
          <w:color w:val="000000" w:themeColor="text1"/>
          <w:sz w:val="24"/>
          <w:szCs w:val="24"/>
        </w:rPr>
        <w:sym w:font="Wingdings" w:char="F09F"/>
      </w:r>
      <w:r>
        <w:rPr>
          <w:rFonts w:hint="eastAsia"/>
          <w:color w:val="000000" w:themeColor="text1"/>
          <w:sz w:val="24"/>
          <w:szCs w:val="24"/>
        </w:rPr>
        <w:t xml:space="preserve">审应览》中，是关于劳动号子的最早记载。 </w:t>
      </w:r>
      <w:r>
        <w:rPr>
          <w:color w:val="000000" w:themeColor="text1"/>
          <w:sz w:val="24"/>
          <w:szCs w:val="24"/>
        </w:rPr>
        <w:t xml:space="preserve">                                                 </w:t>
      </w:r>
    </w:p>
    <w:p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唱号子，在北方又常叫做“吆号子”，在南方则常被称为“喊号子”、“打号子”、“叫号子”。最初的劳动号子只是劳动者的呼号，为的是释放身体负重的压力，统一步伐，调整呼吸。后来劳动人民将它逐渐美化，发展为歌曲的形式。</w:t>
      </w: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号子的种类：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1. 搬运号子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2. </w:t>
      </w:r>
      <w:r>
        <w:rPr>
          <w:rFonts w:hint="eastAsia"/>
          <w:color w:val="000000" w:themeColor="text1"/>
          <w:sz w:val="24"/>
          <w:szCs w:val="24"/>
        </w:rPr>
        <w:t>工程号子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 w:themeColor="text1"/>
          <w:sz w:val="24"/>
          <w:szCs w:val="24"/>
        </w:rPr>
        <w:t>农事号子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4. </w:t>
      </w:r>
      <w:r>
        <w:rPr>
          <w:rFonts w:hint="eastAsia"/>
          <w:color w:val="000000" w:themeColor="text1"/>
          <w:sz w:val="24"/>
          <w:szCs w:val="24"/>
        </w:rPr>
        <w:t>船渔号子</w:t>
      </w: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u w:val="single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u w:val="single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u w:val="single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推荐欣赏曲目：工程号子《打硪歌》、船渔号子《川江船夫号子》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【资料来源】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书名：中国民间音乐概论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出版社：人民音乐出版社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出版时间：2003.8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ISBN：978-7-103-02699-1</w:t>
      </w:r>
    </w:p>
    <w:p>
      <w:pPr>
        <w:spacing w:line="440" w:lineRule="atLeast"/>
        <w:rPr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（二）</w:t>
      </w:r>
      <w:r>
        <w:rPr>
          <w:b/>
          <w:bCs/>
          <w:sz w:val="24"/>
          <w:szCs w:val="24"/>
        </w:rPr>
        <w:t>山歌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山歌多在户外演唱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其曲调往往高亢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嘹亮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节奏自由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悠长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是劳动人民用以自由抒发感情的民歌种类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山歌的歌词多为即兴创作</w:t>
      </w:r>
      <w:r>
        <w:rPr>
          <w:rFonts w:hint="eastAsia"/>
          <w:sz w:val="24"/>
          <w:szCs w:val="24"/>
        </w:rPr>
        <w:t>。其中，淳朴的感情、大胆的想象和巧妙的比喻，生动鲜活，真挚感人。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山歌的种类：</w:t>
      </w:r>
    </w:p>
    <w:p>
      <w:pPr>
        <w:pStyle w:val="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 </w:t>
      </w:r>
      <w:r>
        <w:rPr>
          <w:rFonts w:hint="eastAsia"/>
          <w:sz w:val="24"/>
          <w:szCs w:val="24"/>
        </w:rPr>
        <w:t>一般山歌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信天游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山曲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花儿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江浙山歌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四川山歌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云南山歌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湖南山歌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 </w:t>
      </w:r>
      <w:r>
        <w:rPr>
          <w:rFonts w:hint="eastAsia"/>
          <w:sz w:val="24"/>
          <w:szCs w:val="24"/>
        </w:rPr>
        <w:t>田秧山歌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 </w:t>
      </w:r>
      <w:r>
        <w:rPr>
          <w:rFonts w:hint="eastAsia"/>
          <w:sz w:val="24"/>
          <w:szCs w:val="24"/>
        </w:rPr>
        <w:t>放牧山歌</w:t>
      </w:r>
    </w:p>
    <w:p>
      <w:pPr>
        <w:spacing w:line="440" w:lineRule="atLeas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推荐欣赏曲目：花儿《上去高山望平川》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【资料来源】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书名：中国民间音乐概论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出版社：人民音乐出版社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出版时间：2003.8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ISBN：978-7-103-02699-1</w:t>
      </w:r>
    </w:p>
    <w:p>
      <w:pPr>
        <w:spacing w:line="440" w:lineRule="atLeast"/>
        <w:rPr>
          <w:rFonts w:ascii="楷体" w:hAnsi="楷体" w:eastAsia="楷体" w:cs="楷体"/>
          <w:szCs w:val="21"/>
        </w:rPr>
      </w:pPr>
    </w:p>
    <w:p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24"/>
          <w:szCs w:val="24"/>
        </w:rPr>
        <w:t>（三）</w:t>
      </w:r>
      <w:r>
        <w:rPr>
          <w:rFonts w:hint="eastAsia"/>
          <w:b/>
          <w:bCs/>
          <w:sz w:val="24"/>
          <w:szCs w:val="24"/>
        </w:rPr>
        <w:t>小调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又被称为小曲、俗曲等。与号子和山歌有所不同的是，小调除了在农村流传外，在城镇集市上也多有传唱。小调不受劳动的限制，加上有艺术修养的职业艺人的加工和传唱，使其音乐细致曲折，表现手法比号子和山歌更多样，曲调也更优美，是民歌中更为“艺术化”的形式。另一方面，由于小调传唱面的复杂，也使小调的内容和形式具有复杂性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小调的种类：</w:t>
      </w:r>
    </w:p>
    <w:p>
      <w:pPr>
        <w:pStyle w:val="4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吟唱调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谣曲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诉苦歌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情歌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生活歌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嬉游歌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时调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孟姜女调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剪靛花调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鲜花调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银纽丝调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无锡景调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妈妈娘糊涂调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绣荷包调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对花调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叠断桥调</w:t>
      </w:r>
    </w:p>
    <w:p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推荐欣赏曲目：鲜花调《茉莉花》、绣荷包调《绣荷包》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【资料来源】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书名：中国传统音乐概论（音乐卷）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作者：袁静芳  主编；中央音乐学院编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出版社：上海音乐出版社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出版时间：2000.10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ISBN：978-7-80533-834-1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二、</w:t>
      </w:r>
      <w:r>
        <w:rPr>
          <w:rFonts w:hint="eastAsia"/>
          <w:b/>
          <w:bCs/>
          <w:sz w:val="24"/>
          <w:szCs w:val="24"/>
        </w:rPr>
        <w:t xml:space="preserve"> 《龙船调》背景资料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1005205</wp:posOffset>
            </wp:positionV>
            <wp:extent cx="2732405" cy="1828800"/>
            <wp:effectExtent l="19050" t="0" r="0" b="0"/>
            <wp:wrapSquare wrapText="bothSides"/>
            <wp:docPr id="3" name="图片 3" descr="龙船调的故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龙船调的故乡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《龙船调》</w:t>
      </w:r>
      <w:r>
        <w:rPr>
          <w:rFonts w:hint="eastAsia"/>
          <w:sz w:val="24"/>
          <w:szCs w:val="24"/>
          <w:lang w:val="en-US" w:eastAsia="zh-CN"/>
        </w:rPr>
        <w:t>原是</w:t>
      </w:r>
      <w:r>
        <w:rPr>
          <w:rFonts w:hint="eastAsia"/>
          <w:sz w:val="24"/>
          <w:szCs w:val="24"/>
        </w:rPr>
        <w:t>群众逢年过节灯会上划采莲船时常唱的一首民歌，开始人们叫它《灯调》，又因为歌词内容是种瓜，所以，人们叫它《种瓜调》或《瓜仁调》，在湖北省西南部的恩施州利川市柏杨、谋道、汪营一带传唱。在二十世纪五十年代，经当地文艺工作者的整理改编，改名为《龙船调》，从此被搬上了舞台，并有了独唱、对唱、合唱等演唱形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《龙船调》自诞生以来，深受人民群众欢迎和喜爱，在我国各地产生广泛的影响，并已成为湖北利川地区的一张文化名片。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18"/>
          <w:szCs w:val="18"/>
        </w:rPr>
        <w:t>《龙船调的故乡》剧照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1998年9月，在利川召开的湖北省第四届民运会的开幕式上，五千人表演了名为《龙船调的故乡》的大型歌舞，规模宏大，形式新颖，层次分明，气势磅礴。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【资料来源】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书籍名称：义务教育教科书（教师用书）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作者：吴斌主编；人民音乐出版社，北京教育科学研究院编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出版社：人民音乐出版社</w:t>
      </w:r>
    </w:p>
    <w:p>
      <w:pPr>
        <w:spacing w:line="360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ISBN：978-7-103-04721-7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</w:p>
    <w:p>
      <w:pPr>
        <w:spacing w:line="440" w:lineRule="atLeast"/>
        <w:rPr>
          <w:sz w:val="28"/>
          <w:szCs w:val="28"/>
        </w:rPr>
      </w:pPr>
    </w:p>
    <w:p>
      <w:pPr>
        <w:spacing w:line="44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93A"/>
    <w:rsid w:val="00024FDD"/>
    <w:rsid w:val="00050692"/>
    <w:rsid w:val="000D09AE"/>
    <w:rsid w:val="000F4F3B"/>
    <w:rsid w:val="001F593A"/>
    <w:rsid w:val="001F5AA2"/>
    <w:rsid w:val="002060E7"/>
    <w:rsid w:val="00233BB9"/>
    <w:rsid w:val="00255FFE"/>
    <w:rsid w:val="002D4D0D"/>
    <w:rsid w:val="003C7551"/>
    <w:rsid w:val="00656EA7"/>
    <w:rsid w:val="0073489A"/>
    <w:rsid w:val="00742F27"/>
    <w:rsid w:val="0084728D"/>
    <w:rsid w:val="008912AD"/>
    <w:rsid w:val="00895377"/>
    <w:rsid w:val="008D0502"/>
    <w:rsid w:val="009F6D2B"/>
    <w:rsid w:val="00A769AE"/>
    <w:rsid w:val="00A77A10"/>
    <w:rsid w:val="00BA765E"/>
    <w:rsid w:val="00DD4B1E"/>
    <w:rsid w:val="00E462A0"/>
    <w:rsid w:val="00F640B0"/>
    <w:rsid w:val="063B4755"/>
    <w:rsid w:val="0FF45234"/>
    <w:rsid w:val="203E2518"/>
    <w:rsid w:val="3E3B5425"/>
    <w:rsid w:val="46CF28FF"/>
    <w:rsid w:val="4BEB3A2E"/>
    <w:rsid w:val="566C06DF"/>
    <w:rsid w:val="56722970"/>
    <w:rsid w:val="664A4FE5"/>
    <w:rsid w:val="72F21A56"/>
    <w:rsid w:val="7A6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appcomputer</Company>
  <Pages>4</Pages>
  <Words>257</Words>
  <Characters>1470</Characters>
  <Lines>12</Lines>
  <Paragraphs>3</Paragraphs>
  <TotalTime>20</TotalTime>
  <ScaleCrop>false</ScaleCrop>
  <LinksUpToDate>false</LinksUpToDate>
  <CharactersWithSpaces>1724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2020-09-08T00:26:00Z</dcterms:created>
  <dc:creator>apple</dc:creator>
  <cp:lastModifiedBy>许晓</cp:lastModifiedBy>
  <dcterms:modified xsi:type="dcterms:W3CDTF">2020-09-10T14:44:51Z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