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高二年级（上）物理第19课时（第5周）学习指南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课题：电表的改装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一、学习目标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42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复习掌握串、并联电路的规律特征。</w:t>
      </w:r>
    </w:p>
    <w:p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42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通过建立简化模型，应用串、并联电路规律分析电流表及电压表的改装原理，理解理想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电表是一种科学抽象的产物，进一步体会理想化模型的思想方法。</w:t>
      </w:r>
    </w:p>
    <w:p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42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3.会根据串、并联电路规律进行电表改装的有关计算分析。</w:t>
      </w:r>
    </w:p>
    <w:tbl>
      <w:tblPr>
        <w:tblStyle w:val="7"/>
        <w:tblpPr w:leftFromText="180" w:rightFromText="180" w:vertAnchor="page" w:horzAnchor="page" w:tblpX="2179" w:tblpY="5804"/>
        <w:tblOverlap w:val="never"/>
        <w:tblW w:w="468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3396"/>
        <w:gridCol w:w="3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串联电路</w:t>
            </w: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并联电路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电路图</w:t>
            </w: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728470" cy="503555"/>
                  <wp:effectExtent l="0" t="0" r="5080" b="10795"/>
                  <wp:docPr id="7" name="图片 15" descr="230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5" descr="2302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407" t="29614" r="43210" b="53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02" cy="511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273810" cy="592455"/>
                  <wp:effectExtent l="0" t="0" r="2540" b="17145"/>
                  <wp:docPr id="8" name="图片 16" descr="23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6" descr="2303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-12000" contrast="30000"/>
                          </a:blip>
                          <a:srcRect l="8885" t="23695" r="47688" b="38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60" cy="59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电流</w:t>
            </w: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电压</w:t>
            </w: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电阻</w:t>
            </w: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right="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电阻的作用</w:t>
            </w:r>
          </w:p>
        </w:tc>
        <w:tc>
          <w:tcPr>
            <w:tcW w:w="21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wordWrap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二、学习任务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2" w:firstLineChars="200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基础复习：串、并联电路的规律特征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2" w:firstLineChars="200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2. 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根据问题引导，自主预习，并整理笔记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小量程电流表有哪三个参数？三个参数之间有什么关系？</w:t>
      </w:r>
    </w:p>
    <w:p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42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420" w:firstLineChars="200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对于小量程电流表，其额定电压比较小，如何将该电流表改装成大量程的电压表？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sz w:val="21"/>
          <w:szCs w:val="21"/>
        </w:rPr>
        <w:t>对于小量程电流表，其额定电流比较小，如何将该电流表改装成大量程的电流表？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2" w:firstLineChars="200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．电压表的改装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一灵敏电流表，内阻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=100Ω</w:t>
      </w:r>
      <w:r>
        <w:rPr>
          <w:rFonts w:hint="default" w:ascii="Times New Roman" w:hAnsi="Times New Roman" w:eastAsia="宋体" w:cs="Times New Roman"/>
          <w:sz w:val="21"/>
          <w:szCs w:val="21"/>
        </w:rPr>
        <w:t>，满偏电流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=300uA</w:t>
      </w:r>
      <w:r>
        <w:rPr>
          <w:rFonts w:hint="default" w:ascii="Times New Roman" w:hAnsi="Times New Roman" w:eastAsia="宋体" w:cs="Times New Roman"/>
          <w:sz w:val="21"/>
          <w:szCs w:val="21"/>
        </w:rPr>
        <w:t>，能否测</w:t>
      </w:r>
      <w:r>
        <w:rPr>
          <w:rFonts w:hint="default" w:ascii="Times New Roman" w:hAnsi="Times New Roman" w:eastAsia="宋体" w:cs="Times New Roman"/>
          <w:sz w:val="21"/>
          <w:szCs w:val="21"/>
        </w:rPr>
        <w:t>3V</w:t>
      </w:r>
      <w:r>
        <w:rPr>
          <w:rFonts w:hint="default" w:ascii="Times New Roman" w:hAnsi="Times New Roman" w:eastAsia="宋体" w:cs="Times New Roman"/>
          <w:sz w:val="21"/>
          <w:szCs w:val="21"/>
        </w:rPr>
        <w:t>电池组的电压？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2.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如果</w:t>
      </w:r>
      <w:r>
        <w:rPr>
          <w:rFonts w:hint="default" w:ascii="Times New Roman" w:hAnsi="Times New Roman" w:eastAsia="宋体" w:cs="Times New Roman"/>
          <w:sz w:val="21"/>
          <w:szCs w:val="21"/>
        </w:rPr>
        <w:t>把这个灵敏电流表改装成能接在</w:t>
      </w:r>
      <w:r>
        <w:rPr>
          <w:rFonts w:hint="default" w:ascii="Times New Roman" w:hAnsi="Times New Roman" w:eastAsia="宋体" w:cs="Times New Roman"/>
          <w:sz w:val="21"/>
          <w:szCs w:val="21"/>
        </w:rPr>
        <w:t>3V</w:t>
      </w:r>
      <w:r>
        <w:rPr>
          <w:rFonts w:hint="default" w:ascii="Times New Roman" w:hAnsi="Times New Roman" w:eastAsia="宋体" w:cs="Times New Roman"/>
          <w:sz w:val="21"/>
          <w:szCs w:val="21"/>
        </w:rPr>
        <w:t>的电源上，思考解决这样几个问题</w:t>
      </w:r>
      <w:r>
        <w:rPr>
          <w:rFonts w:hint="default" w:ascii="Times New Roman" w:hAnsi="Times New Roman" w:eastAsia="宋体" w:cs="Times New Roman"/>
          <w:sz w:val="21"/>
          <w:szCs w:val="21"/>
        </w:rPr>
        <w:t>:  </w:t>
      </w:r>
      <w:r>
        <w:rPr>
          <w:rFonts w:hint="default" w:ascii="Times New Roman" w:hAnsi="Times New Roman" w:eastAsia="宋体" w:cs="Times New Roman"/>
          <w:sz w:val="21"/>
          <w:szCs w:val="21"/>
        </w:rPr>
        <w:cr/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）加什么</w:t>
      </w:r>
      <w:r>
        <w:rPr>
          <w:rFonts w:hint="default" w:ascii="Times New Roman" w:hAnsi="Times New Roman" w:eastAsia="宋体" w:cs="Times New Roman"/>
          <w:sz w:val="21"/>
          <w:szCs w:val="21"/>
        </w:rPr>
        <w:t>?</w: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）如何接？（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）什么作用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? </w: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）画电路图</w:t>
      </w:r>
      <w:r>
        <w:rPr>
          <w:rFonts w:hint="default" w:ascii="Times New Roman" w:hAnsi="Times New Roman" w:eastAsia="宋体" w:cs="Times New Roman"/>
          <w:sz w:val="21"/>
          <w:szCs w:val="21"/>
        </w:rPr>
        <w:cr/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你能计算出分压电阻的阻值吗？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把灵敏电流表和串联的分压电阻封装起来，就成了新的电流表了。满偏电流是多少？这个新电流表的内阻是多少呢？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新的电流表每次都测量电流，通过计算能算出电压吗？测量电压方便吗？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电流表的刻度盘是均匀的，请你试着标记出它的电压刻度。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54610</wp:posOffset>
            </wp:positionV>
            <wp:extent cx="1433195" cy="789940"/>
            <wp:effectExtent l="0" t="0" r="0" b="0"/>
            <wp:wrapSquare wrapText="bothSides"/>
            <wp:docPr id="18" name="对象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329258" cy="1273429"/>
                      <a:chOff x="3283984" y="1647053"/>
                      <a:chExt cx="2329258" cy="1273429"/>
                    </a:xfrm>
                  </a:grpSpPr>
                  <a:grpSp>
                    <a:nvGrpSpPr>
                      <a:cNvPr id="97" name="Group 95"/>
                      <a:cNvGrpSpPr>
                        <a:grpSpLocks noChangeAspect="1"/>
                      </a:cNvGrpSpPr>
                    </a:nvGrpSpPr>
                    <a:grpSpPr>
                      <a:xfrm>
                        <a:off x="3283984" y="1647053"/>
                        <a:ext cx="2329258" cy="1273429"/>
                        <a:chOff x="905" y="931"/>
                        <a:chExt cx="2248" cy="1229"/>
                      </a:xfrm>
                    </a:grpSpPr>
                    <a:sp>
                      <a:nvSpPr>
                        <a:cNvPr id="98" name="Text Box 9"/>
                        <a:cNvSpPr txBox="1"/>
                      </a:nvSpPr>
                      <a:spPr>
                        <a:xfrm>
                          <a:off x="905" y="1239"/>
                          <a:ext cx="362" cy="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16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45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74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4003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32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1350" b="1" dirty="0">
                                <a:solidFill>
                                  <a:srgbClr val="000000"/>
                                </a:solidFill>
                                <a:latin typeface="宋体" panose="02010600030101010101" charset="-122"/>
                              </a:rPr>
                              <a:t>0</a:t>
                            </a:r>
                            <a:endParaRPr lang="en-US" altLang="zh-CN" sz="1350" b="1" dirty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9" name="Text Box 10"/>
                        <a:cNvSpPr txBox="1"/>
                      </a:nvSpPr>
                      <a:spPr>
                        <a:xfrm>
                          <a:off x="1357" y="931"/>
                          <a:ext cx="474" cy="3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16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45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74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4003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32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1350" b="1" dirty="0">
                                <a:solidFill>
                                  <a:srgbClr val="000000"/>
                                </a:solidFill>
                                <a:latin typeface="宋体" panose="02010600030101010101" charset="-122"/>
                              </a:rPr>
                              <a:t>100</a:t>
                            </a:r>
                            <a:endParaRPr lang="en-US" altLang="zh-CN" sz="1350" b="1" dirty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0" name="Text Box 11"/>
                        <a:cNvSpPr txBox="1"/>
                      </a:nvSpPr>
                      <a:spPr>
                        <a:xfrm>
                          <a:off x="2069" y="931"/>
                          <a:ext cx="514" cy="3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16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45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74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4003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32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1350" b="1" dirty="0">
                                <a:solidFill>
                                  <a:srgbClr val="000000"/>
                                </a:solidFill>
                                <a:latin typeface="宋体" panose="02010600030101010101" charset="-122"/>
                              </a:rPr>
                              <a:t>200</a:t>
                            </a:r>
                            <a:endParaRPr lang="en-US" altLang="zh-CN" sz="1350" b="1" dirty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1" name="Text Box 12"/>
                        <a:cNvSpPr txBox="1"/>
                      </a:nvSpPr>
                      <a:spPr>
                        <a:xfrm>
                          <a:off x="2664" y="1238"/>
                          <a:ext cx="489" cy="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16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45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74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4003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32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1350" b="1" dirty="0">
                                <a:solidFill>
                                  <a:srgbClr val="000000"/>
                                </a:solidFill>
                                <a:latin typeface="宋体" panose="02010600030101010101" charset="-122"/>
                              </a:rPr>
                              <a:t>300</a:t>
                            </a:r>
                            <a:endParaRPr lang="en-US" altLang="zh-CN" sz="1350" b="1" dirty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102" name="Group 14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1093" y="1158"/>
                          <a:ext cx="1764" cy="977"/>
                          <a:chOff x="6927" y="2167"/>
                          <a:chExt cx="3550" cy="2237"/>
                        </a:xfrm>
                      </a:grpSpPr>
                      <a:sp>
                        <a:nvSpPr>
                          <a:cNvPr id="106" name="Line 15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6927" y="2974"/>
                            <a:ext cx="296" cy="23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07" name="Line 16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140" y="2983"/>
                            <a:ext cx="156" cy="13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08" name="Line 17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226" y="2891"/>
                            <a:ext cx="148" cy="15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09" name="Line 18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319" y="2806"/>
                            <a:ext cx="138" cy="15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0" name="Line 19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416" y="2725"/>
                            <a:ext cx="129" cy="16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1" name="Line 20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422" y="2510"/>
                            <a:ext cx="213" cy="31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2" name="Line 21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624" y="2583"/>
                            <a:ext cx="107" cy="18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3" name="Line 22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733" y="2522"/>
                            <a:ext cx="97" cy="18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4" name="Line 23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847" y="2467"/>
                            <a:ext cx="85" cy="19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5" name="Line 24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963" y="2419"/>
                            <a:ext cx="74" cy="19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6" name="Line 25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033" y="2218"/>
                            <a:ext cx="111" cy="36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7" name="Line 26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203" y="2345"/>
                            <a:ext cx="50" cy="203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8" name="Line 27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326" y="2318"/>
                            <a:ext cx="38" cy="20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19" name="Line 28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451" y="2300"/>
                            <a:ext cx="25" cy="20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0" name="Line 29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576" y="2288"/>
                            <a:ext cx="13" cy="21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1" name="Line 30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8702" y="2167"/>
                            <a:ext cx="1" cy="34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2" name="Line 31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8815" y="2288"/>
                            <a:ext cx="13" cy="21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3" name="Line 32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8928" y="2300"/>
                            <a:ext cx="25" cy="20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4" name="Line 33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040" y="2318"/>
                            <a:ext cx="38" cy="20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5" name="Line 34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151" y="2345"/>
                            <a:ext cx="50" cy="203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6" name="Line 35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260" y="2218"/>
                            <a:ext cx="111" cy="36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7" name="Line 36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367" y="2419"/>
                            <a:ext cx="74" cy="19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8" name="Line 37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472" y="2467"/>
                            <a:ext cx="85" cy="19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29" name="Line 38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574" y="2522"/>
                            <a:ext cx="97" cy="18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0" name="Line 39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673" y="2583"/>
                            <a:ext cx="107" cy="18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1" name="Line 40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769" y="2530"/>
                            <a:ext cx="213" cy="31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2" name="Line 41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859" y="2725"/>
                            <a:ext cx="129" cy="16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3" name="Line 42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9947" y="2806"/>
                            <a:ext cx="138" cy="157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4" name="Line 43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10030" y="2891"/>
                            <a:ext cx="148" cy="15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5" name="Line 44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10108" y="2983"/>
                            <a:ext cx="156" cy="13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6" name="Line 45"/>
                          <a:cNvSpPr>
                            <a:spLocks noChangeAspect="1"/>
                          </a:cNvSpPr>
                        </a:nvSpPr>
                        <a:spPr>
                          <a:xfrm flipH="1">
                            <a:off x="10181" y="2974"/>
                            <a:ext cx="296" cy="23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a:spPr>
                      </a:sp>
                      <a:sp>
                        <a:nvSpPr>
                          <a:cNvPr id="137" name="Arc 46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7214" y="2488"/>
                            <a:ext cx="2985" cy="1916"/>
                          </a:xfrm>
                          <a:custGeom>
                            <a:avLst/>
                            <a:gdLst>
                              <a:gd name="txL" fmla="*/ 0 w 33667"/>
                              <a:gd name="txT" fmla="*/ 0 h 21600"/>
                              <a:gd name="txR" fmla="*/ 33667 w 33667"/>
                              <a:gd name="txB" fmla="*/ 21600 h 21600"/>
                            </a:gdLst>
                            <a:ahLst/>
                            <a:cxnLst>
                              <a:cxn ang="0">
                                <a:pos x="0" y="711"/>
                              </a:cxn>
                              <a:cxn ang="0">
                                <a:pos x="2985" y="720"/>
                              </a:cxn>
                              <a:cxn ang="0">
                                <a:pos x="1489" y="1916"/>
                              </a:cxn>
                            </a:cxnLst>
                            <a:rect l="txL" t="txT" r="txR" b="txB"/>
                            <a:pathLst>
                              <a:path w="33667" h="21600" fill="none">
                                <a:moveTo>
                                  <a:pt x="-1" y="8009"/>
                                </a:moveTo>
                                <a:cubicBezTo>
                                  <a:pt x="4101" y="2943"/>
                                  <a:pt x="10270" y="-1"/>
                                  <a:pt x="16789" y="0"/>
                                </a:cubicBezTo>
                                <a:cubicBezTo>
                                  <a:pt x="23357" y="0"/>
                                  <a:pt x="29568" y="2988"/>
                                  <a:pt x="33667" y="8120"/>
                                </a:cubicBezTo>
                              </a:path>
                              <a:path w="33667" h="21600" stroke="0">
                                <a:moveTo>
                                  <a:pt x="-1" y="8009"/>
                                </a:moveTo>
                                <a:cubicBezTo>
                                  <a:pt x="4101" y="2943"/>
                                  <a:pt x="10270" y="-1"/>
                                  <a:pt x="16789" y="0"/>
                                </a:cubicBezTo>
                                <a:cubicBezTo>
                                  <a:pt x="23357" y="0"/>
                                  <a:pt x="29568" y="2988"/>
                                  <a:pt x="33667" y="8120"/>
                                </a:cubicBezTo>
                                <a:lnTo>
                                  <a:pt x="1678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marL="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3429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6858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0287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3716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17145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0574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24003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2743200" algn="l" defTabSz="685800" rtl="0" eaLnBrk="1" latinLnBrk="0" hangingPunct="1">
                                <a:defRPr sz="135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 sz="1350" dirty="0">
                                <a:latin typeface="Arial" panose="020B0604020202020204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pic>
                      <a:nvPicPr>
                        <a:cNvPr id="103" name="图片 102" descr="image2"/>
                        <a:cNvPicPr/>
                      </a:nvPicPr>
                      <a:blipFill>
                        <a:blip r:embed="rId6"/>
                        <a:stretch>
                          <a:fillRect/>
                        </a:stretch>
                      </a:blipFill>
                      <a:spPr>
                        <a:xfrm>
                          <a:off x="1837" y="1480"/>
                          <a:ext cx="348" cy="293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a:spPr>
                    </a:pic>
                    <a:sp>
                      <a:nvSpPr>
                        <a:cNvPr id="104" name="Line 53"/>
                        <a:cNvSpPr/>
                      </a:nvSpPr>
                      <a:spPr>
                        <a:xfrm flipH="1" flipV="1">
                          <a:off x="1247" y="1623"/>
                          <a:ext cx="726" cy="453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a:spPr>
                    </a:sp>
                    <a:sp>
                      <a:nvSpPr>
                        <a:cNvPr id="105" name="Rectangle 54"/>
                        <a:cNvSpPr/>
                      </a:nvSpPr>
                      <a:spPr>
                        <a:xfrm>
                          <a:off x="1020" y="981"/>
                          <a:ext cx="2132" cy="1179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3429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6858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0287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3716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17145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0574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24003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2743200" algn="l" defTabSz="685800" rtl="0" eaLnBrk="1" latinLnBrk="0" hangingPunct="1">
                              <a:defRPr sz="135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 sz="1350" dirty="0">
                              <a:latin typeface="Arial" panose="020B060402020202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因工作需要，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如果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把这个量程为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3V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的电压表再改装成能量度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15V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的电压表？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object>
          <v:shape id="_x0000_i1025" o:spt="75" type="#_x0000_t75" style="height:62pt;width:10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2" w:firstLineChars="200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2" w:firstLineChars="200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．电流表的改装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一灵敏电流表，内阻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=120Ω</w:t>
      </w:r>
      <w:r>
        <w:rPr>
          <w:rFonts w:hint="default" w:ascii="Times New Roman" w:hAnsi="Times New Roman" w:eastAsia="宋体" w:cs="Times New Roman"/>
          <w:sz w:val="21"/>
          <w:szCs w:val="21"/>
        </w:rPr>
        <w:t>，满偏电流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=3mA</w:t>
      </w:r>
      <w:r>
        <w:rPr>
          <w:rFonts w:hint="default" w:ascii="Times New Roman" w:hAnsi="Times New Roman" w:eastAsia="宋体" w:cs="Times New Roman"/>
          <w:sz w:val="21"/>
          <w:szCs w:val="21"/>
        </w:rPr>
        <w:t>，怎么把它改成量程为</w:t>
      </w:r>
      <w:r>
        <w:rPr>
          <w:rFonts w:hint="default" w:ascii="Times New Roman" w:hAnsi="Times New Roman" w:eastAsia="宋体" w:cs="Times New Roman"/>
          <w:sz w:val="21"/>
          <w:szCs w:val="21"/>
        </w:rPr>
        <w:t>3A</w:t>
      </w:r>
      <w:r>
        <w:rPr>
          <w:rFonts w:hint="default" w:ascii="Times New Roman" w:hAnsi="Times New Roman" w:eastAsia="宋体" w:cs="Times New Roman"/>
          <w:sz w:val="21"/>
          <w:szCs w:val="21"/>
        </w:rPr>
        <w:t>的电流表？</w:t>
      </w:r>
      <w:r>
        <w:rPr>
          <w:rFonts w:hint="default" w:ascii="Times New Roman" w:hAnsi="Times New Roman" w:eastAsia="宋体" w:cs="Times New Roman"/>
          <w:sz w:val="21"/>
          <w:szCs w:val="21"/>
        </w:rPr>
        <w:cr/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三、自</w:t>
      </w:r>
      <w:r>
        <w:rPr>
          <w:rFonts w:hint="eastAsia" w:cs="Times New Roman"/>
          <w:sz w:val="21"/>
          <w:szCs w:val="21"/>
          <w:lang w:eastAsia="zh-CN"/>
        </w:rPr>
        <w:t>学</w:t>
      </w:r>
      <w:r>
        <w:rPr>
          <w:rFonts w:hint="default" w:ascii="Times New Roman" w:hAnsi="Times New Roman" w:eastAsia="宋体" w:cs="Times New Roman"/>
          <w:sz w:val="21"/>
          <w:szCs w:val="21"/>
        </w:rPr>
        <w:t>检测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．判断下列说法的正误。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电压表中串联的电阻的作用是分去一部分电流。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    )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电流表中并联的电阻的作用是分去一部分电压。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    )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(3)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若将电阻串联在电流表上改装成电压表后，增大了原电流表的满偏电压。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    )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(4)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若将电阻并联在电流表两端改装成电流表后，电阻和电流表两端的电压相等。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    )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(5)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把电流表改装成电压表后，原电流表本身允许通过的最大电流值不变。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(     )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．某同学在进行电阻测量时，需要将一满偏电流为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50μA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、阻值为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800 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的小量程电流表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改装成量程为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3 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的电压表，则需要选择一个阻值为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______Ω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的电阻与这一电流表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______(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选填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串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或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并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”)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联。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721360</wp:posOffset>
            </wp:positionV>
            <wp:extent cx="1330960" cy="636270"/>
            <wp:effectExtent l="19050" t="0" r="2540" b="0"/>
            <wp:wrapSquare wrapText="bothSides"/>
            <wp:docPr id="609" name="图片 609" descr="C:\Users\lenovo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609" descr="C:\Users\lenovo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一量程为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100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l-GR"/>
        </w:rPr>
        <w:t>μ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的电流表，内阻为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100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l-GR"/>
        </w:rPr>
        <w:t>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l-GR"/>
        </w:rPr>
        <w:t>，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刻度均匀，现串联一个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 xml:space="preserve">9900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l-GR"/>
        </w:rPr>
        <w:t>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的电阻将它改装成电压表，则该电压表的量程是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，用它来测量电压时，表盘指针位置如图所示，此时电压表的读数大小为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</w:rPr>
        <w:t>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3364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3364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3364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3364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364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答案：</w:t>
      </w:r>
    </w:p>
    <w:p>
      <w:pPr>
        <w:keepNext w:val="0"/>
        <w:keepLines w:val="0"/>
        <w:pageBreakBefore w:val="0"/>
        <w:tabs>
          <w:tab w:val="left" w:pos="2265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1.×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263525</wp:posOffset>
            </wp:positionV>
            <wp:extent cx="1211580" cy="394970"/>
            <wp:effectExtent l="19050" t="0" r="7620" b="0"/>
            <wp:wrapSquare wrapText="bothSides"/>
            <wp:docPr id="22" name="图片 607" descr="F:\人教物理必修第三册\S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07" descr="F:\人教物理必修第三册\S91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2.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解析　设小量程电流表的内阻为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，量程为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，需要串联电阻的阻值为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，电压表改装的原理图为：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改装电压表需要串联大电阻来分压，根据串联电路规律：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3 V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代入数据可得：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5.92×10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perscript"/>
        </w:rPr>
        <w:t>4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Ω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2265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265"/>
        </w:tabs>
        <w:wordWrap/>
        <w:topLinePunct w:val="0"/>
        <w:autoSpaceDE/>
        <w:autoSpaceDN/>
        <w:bidi w:val="0"/>
        <w:adjustRightInd/>
        <w:spacing w:line="360" w:lineRule="auto"/>
        <w:ind w:left="0"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 1V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0.80V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D5B29"/>
    <w:rsid w:val="001118B4"/>
    <w:rsid w:val="00231B75"/>
    <w:rsid w:val="0059762B"/>
    <w:rsid w:val="00670029"/>
    <w:rsid w:val="0070618C"/>
    <w:rsid w:val="00714DBD"/>
    <w:rsid w:val="00910C9B"/>
    <w:rsid w:val="009929F4"/>
    <w:rsid w:val="009F22AB"/>
    <w:rsid w:val="00A11F58"/>
    <w:rsid w:val="00C570E9"/>
    <w:rsid w:val="00CE10ED"/>
    <w:rsid w:val="00DD5B29"/>
    <w:rsid w:val="00FF4EBB"/>
    <w:rsid w:val="064A6930"/>
    <w:rsid w:val="06846CF8"/>
    <w:rsid w:val="501854D7"/>
    <w:rsid w:val="5C5B0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oleObject" Target="embeddings/oleObject1.bin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file:///F:\&#20154;&#25945;&#29289;&#29702;&#24517;&#20462;&#31532;&#19977;&#20876;\S91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1123</Characters>
  <Lines>9</Lines>
  <Paragraphs>2</Paragraphs>
  <TotalTime>1</TotalTime>
  <ScaleCrop>false</ScaleCrop>
  <LinksUpToDate>false</LinksUpToDate>
  <CharactersWithSpaces>1317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2020-07-12T05:20:00Z</dcterms:created>
  <dc:creator>王军 ♂</dc:creator>
  <cp:lastModifiedBy>鸣钟</cp:lastModifiedBy>
  <dcterms:modified xsi:type="dcterms:W3CDTF">2020-09-15T12:03:36Z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