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60" w:lineRule="auto"/>
        <w:ind w:firstLine="454"/>
        <w:jc w:val="center"/>
        <w:textAlignment w:val="auto"/>
        <w:rPr>
          <w:rFonts w:hint="eastAsia" w:ascii="方正行楷简体" w:eastAsia="方正行楷简体"/>
          <w:b/>
          <w:spacing w:val="30"/>
          <w:kern w:val="10"/>
          <w:sz w:val="28"/>
          <w:szCs w:val="28"/>
        </w:rPr>
      </w:pPr>
      <w:r>
        <w:rPr>
          <w:rFonts w:hint="eastAsia" w:ascii="方正行楷简体" w:eastAsia="方正行楷简体"/>
          <w:b/>
          <w:spacing w:val="30"/>
          <w:kern w:val="10"/>
          <w:sz w:val="28"/>
          <w:szCs w:val="28"/>
        </w:rPr>
        <w:t>高三年级（上）语文第</w:t>
      </w:r>
      <w:r>
        <w:rPr>
          <w:rFonts w:hint="eastAsia" w:ascii="方正行楷简体" w:eastAsia="方正行楷简体"/>
          <w:b/>
          <w:spacing w:val="30"/>
          <w:kern w:val="10"/>
          <w:sz w:val="28"/>
          <w:szCs w:val="28"/>
          <w:lang w:val="en-US" w:eastAsia="zh-CN"/>
        </w:rPr>
        <w:t>24</w:t>
      </w:r>
      <w:r>
        <w:rPr>
          <w:rFonts w:hint="eastAsia" w:ascii="方正行楷简体" w:eastAsia="方正行楷简体"/>
          <w:b/>
          <w:spacing w:val="30"/>
          <w:kern w:val="10"/>
          <w:sz w:val="28"/>
          <w:szCs w:val="28"/>
        </w:rPr>
        <w:t>课时（第</w:t>
      </w:r>
      <w:r>
        <w:rPr>
          <w:rFonts w:hint="eastAsia" w:ascii="方正行楷简体" w:eastAsia="方正行楷简体"/>
          <w:b/>
          <w:spacing w:val="30"/>
          <w:kern w:val="10"/>
          <w:sz w:val="28"/>
          <w:szCs w:val="28"/>
          <w:lang w:val="en-US" w:eastAsia="zh-CN"/>
        </w:rPr>
        <w:t>5</w:t>
      </w:r>
      <w:r>
        <w:rPr>
          <w:rFonts w:hint="eastAsia" w:ascii="方正行楷简体" w:eastAsia="方正行楷简体"/>
          <w:b/>
          <w:spacing w:val="30"/>
          <w:kern w:val="10"/>
          <w:sz w:val="28"/>
          <w:szCs w:val="28"/>
        </w:rPr>
        <w:t>周）</w:t>
      </w:r>
    </w:p>
    <w:p>
      <w:pPr>
        <w:keepNext w:val="0"/>
        <w:keepLines w:val="0"/>
        <w:pageBreakBefore w:val="0"/>
        <w:kinsoku/>
        <w:wordWrap/>
        <w:overflowPunct/>
        <w:topLinePunct w:val="0"/>
        <w:autoSpaceDE/>
        <w:autoSpaceDN/>
        <w:bidi w:val="0"/>
        <w:adjustRightInd/>
        <w:snapToGrid/>
        <w:spacing w:line="360" w:lineRule="auto"/>
        <w:ind w:firstLine="454"/>
        <w:jc w:val="center"/>
        <w:textAlignment w:val="auto"/>
        <w:rPr>
          <w:rFonts w:hint="eastAsia" w:ascii="方正行楷简体" w:eastAsia="方正行楷简体"/>
          <w:b/>
          <w:spacing w:val="30"/>
          <w:kern w:val="10"/>
          <w:sz w:val="28"/>
          <w:szCs w:val="28"/>
        </w:rPr>
      </w:pPr>
      <w:r>
        <w:rPr>
          <w:rFonts w:hint="eastAsia" w:ascii="方正行楷简体" w:eastAsia="方正行楷简体"/>
          <w:b/>
          <w:spacing w:val="30"/>
          <w:kern w:val="10"/>
          <w:sz w:val="28"/>
          <w:szCs w:val="28"/>
        </w:rPr>
        <w:t>记叙文细节描写指导</w:t>
      </w:r>
    </w:p>
    <w:p>
      <w:pPr>
        <w:keepNext w:val="0"/>
        <w:keepLines w:val="0"/>
        <w:pageBreakBefore w:val="0"/>
        <w:kinsoku/>
        <w:wordWrap/>
        <w:overflowPunct/>
        <w:topLinePunct w:val="0"/>
        <w:autoSpaceDE/>
        <w:autoSpaceDN/>
        <w:bidi w:val="0"/>
        <w:adjustRightInd/>
        <w:snapToGrid/>
        <w:spacing w:line="360" w:lineRule="auto"/>
        <w:ind w:firstLine="454"/>
        <w:jc w:val="center"/>
        <w:textAlignment w:val="auto"/>
        <w:rPr>
          <w:rFonts w:hint="eastAsia" w:ascii="方正行楷简体" w:eastAsia="方正行楷简体"/>
          <w:b/>
          <w:spacing w:val="30"/>
          <w:kern w:val="10"/>
          <w:sz w:val="28"/>
          <w:szCs w:val="28"/>
        </w:rPr>
      </w:pPr>
      <w:r>
        <w:rPr>
          <w:rFonts w:hint="eastAsia" w:ascii="方正行楷简体" w:eastAsia="方正行楷简体"/>
          <w:b/>
          <w:spacing w:val="30"/>
          <w:kern w:val="10"/>
          <w:sz w:val="28"/>
          <w:szCs w:val="28"/>
        </w:rPr>
        <w:t>学习指南</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cs="宋体"/>
          <w:b/>
          <w:sz w:val="24"/>
          <w:szCs w:val="28"/>
        </w:rPr>
      </w:pPr>
      <w:r>
        <w:rPr>
          <w:rFonts w:hint="eastAsia" w:ascii="宋体" w:hAnsi="宋体" w:cs="宋体"/>
          <w:b/>
          <w:sz w:val="24"/>
          <w:szCs w:val="28"/>
          <w:lang w:eastAsia="zh-CN"/>
        </w:rPr>
        <w:t>一、</w:t>
      </w:r>
      <w:r>
        <w:rPr>
          <w:rFonts w:hint="eastAsia" w:ascii="宋体" w:hAnsi="宋体" w:cs="宋体"/>
          <w:b/>
          <w:sz w:val="24"/>
          <w:szCs w:val="28"/>
        </w:rPr>
        <w:t>学习目标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bCs/>
          <w:kern w:val="2"/>
          <w:sz w:val="21"/>
          <w:szCs w:val="22"/>
          <w:lang w:val="en-US" w:eastAsia="zh-CN" w:bidi="ar-SA"/>
        </w:rPr>
      </w:pPr>
      <w:r>
        <w:rPr>
          <w:rFonts w:hint="eastAsia" w:ascii="宋体" w:hAnsi="宋体" w:eastAsia="宋体" w:cs="宋体"/>
          <w:bCs/>
          <w:kern w:val="2"/>
          <w:sz w:val="21"/>
          <w:szCs w:val="22"/>
          <w:lang w:val="en-US" w:eastAsia="zh-CN" w:bidi="ar-SA"/>
        </w:rPr>
        <w:t>1.了解细节描写的特点及其作用。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bCs/>
          <w:kern w:val="2"/>
          <w:sz w:val="21"/>
          <w:szCs w:val="22"/>
          <w:lang w:val="en-US" w:eastAsia="zh-CN" w:bidi="ar-SA"/>
        </w:rPr>
      </w:pPr>
      <w:r>
        <w:rPr>
          <w:rFonts w:hint="eastAsia" w:ascii="宋体" w:hAnsi="宋体" w:eastAsia="宋体" w:cs="宋体"/>
          <w:bCs/>
          <w:kern w:val="2"/>
          <w:sz w:val="21"/>
          <w:szCs w:val="22"/>
          <w:lang w:val="en-US" w:eastAsia="zh-CN" w:bidi="ar-SA"/>
        </w:rPr>
        <w:t>2.通过对细节描写相关片段的分析，总结细节描写的方法技巧、注意事项。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bCs/>
          <w:kern w:val="2"/>
          <w:sz w:val="21"/>
          <w:szCs w:val="22"/>
          <w:lang w:val="en-US" w:eastAsia="zh-CN" w:bidi="ar-SA"/>
        </w:rPr>
      </w:pPr>
      <w:r>
        <w:rPr>
          <w:rFonts w:hint="eastAsia" w:ascii="宋体" w:hAnsi="宋体" w:eastAsia="宋体" w:cs="宋体"/>
          <w:bCs/>
          <w:kern w:val="2"/>
          <w:sz w:val="21"/>
          <w:szCs w:val="22"/>
          <w:lang w:val="en-US" w:eastAsia="zh-CN" w:bidi="ar-SA"/>
        </w:rPr>
        <w:t>3.灵活运用相关方法进行细节描写。</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bCs/>
          <w:kern w:val="2"/>
          <w:sz w:val="24"/>
          <w:szCs w:val="28"/>
          <w:lang w:val="en-US" w:eastAsia="zh-CN" w:bidi="ar-SA"/>
        </w:rPr>
      </w:pP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cs="宋体"/>
          <w:b/>
          <w:sz w:val="24"/>
          <w:szCs w:val="28"/>
        </w:rPr>
      </w:pPr>
      <w:r>
        <w:rPr>
          <w:rFonts w:hint="eastAsia" w:ascii="宋体" w:hAnsi="宋体" w:cs="宋体"/>
          <w:b/>
          <w:sz w:val="24"/>
          <w:szCs w:val="28"/>
          <w:lang w:eastAsia="zh-CN"/>
        </w:rPr>
        <w:t>二、</w:t>
      </w:r>
      <w:r>
        <w:rPr>
          <w:rFonts w:hint="eastAsia" w:ascii="宋体" w:hAnsi="宋体" w:cs="宋体"/>
          <w:b/>
          <w:sz w:val="24"/>
          <w:szCs w:val="28"/>
        </w:rPr>
        <w:t>学法指导</w:t>
      </w:r>
    </w:p>
    <w:p>
      <w:pPr>
        <w:keepNext w:val="0"/>
        <w:keepLines w:val="0"/>
        <w:pageBreakBefore w:val="0"/>
        <w:numPr>
          <w:ilvl w:val="0"/>
          <w:numId w:val="1"/>
        </w:numPr>
        <w:kinsoku/>
        <w:wordWrap/>
        <w:overflowPunct/>
        <w:topLinePunct w:val="0"/>
        <w:autoSpaceDE/>
        <w:autoSpaceDN/>
        <w:bidi w:val="0"/>
        <w:adjustRightInd/>
        <w:snapToGrid/>
        <w:spacing w:line="360" w:lineRule="auto"/>
        <w:textAlignment w:val="auto"/>
        <w:rPr>
          <w:rFonts w:hint="eastAsia" w:ascii="宋体" w:hAnsi="宋体" w:cs="宋体"/>
          <w:b/>
          <w:bCs w:val="0"/>
          <w:sz w:val="21"/>
          <w:szCs w:val="22"/>
        </w:rPr>
      </w:pPr>
      <w:r>
        <w:rPr>
          <w:rFonts w:hint="eastAsia" w:ascii="宋体" w:hAnsi="宋体" w:cs="宋体"/>
          <w:b/>
          <w:bCs w:val="0"/>
          <w:sz w:val="21"/>
          <w:szCs w:val="22"/>
        </w:rPr>
        <w:t>勤观察，细品味。</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cs="宋体"/>
          <w:b w:val="0"/>
          <w:bCs/>
          <w:sz w:val="21"/>
          <w:szCs w:val="22"/>
        </w:rPr>
      </w:pPr>
      <w:r>
        <w:rPr>
          <w:rFonts w:hint="eastAsia" w:ascii="宋体" w:hAnsi="宋体" w:cs="宋体"/>
          <w:b w:val="0"/>
          <w:bCs/>
          <w:sz w:val="21"/>
          <w:szCs w:val="22"/>
        </w:rPr>
        <w:t>作文的源泉来自平凡生活的点点滴滴，要想在写作时灵感飞扬，就要做生活中的有心人，多观察、多留心周围的人、事、物，并善于发现有意义的东西。如果可能，同学们可以在课余时间刻意地让自己慢下来，驻足凝视这个世界，你一定会发现很多平时被我们忽略的美好，而这些，会使我们的文章更加细腻动人。</w:t>
      </w:r>
    </w:p>
    <w:p>
      <w:pPr>
        <w:keepNext w:val="0"/>
        <w:keepLines w:val="0"/>
        <w:pageBreakBefore w:val="0"/>
        <w:numPr>
          <w:ilvl w:val="0"/>
          <w:numId w:val="1"/>
        </w:numPr>
        <w:kinsoku/>
        <w:wordWrap/>
        <w:overflowPunct/>
        <w:topLinePunct w:val="0"/>
        <w:autoSpaceDE/>
        <w:autoSpaceDN/>
        <w:bidi w:val="0"/>
        <w:adjustRightInd/>
        <w:snapToGrid/>
        <w:spacing w:line="360" w:lineRule="auto"/>
        <w:textAlignment w:val="auto"/>
        <w:rPr>
          <w:rFonts w:hint="eastAsia" w:ascii="宋体" w:hAnsi="宋体" w:cs="宋体"/>
          <w:b/>
          <w:bCs w:val="0"/>
          <w:sz w:val="21"/>
          <w:szCs w:val="22"/>
        </w:rPr>
      </w:pPr>
      <w:r>
        <w:rPr>
          <w:rFonts w:hint="eastAsia" w:ascii="宋体" w:hAnsi="宋体" w:cs="宋体"/>
          <w:b/>
          <w:bCs w:val="0"/>
          <w:sz w:val="21"/>
          <w:szCs w:val="22"/>
        </w:rPr>
        <w:t>先“匠气”，再“灵气”。</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cs="宋体"/>
          <w:b w:val="0"/>
          <w:bCs/>
          <w:sz w:val="21"/>
          <w:szCs w:val="22"/>
        </w:rPr>
      </w:pPr>
      <w:r>
        <w:rPr>
          <w:rFonts w:hint="eastAsia" w:ascii="宋体" w:hAnsi="宋体" w:cs="宋体"/>
          <w:b w:val="0"/>
          <w:bCs/>
          <w:sz w:val="21"/>
          <w:szCs w:val="22"/>
        </w:rPr>
        <w:t>作家茅盾说：“模仿可以说是创造的第一步，模仿就是学习的初步形式。”同学们不妨把自己当成“写作工坊”的学徒，把优秀作家、作者当师傅，把他们的优秀作品、文段当成样品，认真模仿，先慢慢积累方法</w:t>
      </w:r>
      <w:r>
        <w:rPr>
          <w:rFonts w:hint="eastAsia" w:ascii="宋体" w:hAnsi="宋体" w:cs="宋体"/>
          <w:b w:val="0"/>
          <w:bCs/>
          <w:sz w:val="21"/>
          <w:szCs w:val="22"/>
          <w:lang w:eastAsia="zh-CN"/>
        </w:rPr>
        <w:t>，</w:t>
      </w:r>
      <w:r>
        <w:rPr>
          <w:rFonts w:hint="eastAsia" w:ascii="宋体" w:hAnsi="宋体" w:cs="宋体"/>
          <w:b w:val="0"/>
          <w:bCs/>
          <w:sz w:val="21"/>
          <w:szCs w:val="22"/>
        </w:rPr>
        <w:t>有意识地运用方法，让自己先有“匠气”</w:t>
      </w:r>
      <w:r>
        <w:rPr>
          <w:rFonts w:hint="eastAsia" w:ascii="宋体" w:hAnsi="宋体" w:cs="宋体"/>
          <w:b w:val="0"/>
          <w:bCs/>
          <w:sz w:val="21"/>
          <w:szCs w:val="22"/>
          <w:lang w:eastAsia="zh-CN"/>
        </w:rPr>
        <w:t>；</w:t>
      </w:r>
      <w:r>
        <w:rPr>
          <w:rFonts w:hint="eastAsia" w:ascii="宋体" w:hAnsi="宋体" w:cs="宋体"/>
          <w:b w:val="0"/>
          <w:bCs/>
          <w:sz w:val="21"/>
          <w:szCs w:val="22"/>
        </w:rPr>
        <w:t>再灵活发挥，进行创造性写作，追求“灵气”。</w:t>
      </w:r>
    </w:p>
    <w:p>
      <w:pPr>
        <w:keepNext w:val="0"/>
        <w:keepLines w:val="0"/>
        <w:pageBreakBefore w:val="0"/>
        <w:numPr>
          <w:ilvl w:val="0"/>
          <w:numId w:val="1"/>
        </w:numPr>
        <w:kinsoku/>
        <w:wordWrap/>
        <w:overflowPunct/>
        <w:topLinePunct w:val="0"/>
        <w:autoSpaceDE/>
        <w:autoSpaceDN/>
        <w:bidi w:val="0"/>
        <w:adjustRightInd/>
        <w:snapToGrid/>
        <w:spacing w:line="360" w:lineRule="auto"/>
        <w:textAlignment w:val="auto"/>
        <w:rPr>
          <w:rFonts w:hint="eastAsia" w:ascii="宋体" w:hAnsi="宋体" w:cs="宋体"/>
          <w:b/>
          <w:bCs w:val="0"/>
          <w:sz w:val="21"/>
          <w:szCs w:val="22"/>
        </w:rPr>
      </w:pPr>
      <w:r>
        <w:rPr>
          <w:rFonts w:hint="eastAsia" w:ascii="宋体" w:hAnsi="宋体" w:cs="宋体"/>
          <w:b/>
          <w:bCs w:val="0"/>
          <w:sz w:val="21"/>
          <w:szCs w:val="22"/>
        </w:rPr>
        <w:t>常动笔，多修改。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jc w:val="both"/>
        <w:textAlignment w:val="auto"/>
        <w:rPr>
          <w:rFonts w:hint="eastAsia" w:ascii="宋体" w:hAnsi="宋体" w:cs="宋体"/>
          <w:b w:val="0"/>
          <w:bCs/>
          <w:sz w:val="21"/>
          <w:szCs w:val="22"/>
          <w:lang w:val="en-US" w:eastAsia="zh-CN"/>
        </w:rPr>
      </w:pPr>
      <w:r>
        <w:rPr>
          <w:rFonts w:hint="eastAsia" w:ascii="宋体" w:hAnsi="宋体" w:cs="宋体"/>
          <w:b w:val="0"/>
          <w:bCs/>
          <w:sz w:val="21"/>
          <w:szCs w:val="22"/>
          <w:lang w:val="en-US" w:eastAsia="zh-CN"/>
        </w:rPr>
        <w:t>写作不是一日之功，同学们要有勤动笔的好习惯，心有所思，笔有所记，我们的素材会越积越多，方法运用也会越来越自如。另外，“文章不厌百回改”，写作能力是写出来的，更是改出来的，改正的过程其实是反思、进益的过程，一次深入的反思可能胜过十次重复的训练，所以同学们一定要常写、常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jc w:val="both"/>
        <w:textAlignment w:val="auto"/>
        <w:rPr>
          <w:rFonts w:hint="eastAsia" w:ascii="宋体" w:hAnsi="宋体" w:cs="宋体"/>
          <w:b w:val="0"/>
          <w:bCs/>
          <w:sz w:val="21"/>
          <w:szCs w:val="2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sz w:val="24"/>
          <w:szCs w:val="28"/>
        </w:rPr>
      </w:pPr>
      <w:r>
        <w:rPr>
          <w:rFonts w:hint="eastAsia" w:ascii="宋体" w:hAnsi="宋体" w:cs="宋体"/>
          <w:b/>
          <w:sz w:val="24"/>
          <w:szCs w:val="28"/>
          <w:lang w:eastAsia="zh-CN"/>
        </w:rPr>
        <w:t>三、</w:t>
      </w:r>
      <w:r>
        <w:rPr>
          <w:rFonts w:hint="eastAsia" w:ascii="宋体" w:hAnsi="宋体" w:cs="宋体"/>
          <w:b/>
          <w:sz w:val="24"/>
          <w:szCs w:val="28"/>
        </w:rPr>
        <w:t>学习任务</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b/>
          <w:bCs/>
          <w:sz w:val="24"/>
          <w:szCs w:val="32"/>
          <w:lang w:eastAsia="zh-CN"/>
        </w:rPr>
      </w:pPr>
      <w:r>
        <w:rPr>
          <w:rFonts w:hint="eastAsia"/>
          <w:b/>
          <w:bCs/>
          <w:sz w:val="24"/>
          <w:szCs w:val="32"/>
          <w:lang w:eastAsia="zh-CN"/>
        </w:rPr>
        <w:t>任务一：总结人物描写方法。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b w:val="0"/>
          <w:bCs w:val="0"/>
          <w:sz w:val="24"/>
          <w:szCs w:val="32"/>
          <w:lang w:eastAsia="zh-CN"/>
        </w:rPr>
      </w:pPr>
      <w:r>
        <w:rPr>
          <w:rFonts w:hint="eastAsia"/>
          <w:b w:val="0"/>
          <w:bCs w:val="0"/>
          <w:sz w:val="24"/>
          <w:szCs w:val="32"/>
          <w:lang w:eastAsia="zh-CN"/>
        </w:rPr>
        <w:t>请同学们圈点批注以下文段，总结人物细节描写的相关方法。</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b/>
          <w:bCs/>
          <w:sz w:val="24"/>
          <w:szCs w:val="32"/>
          <w:lang w:val="en-US" w:eastAsia="zh-CN"/>
        </w:rPr>
      </w:pPr>
      <w:r>
        <w:rPr>
          <w:rFonts w:hint="eastAsia"/>
          <w:b/>
          <w:bCs/>
          <w:sz w:val="24"/>
          <w:szCs w:val="32"/>
          <w:lang w:val="en-US" w:eastAsia="zh-CN"/>
        </w:rPr>
        <w:t>【外貌描写】</w:t>
      </w:r>
    </w:p>
    <w:p>
      <w:pPr>
        <w:keepNext w:val="0"/>
        <w:keepLines w:val="0"/>
        <w:pageBreakBefore w:val="0"/>
        <w:numPr>
          <w:ilvl w:val="0"/>
          <w:numId w:val="2"/>
        </w:numPr>
        <w:kinsoku/>
        <w:wordWrap/>
        <w:overflowPunct/>
        <w:topLinePunct w:val="0"/>
        <w:autoSpaceDE/>
        <w:autoSpaceDN/>
        <w:bidi w:val="0"/>
        <w:adjustRightInd/>
        <w:snapToGrid/>
        <w:spacing w:line="360" w:lineRule="auto"/>
        <w:ind w:leftChars="0" w:firstLine="480"/>
        <w:textAlignment w:val="auto"/>
        <w:rPr>
          <w:rFonts w:hint="eastAsia"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原来这副怪相竟然是他的真面目！ 更恰当地说，他整个人就是一副怪相。一个大脑袋，红棕色头发竖起；两个肩膀之间耸着一个偌大的驼背，与其相对应的是前面鸡胸隆凸；大腿与小腿，七扭八歪，不成个架势，两腿之间只有膝盖才能勉强并拢，从正面看去，活像两把月牙形的大镰刀，只有刀把接合在一起；宽大的脚板，巨大无比的手掌；而且，这样一个畸形的身躯，却有着一种难以描状的可怕体态：精力充沛，矫健敏捷，勇气非凡。力与美，均来自和谐，这是永恒的法则使然，但这是例外，例外得离奇！这就是狂人们刚刚选中的教皇。</w:t>
      </w:r>
      <w:r>
        <w:rPr>
          <w:rFonts w:hint="default" w:ascii="楷体" w:hAnsi="楷体" w:eastAsia="楷体" w:cs="楷体"/>
          <w:b w:val="0"/>
          <w:bCs w:val="0"/>
          <w:sz w:val="24"/>
          <w:szCs w:val="32"/>
          <w:lang w:val="en-US" w:eastAsia="zh-CN"/>
        </w:rPr>
        <w:t>(雨果《</w:t>
      </w:r>
      <w:r>
        <w:rPr>
          <w:rFonts w:hint="default" w:ascii="楷体" w:hAnsi="楷体" w:eastAsia="楷体" w:cs="楷体"/>
          <w:b w:val="0"/>
          <w:bCs w:val="0"/>
          <w:sz w:val="24"/>
          <w:szCs w:val="32"/>
          <w:lang w:val="en-US" w:eastAsia="zh-CN"/>
        </w:rPr>
        <w:fldChar w:fldCharType="begin"/>
      </w:r>
      <w:r>
        <w:rPr>
          <w:rFonts w:hint="default" w:ascii="楷体" w:hAnsi="楷体" w:eastAsia="楷体" w:cs="楷体"/>
          <w:b w:val="0"/>
          <w:bCs w:val="0"/>
          <w:sz w:val="24"/>
          <w:szCs w:val="32"/>
          <w:lang w:val="en-US" w:eastAsia="zh-CN"/>
        </w:rPr>
        <w:instrText xml:space="preserve"> HYPERLINK "https://wenwen.sogou.com/s/?w=%E5%B7%B4%E9%BB%8E%E5%9C%A3%E6%AF%8D%E9%99%A2&amp;ch=ww.xqy.chain" \t "https://wenwen.sogou.com/z/_blank" </w:instrText>
      </w:r>
      <w:r>
        <w:rPr>
          <w:rFonts w:hint="default" w:ascii="楷体" w:hAnsi="楷体" w:eastAsia="楷体" w:cs="楷体"/>
          <w:b w:val="0"/>
          <w:bCs w:val="0"/>
          <w:sz w:val="24"/>
          <w:szCs w:val="32"/>
          <w:lang w:val="en-US" w:eastAsia="zh-CN"/>
        </w:rPr>
        <w:fldChar w:fldCharType="separate"/>
      </w:r>
      <w:r>
        <w:rPr>
          <w:rFonts w:hint="default" w:ascii="楷体" w:hAnsi="楷体" w:eastAsia="楷体" w:cs="楷体"/>
          <w:b w:val="0"/>
          <w:bCs w:val="0"/>
          <w:sz w:val="24"/>
          <w:szCs w:val="32"/>
          <w:lang w:val="en-US" w:eastAsia="zh-CN"/>
        </w:rPr>
        <w:t>巴黎圣母院</w:t>
      </w:r>
      <w:r>
        <w:rPr>
          <w:rFonts w:hint="default" w:ascii="楷体" w:hAnsi="楷体" w:eastAsia="楷体" w:cs="楷体"/>
          <w:b w:val="0"/>
          <w:bCs w:val="0"/>
          <w:sz w:val="24"/>
          <w:szCs w:val="32"/>
          <w:lang w:val="en-US" w:eastAsia="zh-CN"/>
        </w:rPr>
        <w:fldChar w:fldCharType="end"/>
      </w:r>
      <w:r>
        <w:rPr>
          <w:rFonts w:hint="default" w:ascii="楷体" w:hAnsi="楷体" w:eastAsia="楷体" w:cs="楷体"/>
          <w:b w:val="0"/>
          <w:bCs w:val="0"/>
          <w:sz w:val="24"/>
          <w:szCs w:val="32"/>
          <w:lang w:val="en-US" w:eastAsia="zh-CN"/>
        </w:rPr>
        <w:t>》)</w:t>
      </w:r>
    </w:p>
    <w:p>
      <w:pPr>
        <w:keepNext w:val="0"/>
        <w:keepLines w:val="0"/>
        <w:pageBreakBefore w:val="0"/>
        <w:numPr>
          <w:numId w:val="0"/>
        </w:numPr>
        <w:kinsoku/>
        <w:wordWrap/>
        <w:overflowPunct/>
        <w:topLinePunct w:val="0"/>
        <w:autoSpaceDE/>
        <w:autoSpaceDN/>
        <w:bidi w:val="0"/>
        <w:adjustRightInd/>
        <w:snapToGrid/>
        <w:spacing w:line="360" w:lineRule="auto"/>
        <w:ind w:left="480" w:leftChars="0"/>
        <w:textAlignment w:val="auto"/>
        <w:rPr>
          <w:rFonts w:hint="eastAsia"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2.①初：脸色青黄，但两颊却还是红的的。模样还周正，手脚都壮大，又只是顺着眼。</w:t>
      </w:r>
    </w:p>
    <w:p>
      <w:pPr>
        <w:keepNext w:val="0"/>
        <w:keepLines w:val="0"/>
        <w:pageBreakBefore w:val="0"/>
        <w:numPr>
          <w:ilvl w:val="0"/>
          <w:numId w:val="0"/>
        </w:numPr>
        <w:kinsoku/>
        <w:wordWrap/>
        <w:overflowPunct/>
        <w:topLinePunct w:val="0"/>
        <w:autoSpaceDE/>
        <w:autoSpaceDN/>
        <w:bidi w:val="0"/>
        <w:adjustRightInd/>
        <w:snapToGrid/>
        <w:spacing w:line="360" w:lineRule="auto"/>
        <w:ind w:firstLine="720" w:firstLineChars="300"/>
        <w:textAlignment w:val="auto"/>
        <w:rPr>
          <w:rFonts w:hint="eastAsia"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②再：脸色青黄，只是两颊上已经消失了血色，顺着眼，眼角上带些泪痕，眼光也没有先前那样精神了。</w:t>
      </w:r>
    </w:p>
    <w:p>
      <w:pPr>
        <w:keepNext w:val="0"/>
        <w:keepLines w:val="0"/>
        <w:pageBreakBefore w:val="0"/>
        <w:numPr>
          <w:ilvl w:val="0"/>
          <w:numId w:val="0"/>
        </w:numPr>
        <w:kinsoku/>
        <w:wordWrap/>
        <w:overflowPunct/>
        <w:topLinePunct w:val="0"/>
        <w:autoSpaceDE/>
        <w:autoSpaceDN/>
        <w:bidi w:val="0"/>
        <w:adjustRightInd/>
        <w:snapToGrid/>
        <w:spacing w:line="360" w:lineRule="auto"/>
        <w:ind w:firstLine="720" w:firstLineChars="300"/>
        <w:textAlignment w:val="auto"/>
        <w:rPr>
          <w:rFonts w:hint="eastAsia"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③末：脸上瘦削不堪，黄中带黑，而且消尽了先前悲哀的神色，仿佛是木刻似的；只有那眼珠间或一轮，还可以表示她是一个活物。（鲁迅《祝福》）</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r>
        <w:rPr>
          <w:rFonts w:hint="eastAsia" w:ascii="宋体" w:hAnsi="宋体" w:cs="宋体"/>
          <w:b w:val="0"/>
          <w:bCs w:val="0"/>
          <w:sz w:val="24"/>
          <w:szCs w:val="32"/>
          <w:lang w:val="en-US" w:eastAsia="zh-CN"/>
        </w:rPr>
        <w:t>方法总结：</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jc w:val="center"/>
        <w:textAlignment w:val="auto"/>
        <w:rPr>
          <w:rFonts w:hint="eastAsia"/>
          <w:b/>
          <w:bCs/>
          <w:sz w:val="24"/>
          <w:szCs w:val="32"/>
          <w:lang w:val="en-US" w:eastAsia="zh-CN"/>
        </w:rPr>
      </w:pPr>
      <w:r>
        <w:rPr>
          <w:rFonts w:hint="eastAsia"/>
          <w:b/>
          <w:bCs/>
          <w:sz w:val="24"/>
          <w:szCs w:val="32"/>
          <w:lang w:val="en-US" w:eastAsia="zh-CN"/>
        </w:rPr>
        <w:t>【动作描写】</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1.文段一：我看见他戴着黑布小帽，穿着黑布大马褂，深青布棉袍，艰难地穿过铁道。</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2.文段二：我看见他戴着黑布小帽，穿着黑布大马褂，深青布棉袍，蹒跚地走到铁道边，慢慢探身下去，尚不大难。可是他穿过铁道，要爬上那边月台，就不容易了。他用两手攀着上面，两脚再向上缩；他肥胖的身子向左微倾，显出努力的样子。这时我看见他的背影，我的泪很快地流下来了。（朱自清《背景》）</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r>
        <w:rPr>
          <w:rFonts w:hint="eastAsia" w:ascii="宋体" w:hAnsi="宋体" w:cs="宋体"/>
          <w:b w:val="0"/>
          <w:bCs w:val="0"/>
          <w:sz w:val="24"/>
          <w:szCs w:val="32"/>
          <w:lang w:val="en-US" w:eastAsia="zh-CN"/>
        </w:rPr>
        <w:t>方法总结：</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ind w:leftChars="0"/>
        <w:textAlignment w:val="auto"/>
        <w:rPr>
          <w:rFonts w:hint="eastAsia"/>
          <w:b/>
          <w:bCs/>
          <w:sz w:val="24"/>
          <w:szCs w:val="32"/>
          <w:lang w:val="en-US" w:eastAsia="zh-CN"/>
        </w:rPr>
      </w:pPr>
      <w:r>
        <w:rPr>
          <w:rFonts w:hint="eastAsia"/>
          <w:b/>
          <w:bCs/>
          <w:sz w:val="24"/>
          <w:szCs w:val="32"/>
          <w:lang w:val="en-US" w:eastAsia="zh-CN"/>
        </w:rPr>
        <w:t>【心理描写】</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1.“我在什么地方看见过他！”母亲想了一想，她想用这个念头来抑制胸中的隐隐的不快的感觉，而不想用别的言语来说出这种慢慢地而又有力地使她的心冷得紧缩起来的感觉。但是这种感觉增长起来，升到喉咙口，嘴里充满了干燥的苦味。母亲忍不住想要回头再看一次。她这样做了，那人站在原地方，小心地两脚交替地踏着，好像他想做一件事而又没有决心去做。他的右手塞在大衣的纽扣之间，左手放在口袋里，因此，他的右肩好像比左肩高些。（高尔基《母亲》）</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楷体" w:hAnsi="楷体" w:eastAsia="楷体" w:cs="楷体"/>
          <w:b w:val="0"/>
          <w:bCs w:val="0"/>
          <w:sz w:val="24"/>
          <w:szCs w:val="32"/>
          <w:lang w:val="en-US" w:eastAsia="zh-CN"/>
        </w:rPr>
      </w:pPr>
      <w:r>
        <w:rPr>
          <w:rFonts w:hint="eastAsia" w:ascii="楷体" w:hAnsi="楷体" w:eastAsia="楷体" w:cs="楷体"/>
          <w:b w:val="0"/>
          <w:bCs w:val="0"/>
          <w:sz w:val="24"/>
          <w:szCs w:val="32"/>
          <w:lang w:val="en-US" w:eastAsia="zh-CN"/>
        </w:rPr>
        <w:t>2.爱斯梅拉达依旧立着。那张使得许多不幸者受过苦的</w:t>
      </w:r>
      <w:r>
        <w:rPr>
          <w:rFonts w:hint="default" w:ascii="楷体" w:hAnsi="楷体" w:eastAsia="楷体" w:cs="楷体"/>
          <w:b w:val="0"/>
          <w:bCs w:val="0"/>
          <w:sz w:val="24"/>
          <w:szCs w:val="32"/>
          <w:lang w:val="en-US" w:eastAsia="zh-CN"/>
        </w:rPr>
        <w:fldChar w:fldCharType="begin"/>
      </w:r>
      <w:r>
        <w:rPr>
          <w:rFonts w:hint="default" w:ascii="楷体" w:hAnsi="楷体" w:eastAsia="楷体" w:cs="楷体"/>
          <w:b w:val="0"/>
          <w:bCs w:val="0"/>
          <w:sz w:val="24"/>
          <w:szCs w:val="32"/>
          <w:lang w:val="en-US" w:eastAsia="zh-CN"/>
        </w:rPr>
        <w:instrText xml:space="preserve"> HYPERLINK "https://wenwen.sogou.com/s/?w=%E7%9A%AE%E5%BA%8A&amp;ch=ww.xqy.chain" \t "https://wenwen.sogou.com/z/_blank" </w:instrText>
      </w:r>
      <w:r>
        <w:rPr>
          <w:rFonts w:hint="default" w:ascii="楷体" w:hAnsi="楷体" w:eastAsia="楷体" w:cs="楷体"/>
          <w:b w:val="0"/>
          <w:bCs w:val="0"/>
          <w:sz w:val="24"/>
          <w:szCs w:val="32"/>
          <w:lang w:val="en-US" w:eastAsia="zh-CN"/>
        </w:rPr>
        <w:fldChar w:fldCharType="separate"/>
      </w:r>
      <w:r>
        <w:rPr>
          <w:rFonts w:hint="default" w:ascii="楷体" w:hAnsi="楷体" w:eastAsia="楷体" w:cs="楷体"/>
          <w:b w:val="0"/>
          <w:bCs w:val="0"/>
          <w:sz w:val="24"/>
          <w:szCs w:val="32"/>
          <w:lang w:val="en-US" w:eastAsia="zh-CN"/>
        </w:rPr>
        <w:t>皮床</w:t>
      </w:r>
      <w:r>
        <w:rPr>
          <w:rFonts w:hint="default" w:ascii="楷体" w:hAnsi="楷体" w:eastAsia="楷体" w:cs="楷体"/>
          <w:b w:val="0"/>
          <w:bCs w:val="0"/>
          <w:sz w:val="24"/>
          <w:szCs w:val="32"/>
          <w:lang w:val="en-US" w:eastAsia="zh-CN"/>
        </w:rPr>
        <w:fldChar w:fldCharType="end"/>
      </w:r>
      <w:r>
        <w:rPr>
          <w:rFonts w:hint="default" w:ascii="楷体" w:hAnsi="楷体" w:eastAsia="楷体" w:cs="楷体"/>
          <w:b w:val="0"/>
          <w:bCs w:val="0"/>
          <w:sz w:val="24"/>
          <w:szCs w:val="32"/>
          <w:lang w:val="en-US" w:eastAsia="zh-CN"/>
        </w:rPr>
        <w:t>，叫她害怕。恐怖使她每根骨头都发抖。她站在那儿，吓呆了。夏赫倍吕作了个手势，两个助手便把她牵过去坐在床上。他们没有伤害她，但是当他们一碰到她，当那皮床一碰到她，她就觉得周身血液全向心底流去了。她用恐怖的目光环顾室内。她仿佛看见那些难看的</w:t>
      </w:r>
      <w:r>
        <w:rPr>
          <w:rFonts w:hint="default" w:ascii="楷体" w:hAnsi="楷体" w:eastAsia="楷体" w:cs="楷体"/>
          <w:b w:val="0"/>
          <w:bCs w:val="0"/>
          <w:sz w:val="24"/>
          <w:szCs w:val="32"/>
          <w:lang w:val="en-US" w:eastAsia="zh-CN"/>
        </w:rPr>
        <w:fldChar w:fldCharType="begin"/>
      </w:r>
      <w:r>
        <w:rPr>
          <w:rFonts w:hint="default" w:ascii="楷体" w:hAnsi="楷体" w:eastAsia="楷体" w:cs="楷体"/>
          <w:b w:val="0"/>
          <w:bCs w:val="0"/>
          <w:sz w:val="24"/>
          <w:szCs w:val="32"/>
          <w:lang w:val="en-US" w:eastAsia="zh-CN"/>
        </w:rPr>
        <w:instrText xml:space="preserve"> HYPERLINK "https://wenwen.sogou.com/s/?w=%E5%88%91%E5%85%B7&amp;ch=ww.xqy.chain" \t "https://wenwen.sogou.com/z/_blank" </w:instrText>
      </w:r>
      <w:r>
        <w:rPr>
          <w:rFonts w:hint="default" w:ascii="楷体" w:hAnsi="楷体" w:eastAsia="楷体" w:cs="楷体"/>
          <w:b w:val="0"/>
          <w:bCs w:val="0"/>
          <w:sz w:val="24"/>
          <w:szCs w:val="32"/>
          <w:lang w:val="en-US" w:eastAsia="zh-CN"/>
        </w:rPr>
        <w:fldChar w:fldCharType="separate"/>
      </w:r>
      <w:r>
        <w:rPr>
          <w:rFonts w:hint="default" w:ascii="楷体" w:hAnsi="楷体" w:eastAsia="楷体" w:cs="楷体"/>
          <w:b w:val="0"/>
          <w:bCs w:val="0"/>
          <w:sz w:val="24"/>
          <w:szCs w:val="32"/>
          <w:lang w:val="en-US" w:eastAsia="zh-CN"/>
        </w:rPr>
        <w:t>刑具</w:t>
      </w:r>
      <w:r>
        <w:rPr>
          <w:rFonts w:hint="default" w:ascii="楷体" w:hAnsi="楷体" w:eastAsia="楷体" w:cs="楷体"/>
          <w:b w:val="0"/>
          <w:bCs w:val="0"/>
          <w:sz w:val="24"/>
          <w:szCs w:val="32"/>
          <w:lang w:val="en-US" w:eastAsia="zh-CN"/>
        </w:rPr>
        <w:fldChar w:fldCharType="end"/>
      </w:r>
      <w:r>
        <w:rPr>
          <w:rFonts w:hint="default" w:ascii="楷体" w:hAnsi="楷体" w:eastAsia="楷体" w:cs="楷体"/>
          <w:b w:val="0"/>
          <w:bCs w:val="0"/>
          <w:sz w:val="24"/>
          <w:szCs w:val="32"/>
          <w:lang w:val="en-US" w:eastAsia="zh-CN"/>
        </w:rPr>
        <w:t>从各方面向她爬来，爬到她身上，咬她，钳她，刺她；她觉得这些东西在各种东西里面，就象是昆虫和禽鸟里面的蝙蝠，蜈蚣和蜘蛛。(雨果《</w:t>
      </w:r>
      <w:r>
        <w:rPr>
          <w:rFonts w:hint="default" w:ascii="楷体" w:hAnsi="楷体" w:eastAsia="楷体" w:cs="楷体"/>
          <w:b w:val="0"/>
          <w:bCs w:val="0"/>
          <w:sz w:val="24"/>
          <w:szCs w:val="32"/>
          <w:lang w:val="en-US" w:eastAsia="zh-CN"/>
        </w:rPr>
        <w:fldChar w:fldCharType="begin"/>
      </w:r>
      <w:r>
        <w:rPr>
          <w:rFonts w:hint="default" w:ascii="楷体" w:hAnsi="楷体" w:eastAsia="楷体" w:cs="楷体"/>
          <w:b w:val="0"/>
          <w:bCs w:val="0"/>
          <w:sz w:val="24"/>
          <w:szCs w:val="32"/>
          <w:lang w:val="en-US" w:eastAsia="zh-CN"/>
        </w:rPr>
        <w:instrText xml:space="preserve"> HYPERLINK "https://wenwen.sogou.com/s/?w=%E5%B7%B4%E9%BB%8E%E5%9C%A3%E6%AF%8D%E9%99%A2&amp;ch=ww.xqy.chain" \t "https://wenwen.sogou.com/z/_blank" </w:instrText>
      </w:r>
      <w:r>
        <w:rPr>
          <w:rFonts w:hint="default" w:ascii="楷体" w:hAnsi="楷体" w:eastAsia="楷体" w:cs="楷体"/>
          <w:b w:val="0"/>
          <w:bCs w:val="0"/>
          <w:sz w:val="24"/>
          <w:szCs w:val="32"/>
          <w:lang w:val="en-US" w:eastAsia="zh-CN"/>
        </w:rPr>
        <w:fldChar w:fldCharType="separate"/>
      </w:r>
      <w:r>
        <w:rPr>
          <w:rFonts w:hint="default" w:ascii="楷体" w:hAnsi="楷体" w:eastAsia="楷体" w:cs="楷体"/>
          <w:b w:val="0"/>
          <w:bCs w:val="0"/>
          <w:sz w:val="24"/>
          <w:szCs w:val="32"/>
          <w:lang w:val="en-US" w:eastAsia="zh-CN"/>
        </w:rPr>
        <w:t>巴黎圣母院</w:t>
      </w:r>
      <w:r>
        <w:rPr>
          <w:rFonts w:hint="default" w:ascii="楷体" w:hAnsi="楷体" w:eastAsia="楷体" w:cs="楷体"/>
          <w:b w:val="0"/>
          <w:bCs w:val="0"/>
          <w:sz w:val="24"/>
          <w:szCs w:val="32"/>
          <w:lang w:val="en-US" w:eastAsia="zh-CN"/>
        </w:rPr>
        <w:fldChar w:fldCharType="end"/>
      </w:r>
      <w:r>
        <w:rPr>
          <w:rFonts w:hint="default" w:ascii="楷体" w:hAnsi="楷体" w:eastAsia="楷体" w:cs="楷体"/>
          <w:b w:val="0"/>
          <w:bCs w:val="0"/>
          <w:sz w:val="24"/>
          <w:szCs w:val="32"/>
          <w:lang w:val="en-US" w:eastAsia="zh-CN"/>
        </w:rPr>
        <w:t>》)</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r>
        <w:rPr>
          <w:rFonts w:hint="eastAsia" w:ascii="宋体" w:hAnsi="宋体" w:cs="宋体"/>
          <w:b w:val="0"/>
          <w:bCs w:val="0"/>
          <w:sz w:val="24"/>
          <w:szCs w:val="32"/>
          <w:lang w:val="en-US" w:eastAsia="zh-CN"/>
        </w:rPr>
        <w:t>方法总结：</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ind w:leftChars="0"/>
        <w:textAlignment w:val="auto"/>
        <w:rPr>
          <w:rFonts w:hint="default"/>
          <w:b/>
          <w:bCs/>
          <w:sz w:val="24"/>
          <w:szCs w:val="32"/>
          <w:lang w:val="en-US" w:eastAsia="zh-CN"/>
        </w:rPr>
      </w:pPr>
      <w:r>
        <w:rPr>
          <w:rFonts w:hint="eastAsia"/>
          <w:b/>
          <w:bCs/>
          <w:sz w:val="24"/>
          <w:szCs w:val="32"/>
          <w:lang w:val="en-US" w:eastAsia="zh-CN"/>
        </w:rPr>
        <w:t>【语言描写】</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val="en-US" w:eastAsia="zh-CN"/>
        </w:rPr>
        <w:t>1.</w:t>
      </w:r>
      <w:r>
        <w:rPr>
          <w:rFonts w:hint="eastAsia" w:ascii="楷体" w:hAnsi="楷体" w:eastAsia="楷体" w:cs="楷体"/>
          <w:b w:val="0"/>
          <w:bCs w:val="0"/>
          <w:color w:val="auto"/>
          <w:sz w:val="24"/>
          <w:szCs w:val="24"/>
          <w:lang w:eastAsia="zh-CN"/>
        </w:rPr>
        <w:t>我的父亲脸色煞白，两眼呆直，嗓子发哽地说：“啊!啊!好……很好……我并不感到奇怪……谢谢您，船长。”他说完就走了，船长困惑不解地望着他走远了。</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eastAsia="zh-CN"/>
        </w:rPr>
        <w:t>他回到我母亲身旁，神色是那么张皇，母亲赶紧对他说：“你先坐下吧!别叫他们看出来。”</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eastAsia="zh-CN"/>
        </w:rPr>
        <w:t>他一屁股就坐在长凳上，嘴里结结巴巴地说道：“是他，真是他!”然后他就问：“咱们怎么办呢？……”</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eastAsia="zh-CN"/>
        </w:rPr>
        <w:t>我母亲马上回答：“应该把孩子们领开。约瑟夫既然已经全知道了，就让他去把他们找回来。千万要留心，别叫咱们女婿起疑心。”</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eastAsia="zh-CN"/>
        </w:rPr>
        <w:t>我的父亲好像吓傻了，低声嘟哝着：“真是飞来横祸!”</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eastAsia="zh-CN"/>
        </w:rPr>
        <w:t>我的母亲突然大发雷霆，说：“我早就知道这个贼不会有出息，早晚会再来缠上我们!倒好像一个达夫朗什家里的人还能让人抱什么希望似的!”</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eastAsia="zh-CN"/>
        </w:rPr>
        <w:t>我父亲用手抹了一下额头，正如平常受到太太责备时那样。</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eastAsia="zh-CN"/>
        </w:rPr>
        <w:t>我母亲接着又说：“把钱交给约瑟夫，叫他赶快去把牡蛎钱付清。已经够倒霉的了，要是再被这个讨饭的认出来，在这船上可就有热闹看了。咱们到船那头去，注意别叫那人挨近我们!”她站了起来，他们在给了我一个五法郎的银币以后，就走了。（莫泊桑《我的叔叔于勒》）</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2.“你回来了？”她先这样问。</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 xml:space="preserve"> “是的。”</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“这正好。你是识字的，又是出门人，见识得多。我正要问你一件事——”她那没有精采的眼睛忽然发光了。</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我万料不到她却说出这样的话来，诧异的站着。</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“就是——”她走近两步，放低了声音，极秘密似的切切的说，“一个人死了之后，究竟有没有魂灵的？”</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我很悚然，一见她的眼盯着我的，背上也就遭了芒刺一般，比在学校里遇到不及豫防的临时考，教师又偏是站在身旁的时候，惶急得多了。对于魂灵的有无，我自己是向来毫不介意的；但在此刻，怎样回答她好呢？我在极短期的踌躇中，想，这里的人照例相信鬼，然而她，却疑惑了，——或者不如说希望：希望其有，又希望其无……。人何必增添末路的人的苦恼，一为她起见，不如说有罢。</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“也许有罢，——我想。”我于是吞吞吐吐的说。</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“那么，也就有地狱了？”</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“啊！地狱？”我很吃惊，只得支吾着，“地狱？——论理，就该也有。——然而也未必，……谁来管这等事……。”</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“那么，死掉的一家的人，都能见面的？”</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val="en-US" w:eastAsia="zh-CN"/>
        </w:rPr>
      </w:pPr>
      <w:r>
        <w:rPr>
          <w:rFonts w:hint="eastAsia" w:ascii="楷体" w:hAnsi="楷体" w:eastAsia="楷体" w:cs="楷体"/>
          <w:b w:val="0"/>
          <w:bCs w:val="0"/>
          <w:color w:val="auto"/>
          <w:sz w:val="24"/>
          <w:szCs w:val="24"/>
          <w:lang w:val="en-US" w:eastAsia="zh-CN"/>
        </w:rPr>
        <w:t>“唉唉，见面不见面呢？……”这时我已知道自己也还是完全一个愚人，什么踌躇，什么计画，都挡不住三句问。</w:t>
      </w:r>
      <w:bookmarkStart w:id="0" w:name="_GoBack"/>
      <w:bookmarkEnd w:id="0"/>
      <w:r>
        <w:rPr>
          <w:rFonts w:hint="eastAsia" w:ascii="楷体" w:hAnsi="楷体" w:eastAsia="楷体" w:cs="楷体"/>
          <w:b w:val="0"/>
          <w:bCs w:val="0"/>
          <w:color w:val="auto"/>
          <w:sz w:val="24"/>
          <w:szCs w:val="24"/>
          <w:lang w:val="en-US" w:eastAsia="zh-CN"/>
        </w:rPr>
        <w:t>我即刻胆怯起来了，便想全翻过先前的话来，“那是，……实在，我说不清……。其实，究竟有没有魂灵，我也说不清。”</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楷体" w:hAnsi="楷体" w:eastAsia="楷体" w:cs="楷体"/>
          <w:b w:val="0"/>
          <w:bCs w:val="0"/>
          <w:color w:val="auto"/>
          <w:sz w:val="24"/>
          <w:szCs w:val="24"/>
          <w:lang w:eastAsia="zh-CN"/>
        </w:rPr>
      </w:pPr>
      <w:r>
        <w:rPr>
          <w:rFonts w:hint="eastAsia" w:ascii="楷体" w:hAnsi="楷体" w:eastAsia="楷体" w:cs="楷体"/>
          <w:b w:val="0"/>
          <w:bCs w:val="0"/>
          <w:color w:val="auto"/>
          <w:sz w:val="24"/>
          <w:szCs w:val="24"/>
          <w:lang w:val="en-US" w:eastAsia="zh-CN"/>
        </w:rPr>
        <w:t>我乘她不再紧接的问，迈开步便走，匆匆的逃回四叔的家中……</w:t>
      </w:r>
      <w:r>
        <w:rPr>
          <w:rFonts w:hint="eastAsia" w:ascii="楷体" w:hAnsi="楷体" w:eastAsia="楷体" w:cs="楷体"/>
          <w:b w:val="0"/>
          <w:bCs w:val="0"/>
          <w:color w:val="auto"/>
          <w:sz w:val="24"/>
          <w:szCs w:val="24"/>
          <w:lang w:eastAsia="zh-CN"/>
        </w:rPr>
        <w:t>（鲁迅《祝福》）</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val="0"/>
          <w:bCs w:val="0"/>
          <w:sz w:val="24"/>
          <w:szCs w:val="32"/>
          <w:lang w:val="en-US" w:eastAsia="zh-CN"/>
        </w:rPr>
      </w:pPr>
      <w:r>
        <w:rPr>
          <w:rFonts w:hint="eastAsia" w:ascii="宋体" w:hAnsi="宋体" w:cs="宋体"/>
          <w:b w:val="0"/>
          <w:bCs w:val="0"/>
          <w:sz w:val="24"/>
          <w:szCs w:val="32"/>
          <w:lang w:val="en-US" w:eastAsia="zh-CN"/>
        </w:rPr>
        <w:t>方法总结：</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p>
    <w:p>
      <w:pPr>
        <w:spacing w:line="360" w:lineRule="auto"/>
        <w:rPr>
          <w:rFonts w:hint="eastAsia"/>
          <w:b/>
          <w:bCs/>
          <w:sz w:val="24"/>
          <w:szCs w:val="32"/>
          <w:lang w:eastAsia="zh-CN"/>
        </w:rPr>
      </w:pPr>
    </w:p>
    <w:p>
      <w:pPr>
        <w:spacing w:line="360" w:lineRule="auto"/>
        <w:rPr>
          <w:rFonts w:hint="eastAsia"/>
          <w:b/>
          <w:bCs/>
          <w:sz w:val="24"/>
          <w:szCs w:val="32"/>
          <w:lang w:eastAsia="zh-CN"/>
        </w:rPr>
      </w:pPr>
    </w:p>
    <w:p>
      <w:pPr>
        <w:spacing w:line="360" w:lineRule="auto"/>
        <w:rPr>
          <w:rFonts w:hint="eastAsia"/>
          <w:b/>
          <w:bCs/>
          <w:sz w:val="24"/>
          <w:szCs w:val="32"/>
          <w:lang w:eastAsia="zh-CN"/>
        </w:rPr>
      </w:pPr>
      <w:r>
        <w:rPr>
          <w:rFonts w:hint="eastAsia"/>
          <w:b/>
          <w:bCs/>
          <w:sz w:val="24"/>
          <w:szCs w:val="32"/>
          <w:lang w:eastAsia="zh-CN"/>
        </w:rPr>
        <w:t>任务二：总结环境描写方法。</w:t>
      </w:r>
    </w:p>
    <w:p>
      <w:pPr>
        <w:widowControl/>
        <w:spacing w:afterLines="20" w:line="264" w:lineRule="auto"/>
        <w:ind w:firstLine="440" w:firstLineChars="200"/>
        <w:jc w:val="left"/>
        <w:rPr>
          <w:rFonts w:hint="eastAsia" w:ascii="楷体" w:hAnsi="楷体" w:eastAsia="楷体" w:cs="宋体"/>
          <w:kern w:val="0"/>
          <w:sz w:val="22"/>
        </w:rPr>
      </w:pPr>
      <w:r>
        <w:rPr>
          <w:rFonts w:hint="eastAsia" w:ascii="楷体" w:hAnsi="楷体" w:eastAsia="楷体" w:cs="宋体"/>
          <w:kern w:val="0"/>
          <w:sz w:val="22"/>
          <w:lang w:val="en-US" w:eastAsia="zh-CN"/>
        </w:rPr>
        <w:t>1</w:t>
      </w:r>
      <w:r>
        <w:rPr>
          <w:rFonts w:hint="eastAsia" w:ascii="楷体" w:hAnsi="楷体" w:eastAsia="楷体" w:cs="宋体"/>
          <w:kern w:val="0"/>
          <w:sz w:val="22"/>
        </w:rPr>
        <w:t>.月光如银子，无处不可照及，山上篁竹在月光下皆成为黑色。身边草丛中虫声繁密如落雨。间或不知道从什么地方，忽然会有一只草莺“嘘！”啭着她的喉咙，不久之间，这小鸟儿又好像明白这是黑夜，不应当那么吵闹，便仍然闭着那小小眼儿安睡了。</w:t>
      </w:r>
      <w:r>
        <w:rPr>
          <w:rFonts w:hint="eastAsia" w:ascii="楷体" w:hAnsi="楷体" w:eastAsia="楷体" w:cs="宋体"/>
          <w:kern w:val="0"/>
          <w:sz w:val="22"/>
          <w:lang w:eastAsia="zh-CN"/>
        </w:rPr>
        <w:t>（</w:t>
      </w:r>
      <w:r>
        <w:rPr>
          <w:rFonts w:hint="eastAsia" w:ascii="楷体" w:hAnsi="楷体" w:eastAsia="楷体" w:cs="宋体"/>
          <w:kern w:val="0"/>
          <w:sz w:val="22"/>
        </w:rPr>
        <w:t>沈从文《边城》</w:t>
      </w:r>
      <w:r>
        <w:rPr>
          <w:rFonts w:hint="eastAsia" w:ascii="楷体" w:hAnsi="楷体" w:eastAsia="楷体" w:cs="宋体"/>
          <w:kern w:val="0"/>
          <w:sz w:val="22"/>
          <w:lang w:eastAsia="zh-CN"/>
        </w:rPr>
        <w:t>）</w:t>
      </w:r>
      <w:r>
        <w:rPr>
          <w:rFonts w:hint="eastAsia" w:ascii="宋体" w:hAnsi="宋体" w:eastAsia="楷体" w:cs="宋体"/>
          <w:kern w:val="0"/>
          <w:sz w:val="22"/>
        </w:rPr>
        <w:t> </w:t>
      </w:r>
    </w:p>
    <w:p>
      <w:pPr>
        <w:spacing w:afterLines="20" w:line="264" w:lineRule="auto"/>
        <w:ind w:firstLine="420"/>
        <w:rPr>
          <w:rFonts w:ascii="楷体" w:hAnsi="楷体" w:eastAsia="楷体"/>
          <w:sz w:val="22"/>
        </w:rPr>
      </w:pPr>
      <w:r>
        <w:rPr>
          <w:rFonts w:hint="eastAsia" w:ascii="楷体" w:hAnsi="楷体" w:eastAsia="楷体"/>
          <w:sz w:val="22"/>
          <w:lang w:val="en-US" w:eastAsia="zh-CN"/>
        </w:rPr>
        <w:t>2.</w:t>
      </w:r>
      <w:r>
        <w:rPr>
          <w:rFonts w:hint="eastAsia" w:ascii="楷体" w:hAnsi="楷体" w:eastAsia="楷体"/>
          <w:sz w:val="22"/>
        </w:rPr>
        <w:t>当我走出小屋的时候，冬日的黄昏，已降落在灰白的原野，雪停了，风儿不大，但寒气袭人。西边的天空，从浓密的云层，散出几片玫瑰色的彩霞，单薄而清丽，东方有一颗星星，时隐时现。原野上数间泥屋，有淡淡的暮霭，在它上面轻轻地拂动。我上了马，马蹄踏着残雪覆盖的荒草，发出沉闷的呻吟。苦艾和薄荷的气味，又向我扑来。忽然，一只野鸭，从草丛中惊起，掠过我的头顶，落在远处的河面。那榆树老人，又伸出手臂，向我表示惜别。</w:t>
      </w:r>
      <w:r>
        <w:rPr>
          <w:rFonts w:hint="eastAsia" w:ascii="楷体" w:hAnsi="楷体" w:eastAsia="楷体"/>
          <w:sz w:val="22"/>
          <w:lang w:eastAsia="zh-CN"/>
        </w:rPr>
        <w:t>（</w:t>
      </w:r>
      <w:r>
        <w:rPr>
          <w:rFonts w:hint="eastAsia" w:ascii="楷体" w:hAnsi="楷体" w:eastAsia="楷体"/>
          <w:sz w:val="22"/>
        </w:rPr>
        <w:t>冯德英《苦菜花》</w:t>
      </w:r>
      <w:r>
        <w:rPr>
          <w:rFonts w:hint="eastAsia" w:ascii="楷体" w:hAnsi="楷体" w:eastAsia="楷体"/>
          <w:sz w:val="22"/>
          <w:lang w:eastAsia="zh-CN"/>
        </w:rPr>
        <w:t>）</w:t>
      </w:r>
    </w:p>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val="0"/>
          <w:bCs w:val="0"/>
          <w:sz w:val="24"/>
          <w:szCs w:val="32"/>
          <w:lang w:val="en-US" w:eastAsia="zh-CN"/>
        </w:rPr>
      </w:pPr>
      <w:r>
        <w:rPr>
          <w:rFonts w:hint="eastAsia" w:ascii="宋体" w:hAnsi="宋体" w:cs="宋体"/>
          <w:b w:val="0"/>
          <w:bCs w:val="0"/>
          <w:sz w:val="24"/>
          <w:szCs w:val="32"/>
          <w:lang w:val="en-US" w:eastAsia="zh-CN"/>
        </w:rPr>
        <w:t>方法总结：</w:t>
      </w:r>
    </w:p>
    <w:p>
      <w:pPr>
        <w:spacing w:line="360" w:lineRule="auto"/>
        <w:rPr>
          <w:rFonts w:hint="eastAsia"/>
          <w:b/>
          <w:bCs/>
          <w:sz w:val="24"/>
          <w:szCs w:val="32"/>
          <w:lang w:eastAsia="zh-CN"/>
        </w:rPr>
      </w:pPr>
    </w:p>
    <w:p>
      <w:pPr>
        <w:spacing w:line="360" w:lineRule="auto"/>
        <w:rPr>
          <w:rFonts w:hint="eastAsia" w:ascii="宋体" w:hAnsi="宋体" w:cs="宋体"/>
          <w:b/>
          <w:bCs w:val="0"/>
          <w:kern w:val="2"/>
          <w:sz w:val="24"/>
          <w:szCs w:val="24"/>
          <w:lang w:val="en-US" w:eastAsia="zh-CN" w:bidi="ar-SA"/>
        </w:rPr>
      </w:pPr>
    </w:p>
    <w:p>
      <w:pPr>
        <w:spacing w:line="360" w:lineRule="auto"/>
        <w:rPr>
          <w:rFonts w:hint="eastAsia" w:ascii="宋体" w:hAnsi="宋体" w:cs="宋体"/>
          <w:b/>
          <w:bCs w:val="0"/>
          <w:kern w:val="2"/>
          <w:sz w:val="24"/>
          <w:szCs w:val="24"/>
          <w:lang w:val="en-US" w:eastAsia="zh-CN" w:bidi="ar-SA"/>
        </w:rPr>
      </w:pPr>
    </w:p>
    <w:sectPr>
      <w:headerReference r:id="rId3" w:type="default"/>
      <w:footerReference r:id="rId4" w:type="default"/>
      <w:footerReference r:id="rId5" w:type="even"/>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行楷简体">
    <w:altName w:val="宋体"/>
    <w:panose1 w:val="02010601030101010101"/>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43" w:usb2="00000009" w:usb3="00000000" w:csb0="400001FF" w:csb1="FFFF0000"/>
  </w:font>
  <w:font w:name="微软雅黑">
    <w:panose1 w:val="020B0503020204020204"/>
    <w:charset w:val="86"/>
    <w:family w:val="auto"/>
    <w:pitch w:val="default"/>
    <w:sig w:usb0="80000287" w:usb1="28C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6570" w:firstLineChars="3650"/>
      <w:rPr>
        <w:rFonts w:hint="eastAsia"/>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9"/>
      </w:rPr>
    </w:pPr>
    <w:r>
      <w:fldChar w:fldCharType="begin"/>
    </w:r>
    <w:r>
      <w:rPr>
        <w:rStyle w:val="9"/>
      </w:rPr>
      <w:instrText xml:space="preserve">PAGE  </w:instrText>
    </w:r>
    <w: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495C798"/>
    <w:multiLevelType w:val="singleLevel"/>
    <w:tmpl w:val="9495C798"/>
    <w:lvl w:ilvl="0" w:tentative="0">
      <w:start w:val="1"/>
      <w:numFmt w:val="decimal"/>
      <w:lvlText w:val="%1."/>
      <w:lvlJc w:val="left"/>
      <w:pPr>
        <w:tabs>
          <w:tab w:val="left" w:pos="312"/>
        </w:tabs>
      </w:pPr>
    </w:lvl>
  </w:abstractNum>
  <w:abstractNum w:abstractNumId="1">
    <w:nsid w:val="399B5AF8"/>
    <w:multiLevelType w:val="singleLevel"/>
    <w:tmpl w:val="399B5AF8"/>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2D11EA"/>
    <w:rsid w:val="02F81B34"/>
    <w:rsid w:val="0CBC7BC3"/>
    <w:rsid w:val="0E85347F"/>
    <w:rsid w:val="106E1E33"/>
    <w:rsid w:val="11A436FD"/>
    <w:rsid w:val="146E3B4A"/>
    <w:rsid w:val="15B80B2D"/>
    <w:rsid w:val="195C4657"/>
    <w:rsid w:val="1CDE1BBB"/>
    <w:rsid w:val="1D28260A"/>
    <w:rsid w:val="1DE55F64"/>
    <w:rsid w:val="1E8A0968"/>
    <w:rsid w:val="20AE42E7"/>
    <w:rsid w:val="278C3D1D"/>
    <w:rsid w:val="2A0B118A"/>
    <w:rsid w:val="36A36F1E"/>
    <w:rsid w:val="39153C84"/>
    <w:rsid w:val="392C7079"/>
    <w:rsid w:val="3B081B72"/>
    <w:rsid w:val="3D6D5479"/>
    <w:rsid w:val="3F8B4339"/>
    <w:rsid w:val="3FDE3341"/>
    <w:rsid w:val="442024BD"/>
    <w:rsid w:val="447C69BC"/>
    <w:rsid w:val="4B0A6396"/>
    <w:rsid w:val="4CD25538"/>
    <w:rsid w:val="4CF352D9"/>
    <w:rsid w:val="4FE0187C"/>
    <w:rsid w:val="50AE0B0E"/>
    <w:rsid w:val="54AA1C6C"/>
    <w:rsid w:val="55234642"/>
    <w:rsid w:val="5B520F3D"/>
    <w:rsid w:val="5DFA526C"/>
    <w:rsid w:val="656717A8"/>
    <w:rsid w:val="7047649D"/>
    <w:rsid w:val="70F43E4C"/>
    <w:rsid w:val="710027C8"/>
    <w:rsid w:val="72B264A2"/>
    <w:rsid w:val="72CC441E"/>
    <w:rsid w:val="738C6246"/>
    <w:rsid w:val="79421DFA"/>
    <w:rsid w:val="7A073225"/>
    <w:rsid w:val="7DB864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4">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 w:type="character" w:styleId="10">
    <w:name w:val="Emphasis"/>
    <w:basedOn w:val="8"/>
    <w:qFormat/>
    <w:uiPriority w:val="0"/>
    <w:rPr>
      <w:i/>
    </w:rPr>
  </w:style>
  <w:style w:type="character" w:styleId="11">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2020-08-02T13:45:00Z</dcterms:created>
  <dc:creator>朱来青</dc:creator>
  <cp:lastModifiedBy>春来草自青</cp:lastModifiedBy>
  <dcterms:modified xsi:type="dcterms:W3CDTF">2020-09-19T13:09:15Z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