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93" w:rsidRDefault="0058203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学习主题：萨克斯之旅（二）</w:t>
      </w:r>
    </w:p>
    <w:p w:rsidR="00102993" w:rsidRDefault="0010299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02993" w:rsidRDefault="00582031">
      <w:pPr>
        <w:pStyle w:val="a6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同学们，今天我们学习的主题是《萨克斯之旅</w:t>
      </w:r>
      <w:r w:rsidR="00BA030A">
        <w:rPr>
          <w:rFonts w:asciiTheme="minorEastAsia" w:hAnsiTheme="minorEastAsia" w:hint="eastAsia"/>
          <w:sz w:val="28"/>
          <w:szCs w:val="28"/>
        </w:rPr>
        <w:t>（二）</w:t>
      </w:r>
      <w:r>
        <w:rPr>
          <w:rFonts w:asciiTheme="minorEastAsia" w:hAnsiTheme="minorEastAsia" w:hint="eastAsia"/>
          <w:sz w:val="28"/>
          <w:szCs w:val="28"/>
        </w:rPr>
        <w:t>》，这节课我们将欣赏高音萨克斯独奏曲《回家》，学习《回家》这首乐曲曲式结构、主题旋律的演唱、听辨主题旋律的变化，认识萨克斯乐器演奏炫</w:t>
      </w:r>
      <w:bookmarkStart w:id="0" w:name="_GoBack"/>
      <w:bookmarkEnd w:id="0"/>
      <w:r w:rsidR="003A432F">
        <w:rPr>
          <w:rFonts w:asciiTheme="minorEastAsia" w:hAnsiTheme="minorEastAsia" w:hint="eastAsia"/>
          <w:sz w:val="28"/>
          <w:szCs w:val="28"/>
        </w:rPr>
        <w:t>技以及即兴表现的方式，感受主题不同变化带来的情绪的发展，体会作品所要</w:t>
      </w:r>
      <w:r>
        <w:rPr>
          <w:rFonts w:asciiTheme="minorEastAsia" w:hAnsiTheme="minorEastAsia" w:hint="eastAsia"/>
          <w:sz w:val="28"/>
          <w:szCs w:val="28"/>
        </w:rPr>
        <w:t>表</w:t>
      </w:r>
      <w:r w:rsidR="0018574F">
        <w:rPr>
          <w:rFonts w:asciiTheme="minorEastAsia" w:hAnsiTheme="minorEastAsia" w:hint="eastAsia"/>
          <w:sz w:val="28"/>
          <w:szCs w:val="28"/>
        </w:rPr>
        <w:t>达的一个归途中的游子</w:t>
      </w:r>
      <w:r w:rsidR="003A432F">
        <w:rPr>
          <w:rFonts w:asciiTheme="minorEastAsia" w:hAnsiTheme="minorEastAsia" w:hint="eastAsia"/>
          <w:sz w:val="28"/>
          <w:szCs w:val="28"/>
        </w:rPr>
        <w:t>热切渴望甜美幸福的心情</w:t>
      </w:r>
      <w:r w:rsidR="0018574F">
        <w:rPr>
          <w:rFonts w:asciiTheme="minorEastAsia" w:hAnsiTheme="minorEastAsia" w:hint="eastAsia"/>
          <w:sz w:val="28"/>
          <w:szCs w:val="28"/>
        </w:rPr>
        <w:t>。</w:t>
      </w:r>
    </w:p>
    <w:p w:rsidR="00582031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2993" w:rsidRDefault="0058203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活动1：聆听《回家》A乐段，了解作品在社会中使用的途径，和大家对这首作品的共识。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活动2：聆听《回家》A乐段，认识《回家》的曲作者，了解创作的由来。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活动3：完整聆听全曲，介绍《回家》这首作品的曲式结构。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活动4：聆听A乐段，划分乐句。视唱A乐段中的第一乐句，发现乐句中的旋律特点，结合情感分析乐句，记忆乐句旋律。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活动5：再次视唱A乐段第一乐句，结合聆听A乐段，发现前两乐句变化重复的创作手法。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活动6：视唱A乐段后三乐句及结尾的旋律，发现后三乐句变化重复的创作手法。</w:t>
      </w:r>
    </w:p>
    <w:p w:rsidR="00102993" w:rsidRDefault="005820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活动7：完整聆听A乐段，巩固对这一乐段旋律的记忆，感受情</w:t>
      </w:r>
      <w:r>
        <w:rPr>
          <w:rFonts w:asciiTheme="minorEastAsia" w:hAnsiTheme="minorEastAsia" w:hint="eastAsia"/>
          <w:sz w:val="28"/>
          <w:szCs w:val="28"/>
        </w:rPr>
        <w:lastRenderedPageBreak/>
        <w:t>感的表达。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活动8：结合前面的聆听，通过视频观看对比</w:t>
      </w: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乐段即兴炫技式的演奏，情感表达进一步升华。</w:t>
      </w:r>
    </w:p>
    <w:p w:rsidR="00102993" w:rsidRDefault="0058203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活动9：尾声部分聆听，再现了A乐段前两乐句作为本曲的结束，全曲盼望回家的情感贯穿全曲。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102993" w:rsidRDefault="0010299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2993" w:rsidRPr="00582031" w:rsidRDefault="00582031" w:rsidP="00582031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三、</w:t>
      </w:r>
      <w:r w:rsidRPr="00582031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02993" w:rsidRDefault="00582031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萨克斯常见四种乐器图片及四种乐器音色、音区划分</w:t>
      </w:r>
    </w:p>
    <w:p w:rsidR="00102993" w:rsidRDefault="00582031">
      <w:pPr>
        <w:pStyle w:val="a6"/>
        <w:ind w:left="420"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71196" cy="2769080"/>
            <wp:effectExtent l="0" t="0" r="5715" b="0"/>
            <wp:docPr id="1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容占位符 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413" cy="278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3" w:rsidRDefault="00582031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高音萨克斯图片</w:t>
      </w:r>
    </w:p>
    <w:p w:rsidR="00102993" w:rsidRDefault="00582031">
      <w:pPr>
        <w:pStyle w:val="a6"/>
        <w:ind w:left="420"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147314" cy="2321946"/>
            <wp:effectExtent l="38100" t="0" r="34290" b="40640"/>
            <wp:docPr id="21" name="内容占位符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内容占位符 9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14" cy="23541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2993" w:rsidRDefault="00582031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《回家》曲作者Kenny·G</w:t>
      </w:r>
    </w:p>
    <w:p w:rsidR="00102993" w:rsidRDefault="00582031">
      <w:pPr>
        <w:ind w:firstLineChars="300" w:firstLine="63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92370" cy="1621943"/>
            <wp:effectExtent l="0" t="0" r="0" b="0"/>
            <wp:docPr id="22" name="内容占位符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内容占位符 14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3017" cy="163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3" w:rsidRDefault="00582031">
      <w:pPr>
        <w:pStyle w:val="a6"/>
        <w:numPr>
          <w:ilvl w:val="0"/>
          <w:numId w:val="2"/>
        </w:numPr>
        <w:ind w:firstLineChars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A</w:t>
      </w:r>
      <w:r w:rsidR="00A046DE">
        <w:rPr>
          <w:rFonts w:asciiTheme="minorEastAsia" w:hAnsiTheme="minorEastAsia" w:hint="eastAsia"/>
          <w:bCs/>
          <w:sz w:val="28"/>
          <w:szCs w:val="28"/>
        </w:rPr>
        <w:t>乐段曲谱</w:t>
      </w:r>
    </w:p>
    <w:p w:rsidR="00102993" w:rsidRDefault="00582031">
      <w:pPr>
        <w:ind w:left="210" w:hangingChars="100" w:hanging="21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83884" cy="2665562"/>
            <wp:effectExtent l="0" t="0" r="7620" b="190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030" cy="26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93" w:rsidRDefault="00102993" w:rsidP="00A046DE">
      <w:pPr>
        <w:pStyle w:val="a6"/>
        <w:ind w:left="142" w:firstLineChars="0" w:firstLine="0"/>
        <w:jc w:val="left"/>
        <w:rPr>
          <w:rFonts w:asciiTheme="minorEastAsia" w:hAnsiTheme="minorEastAsia"/>
          <w:b/>
          <w:sz w:val="28"/>
          <w:szCs w:val="28"/>
        </w:rPr>
      </w:pPr>
    </w:p>
    <w:sectPr w:rsidR="0010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66CA0"/>
    <w:multiLevelType w:val="multilevel"/>
    <w:tmpl w:val="3B266C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850AC"/>
    <w:multiLevelType w:val="multilevel"/>
    <w:tmpl w:val="3FA850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B7F71"/>
    <w:rsid w:val="000D697C"/>
    <w:rsid w:val="000E5F0F"/>
    <w:rsid w:val="00102993"/>
    <w:rsid w:val="0011335B"/>
    <w:rsid w:val="00124B83"/>
    <w:rsid w:val="00137FDC"/>
    <w:rsid w:val="00141B6E"/>
    <w:rsid w:val="00154FC1"/>
    <w:rsid w:val="0018574F"/>
    <w:rsid w:val="001B7139"/>
    <w:rsid w:val="001C6AE2"/>
    <w:rsid w:val="00287391"/>
    <w:rsid w:val="002912CB"/>
    <w:rsid w:val="002957BE"/>
    <w:rsid w:val="002B6641"/>
    <w:rsid w:val="002B6B6A"/>
    <w:rsid w:val="002F155F"/>
    <w:rsid w:val="002F7308"/>
    <w:rsid w:val="003A432F"/>
    <w:rsid w:val="003D10AA"/>
    <w:rsid w:val="003F0D78"/>
    <w:rsid w:val="004129AB"/>
    <w:rsid w:val="00435AF9"/>
    <w:rsid w:val="00447CA1"/>
    <w:rsid w:val="004A2A10"/>
    <w:rsid w:val="004F5BE5"/>
    <w:rsid w:val="00514039"/>
    <w:rsid w:val="00544D60"/>
    <w:rsid w:val="00545489"/>
    <w:rsid w:val="00570B43"/>
    <w:rsid w:val="00582031"/>
    <w:rsid w:val="005F7682"/>
    <w:rsid w:val="006117A3"/>
    <w:rsid w:val="00660476"/>
    <w:rsid w:val="00670F5D"/>
    <w:rsid w:val="0069111E"/>
    <w:rsid w:val="0069418A"/>
    <w:rsid w:val="00740733"/>
    <w:rsid w:val="00753B1B"/>
    <w:rsid w:val="00755FAE"/>
    <w:rsid w:val="00756BB1"/>
    <w:rsid w:val="007725B9"/>
    <w:rsid w:val="00783066"/>
    <w:rsid w:val="007C3E26"/>
    <w:rsid w:val="007E0AB7"/>
    <w:rsid w:val="007E0ED5"/>
    <w:rsid w:val="00803F16"/>
    <w:rsid w:val="008E2950"/>
    <w:rsid w:val="008E7548"/>
    <w:rsid w:val="008F3BD3"/>
    <w:rsid w:val="00903FA6"/>
    <w:rsid w:val="0091407B"/>
    <w:rsid w:val="00930F09"/>
    <w:rsid w:val="00943DA0"/>
    <w:rsid w:val="00952E8C"/>
    <w:rsid w:val="009958F0"/>
    <w:rsid w:val="009A72B4"/>
    <w:rsid w:val="009F3CE0"/>
    <w:rsid w:val="00A04050"/>
    <w:rsid w:val="00A046DE"/>
    <w:rsid w:val="00A07713"/>
    <w:rsid w:val="00A42816"/>
    <w:rsid w:val="00A61C2C"/>
    <w:rsid w:val="00A96999"/>
    <w:rsid w:val="00AA51FC"/>
    <w:rsid w:val="00AC68B9"/>
    <w:rsid w:val="00AD7BC8"/>
    <w:rsid w:val="00AF73A8"/>
    <w:rsid w:val="00B3093A"/>
    <w:rsid w:val="00B52BF5"/>
    <w:rsid w:val="00B768F0"/>
    <w:rsid w:val="00BA030A"/>
    <w:rsid w:val="00BC42E6"/>
    <w:rsid w:val="00C206AD"/>
    <w:rsid w:val="00C55D3D"/>
    <w:rsid w:val="00C64E84"/>
    <w:rsid w:val="00C70C2A"/>
    <w:rsid w:val="00C86315"/>
    <w:rsid w:val="00C93DD2"/>
    <w:rsid w:val="00CA4E16"/>
    <w:rsid w:val="00CC2AB5"/>
    <w:rsid w:val="00CD68C3"/>
    <w:rsid w:val="00D146AA"/>
    <w:rsid w:val="00D25830"/>
    <w:rsid w:val="00DC074A"/>
    <w:rsid w:val="00DF1CE8"/>
    <w:rsid w:val="00E00EC4"/>
    <w:rsid w:val="00E23546"/>
    <w:rsid w:val="00E70C0F"/>
    <w:rsid w:val="00E80DD5"/>
    <w:rsid w:val="00E83B96"/>
    <w:rsid w:val="00ED5B29"/>
    <w:rsid w:val="00EF14EA"/>
    <w:rsid w:val="00EF7348"/>
    <w:rsid w:val="00F23967"/>
    <w:rsid w:val="00F37298"/>
    <w:rsid w:val="00F66C62"/>
    <w:rsid w:val="00FB27DA"/>
    <w:rsid w:val="00FF7C6F"/>
    <w:rsid w:val="2FEA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D8DFE-A76E-4A3F-B535-9AC3A7E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397FB-193B-4F36-A2EF-393ED62C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5</cp:revision>
  <dcterms:created xsi:type="dcterms:W3CDTF">2020-08-08T05:22:00Z</dcterms:created>
  <dcterms:modified xsi:type="dcterms:W3CDTF">2020-08-16T00:57:00Z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