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调皮的小闹钟2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42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</w:t>
      </w:r>
      <w:bookmarkStart w:id="0" w:name="_GoBack"/>
      <w:bookmarkEnd w:id="0"/>
      <w:r>
        <w:rPr>
          <w:rFonts w:hint="default" w:asciiTheme="minorEastAsia" w:hAnsiTheme="minorEastAsia"/>
          <w:b/>
          <w:sz w:val="28"/>
          <w:szCs w:val="28"/>
        </w:rPr>
        <w:t>按照音乐的顺序，</w:t>
      </w:r>
      <w:r>
        <w:rPr>
          <w:rFonts w:asciiTheme="minorEastAsia" w:hAnsiTheme="minorEastAsia"/>
          <w:b/>
          <w:sz w:val="28"/>
          <w:szCs w:val="28"/>
        </w:rPr>
        <w:t>用绘画或表演的形式</w:t>
      </w:r>
      <w:r>
        <w:rPr>
          <w:rFonts w:hint="eastAsia" w:asciiTheme="minorEastAsia" w:hAnsiTheme="minor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把小闹钟的故事画一画</w:t>
      </w:r>
      <w:r>
        <w:rPr>
          <w:rFonts w:hint="eastAsia" w:asciiTheme="minorEastAsia" w:hAnsiTheme="minorEastAsia"/>
          <w:b/>
          <w:sz w:val="28"/>
          <w:szCs w:val="28"/>
        </w:rPr>
        <w:t>、演</w:t>
      </w:r>
      <w:r>
        <w:rPr>
          <w:rFonts w:asciiTheme="minorEastAsia" w:hAnsiTheme="minorEastAsia"/>
          <w:b/>
          <w:sz w:val="28"/>
          <w:szCs w:val="28"/>
        </w:rPr>
        <w:t>一</w:t>
      </w:r>
      <w:r>
        <w:rPr>
          <w:rFonts w:hint="eastAsia" w:asciiTheme="minorEastAsia" w:hAnsiTheme="minorEastAsia"/>
          <w:b/>
          <w:sz w:val="28"/>
          <w:szCs w:val="28"/>
        </w:rPr>
        <w:t>演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5FFEDCE1"/>
    <w:rsid w:val="62FF6D3E"/>
    <w:rsid w:val="71F200E4"/>
    <w:rsid w:val="75571194"/>
    <w:rsid w:val="DFFB7733"/>
    <w:rsid w:val="F5EBED7D"/>
    <w:rsid w:val="FFF08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2020-06-30T23:40:00Z</dcterms:created>
  <dc:creator>Administrator</dc:creator>
  <cp:lastModifiedBy>张馨文</cp:lastModifiedBy>
  <dcterms:modified xsi:type="dcterms:W3CDTF">2020-08-03T12:57:43Z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