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调皮的小闹钟1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default" w:asciiTheme="minorEastAsia" w:hAnsiTheme="minorEastAsia"/>
          <w:sz w:val="28"/>
          <w:szCs w:val="28"/>
        </w:rPr>
        <w:t>调皮的小闹钟1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default" w:asciiTheme="minorEastAsia" w:hAnsiTheme="minorEastAsia"/>
          <w:sz w:val="28"/>
          <w:szCs w:val="28"/>
        </w:rPr>
        <w:t>通过</w:t>
      </w:r>
      <w:r>
        <w:rPr>
          <w:rFonts w:hint="eastAsia" w:asciiTheme="minorEastAsia" w:hAnsiTheme="minorEastAsia"/>
          <w:sz w:val="28"/>
          <w:szCs w:val="28"/>
        </w:rPr>
        <w:t>欣赏</w:t>
      </w:r>
      <w:r>
        <w:rPr>
          <w:rFonts w:hint="default" w:asciiTheme="minorEastAsia" w:hAnsiTheme="minorEastAsia"/>
          <w:sz w:val="28"/>
          <w:szCs w:val="28"/>
        </w:rPr>
        <w:t>管弦乐作品</w:t>
      </w:r>
      <w:r>
        <w:rPr>
          <w:rFonts w:hint="eastAsia" w:asciiTheme="minorEastAsia" w:hAnsiTheme="minorEastAsia"/>
          <w:sz w:val="28"/>
          <w:szCs w:val="28"/>
        </w:rPr>
        <w:t>，在聆听、演唱、</w:t>
      </w:r>
      <w:r>
        <w:rPr>
          <w:rFonts w:hint="default" w:asciiTheme="minorEastAsia" w:hAnsiTheme="minorEastAsia"/>
          <w:sz w:val="28"/>
          <w:szCs w:val="28"/>
        </w:rPr>
        <w:t>表演</w:t>
      </w:r>
      <w:r>
        <w:rPr>
          <w:rFonts w:hint="eastAsia" w:asciiTheme="minorEastAsia" w:hAnsiTheme="minorEastAsia"/>
          <w:sz w:val="28"/>
          <w:szCs w:val="28"/>
        </w:rPr>
        <w:t>等活动</w:t>
      </w:r>
      <w:r>
        <w:rPr>
          <w:rFonts w:hint="default" w:asciiTheme="minorEastAsia" w:hAnsiTheme="minorEastAsia"/>
          <w:sz w:val="28"/>
          <w:szCs w:val="28"/>
        </w:rPr>
        <w:t>中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hint="default" w:asciiTheme="minorEastAsia" w:hAnsiTheme="minorEastAsia"/>
          <w:sz w:val="28"/>
          <w:szCs w:val="28"/>
        </w:rPr>
        <w:t>作曲家利用</w:t>
      </w:r>
      <w:r>
        <w:rPr>
          <w:rFonts w:hint="eastAsia" w:asciiTheme="minorEastAsia" w:hAnsiTheme="minorEastAsia"/>
          <w:sz w:val="28"/>
          <w:szCs w:val="28"/>
        </w:rPr>
        <w:t>特殊的音响效果</w:t>
      </w:r>
      <w:r>
        <w:rPr>
          <w:rFonts w:hint="default" w:asciiTheme="minorEastAsia" w:hAnsiTheme="minorEastAsia"/>
          <w:sz w:val="28"/>
          <w:szCs w:val="28"/>
        </w:rPr>
        <w:t>描绘</w:t>
      </w:r>
      <w:r>
        <w:rPr>
          <w:rFonts w:hint="eastAsia" w:asciiTheme="minorEastAsia" w:hAnsiTheme="minorEastAsia"/>
          <w:sz w:val="28"/>
          <w:szCs w:val="28"/>
        </w:rPr>
        <w:t>不同</w:t>
      </w:r>
      <w:r>
        <w:rPr>
          <w:rFonts w:hint="default" w:asciiTheme="minorEastAsia" w:hAnsiTheme="minorEastAsia"/>
          <w:sz w:val="28"/>
          <w:szCs w:val="28"/>
        </w:rPr>
        <w:t>的音乐形象，体会</w:t>
      </w:r>
      <w:r>
        <w:rPr>
          <w:rFonts w:hint="eastAsia" w:asciiTheme="minorEastAsia" w:hAnsiTheme="minorEastAsia"/>
          <w:sz w:val="28"/>
          <w:szCs w:val="28"/>
        </w:rPr>
        <w:t>音乐诙谐幽默的情绪</w:t>
      </w:r>
      <w:r>
        <w:rPr>
          <w:rFonts w:hint="default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</w:t>
      </w:r>
      <w:r>
        <w:rPr>
          <w:rFonts w:asciiTheme="minorEastAsia" w:hAnsiTheme="minorEastAsia"/>
          <w:sz w:val="28"/>
          <w:szCs w:val="28"/>
        </w:rPr>
        <w:t>A乐段</w:t>
      </w:r>
      <w:r>
        <w:rPr>
          <w:rFonts w:hint="eastAsia" w:asciiTheme="minorEastAsia" w:hAnsiTheme="minorEastAsia"/>
          <w:sz w:val="28"/>
          <w:szCs w:val="28"/>
        </w:rPr>
        <w:t>，体会</w:t>
      </w:r>
      <w:r>
        <w:rPr>
          <w:rFonts w:asciiTheme="minorEastAsia" w:hAnsiTheme="minorEastAsia"/>
          <w:sz w:val="28"/>
          <w:szCs w:val="28"/>
        </w:rPr>
        <w:t>音乐中小闹钟的形象。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default" w:asciiTheme="minorEastAsia" w:hAnsiTheme="minorEastAsia"/>
          <w:sz w:val="28"/>
          <w:szCs w:val="28"/>
        </w:rPr>
        <w:t>结合刚才听到的音乐，尝试</w:t>
      </w:r>
      <w:r>
        <w:rPr>
          <w:rFonts w:hint="default" w:asciiTheme="minorEastAsia" w:hAnsiTheme="minorEastAsia"/>
          <w:sz w:val="28"/>
          <w:szCs w:val="28"/>
        </w:rPr>
        <w:t>模仿“针摆声”</w:t>
      </w:r>
      <w:r>
        <w:rPr>
          <w:rFonts w:hint="default" w:asciiTheme="minorEastAsia" w:hAnsiTheme="minorEastAsia"/>
          <w:sz w:val="28"/>
          <w:szCs w:val="28"/>
        </w:rPr>
        <w:t>的</w:t>
      </w:r>
      <w:r>
        <w:rPr>
          <w:rFonts w:hint="default" w:asciiTheme="minorEastAsia" w:hAnsiTheme="minorEastAsia"/>
          <w:sz w:val="28"/>
          <w:szCs w:val="28"/>
        </w:rPr>
        <w:t>音响效果，跟随音乐进行表演。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asciiTheme="minorEastAsia" w:hAnsiTheme="minorEastAsia"/>
          <w:sz w:val="28"/>
          <w:szCs w:val="28"/>
        </w:rPr>
        <w:t>聆听C乐段，结合</w:t>
      </w:r>
      <w:r>
        <w:rPr>
          <w:rFonts w:asciiTheme="minorEastAsia" w:hAnsiTheme="minorEastAsia"/>
          <w:sz w:val="28"/>
          <w:szCs w:val="28"/>
        </w:rPr>
        <w:t>“响铃声”的</w:t>
      </w:r>
      <w:r>
        <w:rPr>
          <w:rFonts w:asciiTheme="minorEastAsia" w:hAnsiTheme="minorEastAsia"/>
          <w:sz w:val="28"/>
          <w:szCs w:val="28"/>
        </w:rPr>
        <w:t>音响效果，体会小闹钟的音乐形象。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default" w:asciiTheme="minorEastAsia" w:hAnsiTheme="minorEastAsia"/>
          <w:sz w:val="28"/>
          <w:szCs w:val="28"/>
        </w:rPr>
        <w:t>模仿闹钟“响铃声”，并尝试为旋律创编一句歌词。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</w:t>
      </w:r>
      <w:r>
        <w:rPr>
          <w:rFonts w:hint="default" w:asciiTheme="minorEastAsia" w:hAnsiTheme="minorEastAsia"/>
          <w:sz w:val="28"/>
          <w:szCs w:val="28"/>
        </w:rPr>
        <w:t>完整欣赏全曲，在已学过的乐段随音乐进行表演。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.木鱼</w:t>
      </w:r>
    </w:p>
    <w:p>
      <w:pPr>
        <w:jc w:val="center"/>
      </w:pPr>
      <w:r>
        <w:drawing>
          <wp:inline distT="0" distB="0" distL="114300" distR="114300">
            <wp:extent cx="1143635" cy="14382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AF4">
                            <a:alpha val="100000"/>
                          </a:srgbClr>
                        </a:clrFrom>
                        <a:clrTo>
                          <a:srgbClr val="FFFAF4">
                            <a:alpha val="100000"/>
                            <a:alpha val="0"/>
                          </a:srgbClr>
                        </a:clrTo>
                      </a:clrChange>
                    </a:blip>
                    <a:srcRect l="1593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我国传统打击乐器。用扁圆形拳头状的硬木</w:t>
      </w:r>
      <w:r>
        <w:rPr>
          <w:rFonts w:hint="default" w:asciiTheme="minorEastAsia" w:hAnsiTheme="minorEastAsia"/>
          <w:b w:val="0"/>
          <w:bCs/>
          <w:sz w:val="28"/>
          <w:szCs w:val="28"/>
        </w:rPr>
        <w:t>制成，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外形似鱼头。用小槌敲击发音。木鱼大小不一</w:t>
      </w:r>
      <w:r>
        <w:rPr>
          <w:rFonts w:hint="default" w:asciiTheme="minorEastAsia" w:hAnsiTheme="minorEastAsia"/>
          <w:b w:val="0"/>
          <w:bCs/>
          <w:sz w:val="28"/>
          <w:szCs w:val="28"/>
        </w:rPr>
        <w:t>，一般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配套使用。木鱼声音短促，音色清脆、响亮，富有特色。管弦乐队常有不同音高的整套木鱼，多用于轻快活泼的曲调。</w:t>
      </w:r>
    </w:p>
    <w:p>
      <w:pPr>
        <w:numPr>
          <w:numId w:val="0"/>
        </w:numPr>
        <w:ind w:firstLine="561" w:firstLineChars="200"/>
        <w:rPr>
          <w:rFonts w:asciiTheme="minorEastAsia" w:hAnsiTheme="minorEastAsia"/>
          <w:b/>
          <w:sz w:val="28"/>
          <w:szCs w:val="28"/>
        </w:rPr>
      </w:pPr>
    </w:p>
    <w:p>
      <w:pPr>
        <w:numPr>
          <w:numId w:val="0"/>
        </w:numPr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>三角铁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1416685" cy="138557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7F0">
                            <a:alpha val="100000"/>
                          </a:srgbClr>
                        </a:clrFrom>
                        <a:clrTo>
                          <a:srgbClr val="FEF7F0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由首尾不连接</w:t>
      </w:r>
      <w:r>
        <w:rPr>
          <w:rFonts w:hint="default" w:asciiTheme="minorEastAsia" w:hAnsiTheme="minorEastAsia"/>
          <w:b w:val="0"/>
          <w:bCs/>
          <w:sz w:val="28"/>
          <w:szCs w:val="28"/>
        </w:rPr>
        <w:t>的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三角形钢条制成。演奏者手持或者悬于架子上，用金属棒敲击发声。既可在外侧也可在内侧敲击，在内侧连续反复敲击产生震音。在管弦乐队中，三角铁音色尖锐、清脆、响亮，可穿过整个乐队音响而赋予乐曲以特殊的色彩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279931D3"/>
    <w:rsid w:val="75E7B9EF"/>
    <w:rsid w:val="78CD49BD"/>
    <w:rsid w:val="7F3B360C"/>
    <w:rsid w:val="7FA7D71B"/>
    <w:rsid w:val="923F63E6"/>
    <w:rsid w:val="EFCC5F03"/>
    <w:rsid w:val="FBBB8C57"/>
    <w:rsid w:val="FFD71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ScaleCrop>false</ScaleCrop>
  <LinksUpToDate>false</LinksUpToDate>
  <CharactersWithSpaces>405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2020-04-06T03:59:00Z</dcterms:created>
  <dc:creator>Administrator</dc:creator>
  <cp:lastModifiedBy>zhangziqiu</cp:lastModifiedBy>
  <dcterms:modified xsi:type="dcterms:W3CDTF">2020-07-15T20:05:44Z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