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开火车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b/>
          <w:sz w:val="28"/>
          <w:szCs w:val="28"/>
        </w:rPr>
        <w:t>请你找一找家中会“发声”的物品，试着拍一拍、敲一敲，边唱边伴奏吧！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left="0" w:leftChars="0" w:firstLine="0" w:firstLineChars="0"/>
        <w:rPr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MV Boli">
    <w:altName w:val="苹方-简"/>
    <w:panose1 w:val="02000500030200090000"/>
    <w:charset w:val="00"/>
    <w:family w:val="auto"/>
    <w:pitch w:val="default"/>
    <w:sig w:usb0="00000000" w:usb1="0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儷黑 Pro">
    <w:panose1 w:val="020B0500000000000000"/>
    <w:charset w:val="88"/>
    <w:family w:val="auto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ScaleCrop>false</ScaleCrop>
  <LinksUpToDate>false</LinksUpToDate>
  <CharactersWithSpaces>78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2020-06-30T23:40:00Z</dcterms:created>
  <dc:creator>Administrator</dc:creator>
  <cp:lastModifiedBy>Daisy’s iPhone</cp:lastModifiedBy>
  <dcterms:modified xsi:type="dcterms:W3CDTF">2020-07-15T15:22:43Z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