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12年级（上）历史第24课时红军长征和民族危机的加深（第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周）学程拓展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 xml:space="preserve">红军长征是人类历史上的壮举。阅读材料，回答问题。 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材料一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 xml:space="preserve">长征开始后，国民党动用《中央日报》等一切宣传机器，几乎天天登载“围剿”红军的消息。红军四渡赤水转战川黔滇边时，该报从1月到3月陆续有报道，如称“黔北之匪，自被击溃后，成股逃窜者不足万人，余均小部”“匪子弹用尽，患病亦多，实无战斗力量与勇气”“沿途伤病饿疲倒毙之匪，遍地皆是”。 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 xml:space="preserve">在国统区，还有一大批民营报刊，也对红军长征情况有所反映。如红军强渡乌江，《国民公报》发表《朱毛残部只剩两三万人，由乌江强渡北窜》，称“朱毛残部，由瓮安乌江上游强渡，向湄潭遵义北窜，一部仍由石阡余(庆)强渡北窜，据俘获匪称，沿途伤亡颇众，逃亡尤多，现剩二三万人”。 </w:t>
      </w:r>
    </w:p>
    <w:p>
      <w:pPr>
        <w:pStyle w:val="2"/>
        <w:spacing w:before="0" w:beforeAutospacing="0" w:after="0" w:afterAutospacing="0" w:line="360" w:lineRule="auto"/>
        <w:ind w:left="420"/>
        <w:jc w:val="right"/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 xml:space="preserve">——摘编自黎余《国统区对红军长征的报道》 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材料二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 xml:space="preserve">1936年2月，董健吾受宋庆龄的派遣，到达陕北瓦窑堡。他聆听了博古、林伯渠、王稼祥等人有关红军长征的战略决策和重要意义，以及长征见闻和事迹的介绍，还得到不少珍贵的资料。后来他编写了《红军二万五千里西引记》一文，在国统区报纸上发表。该文从中央苏区第五次反“围剿”写起，介绍了红军决定实行战略转移的决策过程，叙述了红一方面军长征中经历的主要战斗、事件以及行军路线。随文还附有红一方面军长征路线图、红军第一军团“西引”中经过地点及里程一览表以及“毛泽东像”和“红军在江西所发建设公债券”图片。 </w:t>
      </w:r>
    </w:p>
    <w:p>
      <w:pPr>
        <w:pStyle w:val="2"/>
        <w:spacing w:before="0" w:beforeAutospacing="0" w:after="0" w:afterAutospacing="0" w:line="360" w:lineRule="auto"/>
        <w:ind w:left="420"/>
        <w:jc w:val="right"/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 xml:space="preserve">——摘编自黎余《国统区对红军长征的报道》 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材料三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 xml:space="preserve">《红军二万五千里西引记》以充满激情的文笔描述红军不畏艰难险阻的英雄事迹。例如，7月初在从卓克基翻阅雪山向毛儿盖进军途中，红一军团第2师第6团迷失方向，断粮四日，冻饿而死者达三分之一。后来红军主力得到第6团救援电报，派运输队星夜赴援。这些僵卧在冰雪中的红军，闻救星到，都跳跃起来。他们得到了精神上和物质上的兴奋，寒冷不怕了，爬山也有劲了。 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>——摘编自刘统《新发现的一篇介绍长征的珍贵文献—&lt;红军二万五千里西引记&gt;》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依据材料一，指出国统区报纸对于红军长征报道的特点及原因。</w:t>
      </w:r>
    </w:p>
    <w:p>
      <w:pPr>
        <w:spacing w:line="360" w:lineRule="auto"/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 xml:space="preserve">依据材料二、材料三，指出《红军二万五千里西引记》对于红军长征的报道与材料一有何不同？ </w:t>
      </w:r>
    </w:p>
    <w:p>
      <w:pPr>
        <w:spacing w:line="360" w:lineRule="auto"/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依据材料，评析关于红军长征不同报道的史料价值。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6C49"/>
    <w:rsid w:val="2D3E1757"/>
    <w:rsid w:val="4AF66C49"/>
    <w:rsid w:val="4C4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2020-08-12T01:29:26Z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