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基本体操：踏板操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》学程拓展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参考相关指导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教学视频光盘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进行练习：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《北京市小学生有氧踏板操推广套路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教学光盘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</w:p>
    <w:bookmarkEnd w:id="0"/>
    <w:p>
      <w:pPr>
        <w:spacing w:line="360" w:lineRule="auto"/>
        <w:ind w:firstLine="1320" w:firstLineChars="55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4471670" cy="2515235"/>
            <wp:effectExtent l="0" t="0" r="8890" b="14605"/>
            <wp:docPr id="1" name="图片 1" descr="北京市小学生有氧踏板操推广套路[00_00_01][20200726-10395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市小学生有氧踏板操推广套路[00_00_01][20200726-103958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也可在百度中搜索“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小学生踏板操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”，对照视频进行练习，如：</w:t>
      </w:r>
    </w:p>
    <w:p>
      <w:pP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u w:val="single"/>
        </w:rPr>
        <w:t>https://v.qq.com/x/page/v0188xflq88.html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通过参考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教学光盘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和网络视频练习后，学生可尝试自行研发新动作进行练习。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0DF40D02"/>
    <w:rsid w:val="400D0225"/>
    <w:rsid w:val="50D72B62"/>
    <w:rsid w:val="6855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然然！梦</cp:lastModifiedBy>
  <dcterms:modified xsi:type="dcterms:W3CDTF">2020-08-12T16:28:15Z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