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Times New Roman"/>
          <w:b/>
          <w:sz w:val="24"/>
          <w:szCs w:val="22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12年级（上）历史第16课时《新文化运动》（第4周）学程拓展</w:t>
      </w:r>
    </w:p>
    <w:p>
      <w:pPr>
        <w:spacing w:line="360" w:lineRule="auto"/>
        <w:rPr>
          <w:rFonts w:hint="default" w:ascii="宋体" w:hAnsi="宋体" w:eastAsia="宋体" w:cs="Times New Roman"/>
          <w:b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2"/>
          <w:lang w:val="en-US" w:eastAsia="zh-CN"/>
        </w:rPr>
        <w:t>阅读材料，回答问题。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材料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辛亥革命后，共和国建立起来了，但是中国社会并未发生实质性的变革与进步。具有民主革命思想的知识分子“于失望之余，继续探求救国之道，终于获得了新的觉悟，深感以往努力的方向，过于偏重西方形式的模仿，未曾触及西方立国的根本精神。变革政治，首须变革社会，变革社会，首须变革人心”，（郭廷以《近代中国史纲》）亦即必须清算阻碍社会进步的传统价值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洋务运动、维新变法、辛亥革命对于作为传统核心价值观的儒家思想分别持什么态度？新文化运动是如何“变革人心”、弥补此前历史缺陷的？影响如何？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66C49"/>
    <w:rsid w:val="0E5D038E"/>
    <w:rsid w:val="14E6752D"/>
    <w:rsid w:val="4AF66C49"/>
    <w:rsid w:val="58A36DEC"/>
    <w:rsid w:val="65B9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2020-07-15T06:00:00Z</dcterms:created>
  <dc:creator>徐海滨</dc:creator>
  <cp:lastModifiedBy>徐海滨</cp:lastModifiedBy>
  <dcterms:modified xsi:type="dcterms:W3CDTF">2020-08-17T07:20:00Z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