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12年级（上）历史第13课时武昌起义和中华民国建立（第3周）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sz w:val="24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学程拓展</w:t>
      </w:r>
    </w:p>
    <w:p>
      <w:pPr>
        <w:spacing w:line="360" w:lineRule="auto"/>
        <w:rPr>
          <w:rFonts w:hint="eastAsia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1900</w:t>
      </w:r>
      <w:r>
        <w:rPr>
          <w:rFonts w:hint="eastAsia" w:asciiTheme="minorEastAsia" w:hAnsiTheme="minorEastAsia"/>
          <w:sz w:val="24"/>
        </w:rPr>
        <w:t>年，梁启超在《少年中国说》中说，“今日之责任，不在他人，而全在我少年”“少年智则国智”“少年强则国强”“少年进步则国进步”。阅读材料，回答问题。（</w:t>
      </w:r>
      <w:r>
        <w:rPr>
          <w:rFonts w:asciiTheme="minorEastAsia" w:hAnsiTheme="minorEastAsia"/>
          <w:sz w:val="24"/>
        </w:rPr>
        <w:t>14</w:t>
      </w:r>
      <w:r>
        <w:rPr>
          <w:rFonts w:hint="eastAsia" w:asciiTheme="minorEastAsia" w:hAnsiTheme="minorEastAsia"/>
          <w:sz w:val="24"/>
        </w:rPr>
        <w:t>分）</w:t>
      </w:r>
    </w:p>
    <w:p>
      <w:pPr>
        <w:spacing w:line="360" w:lineRule="auto"/>
        <w:jc w:val="center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行走的少年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人物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詹天佑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（1861—1919）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1872年，作为首批赴美留学幼童之一出国学习。1878年，考入耶鲁大学，主修铁路工程，成绩优异。1881年回国。1905—1909年，主持修建中国自主设计并建造的第一条铁路——京张铁路，震惊中外。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邹容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（1885—1905）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1902年，自费赴日留学，开始撰写《革命军》。1903年5月《革命军》印行，署名“革命军中马前卒邹容”，明确宣布革命独立之大义在于“永脱满洲之羁绊，尽复所失之权利，而介于地球强国之间”“全我天赋平等自由之位置，不得不革命而保我独立之权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周恩来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（1898—1976）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1898年出生于江苏淮安，少年时先后在东北、天津等地求学，立志“为中华之崛起而读书”。1917年留学日本。1919年回国后在天津参加了五四运动，组织成立觉悟社。1920—1924年在法国等国勤工俭学，期间积极在中国留学生中宣传马克思主义，并加入中国共产党。回国后，全身心投入党领导的争取民族独立和人民解放的革命斗争中，建立了赫赫功勋，成为中华人民共和国的开国元勋。</w:t>
            </w:r>
          </w:p>
        </w:tc>
      </w:tr>
    </w:tbl>
    <w:p>
      <w:pPr>
        <w:spacing w:line="360" w:lineRule="auto"/>
        <w:ind w:firstLine="480" w:firstLineChars="200"/>
        <w:rPr>
          <w:rFonts w:hint="eastAsia" w:cs="Times New Roman" w:asciiTheme="minorEastAsia" w:hAnsi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</w:rPr>
        <w:t>根据材料，谈谈你对梁启超认识的理解。（</w:t>
      </w:r>
      <w:r>
        <w:rPr>
          <w:rFonts w:asciiTheme="minorEastAsia" w:hAnsiTheme="minorEastAsia"/>
          <w:sz w:val="24"/>
        </w:rPr>
        <w:t>14</w:t>
      </w:r>
      <w:r>
        <w:rPr>
          <w:rFonts w:hint="eastAsia" w:asciiTheme="minorEastAsia" w:hAnsiTheme="minorEastAsia"/>
          <w:sz w:val="24"/>
        </w:rPr>
        <w:t>分）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（要求：表述成文，持论有据，论述充分，逻辑清晰。）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6C49"/>
    <w:rsid w:val="00071D12"/>
    <w:rsid w:val="0078300F"/>
    <w:rsid w:val="00C03173"/>
    <w:rsid w:val="00F957CA"/>
    <w:rsid w:val="38424AFF"/>
    <w:rsid w:val="4AF6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customStyle="1" w:styleId="8">
    <w:name w:val="正文_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547</Characters>
  <Lines>4</Lines>
  <Paragraphs>1</Paragraphs>
  <TotalTime>2</TotalTime>
  <ScaleCrop>false</ScaleCrop>
  <LinksUpToDate>false</LinksUpToDate>
  <CharactersWithSpaces>641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2020-07-15T06:00:00Z</dcterms:created>
  <dc:creator>徐海滨</dc:creator>
  <cp:lastModifiedBy>徐海滨</cp:lastModifiedBy>
  <dcterms:modified xsi:type="dcterms:W3CDTF">2020-08-12T08:37:43Z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