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近代民族工业的兴起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（第1周）</w:t>
      </w:r>
    </w:p>
    <w:p>
      <w:pPr>
        <w:spacing w:line="360" w:lineRule="auto"/>
        <w:ind w:firstLine="3373" w:firstLineChars="1200"/>
        <w:jc w:val="both"/>
        <w:rPr>
          <w:rFonts w:hint="eastAsia" w:ascii="宋体" w:hAnsi="宋体" w:eastAsia="宋体" w:cs="Times New Roman"/>
          <w:b/>
          <w:sz w:val="24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3"/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4"/>
          <w:szCs w:val="24"/>
          <w:lang w:val="en-US" w:eastAsia="zh-CN"/>
        </w:rPr>
        <w:t>1.阅读材料，回答问题。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3"/>
          <w:rFonts w:hint="eastAsia" w:ascii="楷体" w:hAnsi="楷体" w:eastAsia="楷体" w:cs="楷体"/>
          <w:sz w:val="24"/>
          <w:szCs w:val="24"/>
        </w:rPr>
      </w:pPr>
      <w:r>
        <w:rPr>
          <w:rStyle w:val="3"/>
          <w:rFonts w:hint="eastAsia" w:ascii="宋体" w:hAnsi="宋体" w:eastAsia="宋体" w:cs="宋体"/>
          <w:sz w:val="24"/>
          <w:szCs w:val="24"/>
        </w:rPr>
        <w:t>材料一</w:t>
      </w:r>
      <w:r>
        <w:rPr>
          <w:rStyle w:val="3"/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  <w:r>
        <w:rPr>
          <w:rStyle w:val="3"/>
          <w:rFonts w:hint="eastAsia" w:ascii="楷体" w:hAnsi="楷体" w:eastAsia="楷体" w:cs="楷体"/>
          <w:sz w:val="24"/>
          <w:szCs w:val="24"/>
        </w:rPr>
        <w:t>继昌隆缫丝厂成立于1873年，厂址设在广东南海。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Style w:val="3"/>
          <w:rFonts w:hint="eastAsia" w:ascii="楷体" w:hAnsi="楷体" w:eastAsia="楷体" w:cs="楷体"/>
          <w:sz w:val="24"/>
          <w:szCs w:val="24"/>
        </w:rPr>
      </w:pPr>
      <w:bookmarkStart w:id="0" w:name="_GoBack"/>
      <w:bookmarkEnd w:id="0"/>
      <w:r>
        <w:rPr>
          <w:rStyle w:val="3"/>
          <w:rFonts w:hint="eastAsia" w:ascii="楷体" w:hAnsi="楷体" w:eastAsia="楷体" w:cs="楷体"/>
          <w:sz w:val="24"/>
          <w:szCs w:val="24"/>
        </w:rPr>
        <w:t>广东是我国蚕丝业中心之一。这里气温高，雨量充足，一年四季都适宜植桑育蚕，每年收茧6次到8次。这一地区素以手工缫丝业兴盛著名，大量的缫丝手工业劳动者散布城乡。他们具有丰富的生产经验和娴熟的生产技术。而位于珠江三角洲的南海、顺德、番禺等地是广东手工缫丝业的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3"/>
          <w:rFonts w:hint="eastAsia" w:ascii="楷体" w:hAnsi="楷体" w:eastAsia="楷体" w:cs="楷体"/>
          <w:sz w:val="24"/>
          <w:szCs w:val="24"/>
        </w:rPr>
      </w:pPr>
      <w:r>
        <w:rPr>
          <w:rStyle w:val="3"/>
          <w:rFonts w:hint="eastAsia" w:ascii="宋体" w:hAnsi="宋体" w:eastAsia="宋体" w:cs="宋体"/>
          <w:sz w:val="24"/>
          <w:szCs w:val="24"/>
        </w:rPr>
        <w:t>材料二</w:t>
      </w:r>
      <w:r>
        <w:rPr>
          <w:rStyle w:val="3"/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  <w:r>
        <w:rPr>
          <w:rStyle w:val="3"/>
          <w:rFonts w:hint="eastAsia" w:ascii="楷体" w:hAnsi="楷体" w:eastAsia="楷体" w:cs="楷体"/>
          <w:sz w:val="24"/>
          <w:szCs w:val="24"/>
        </w:rPr>
        <w:t>从1873年一个叫继昌隆的缫丝厂开始，新式缫丝工业在珠江三角洲发展得十分迅速……这种发展使广东部分地区的经济发生了相应的变化。19世纪80年代以来，距离丝厂地区较远的潮阳、普宁，揭阳、庵埠、澄海、嘉应州等地，农民植桑养蚕者也大为增加，以致大片稻田变成了桑园，蚕业收益在农民的总收入中逐渐上升到主要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/>
        <w:jc w:val="left"/>
        <w:textAlignment w:val="center"/>
        <w:rPr>
          <w:rStyle w:val="3"/>
          <w:rFonts w:hint="eastAsia" w:ascii="楷体" w:hAnsi="楷体" w:eastAsia="楷体" w:cs="楷体"/>
          <w:sz w:val="24"/>
          <w:szCs w:val="24"/>
        </w:rPr>
      </w:pPr>
      <w:r>
        <w:rPr>
          <w:rStyle w:val="3"/>
          <w:rFonts w:hint="eastAsia" w:ascii="楷体" w:hAnsi="楷体" w:eastAsia="楷体" w:cs="楷体"/>
          <w:sz w:val="24"/>
          <w:szCs w:val="24"/>
        </w:rPr>
        <w:t>在继昌隆缫丝厂出现的70年代，日本开始角逐世界生丝市场……正是在土丝（当时华丝出口仍以土丝为主）与日丝竞争相形见绌的状况下，广东厂丝以崭新的面貌出现，出口数量连年上升，成为与日丝顽强相抗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/>
        <w:jc w:val="right"/>
        <w:textAlignment w:val="center"/>
        <w:rPr>
          <w:rStyle w:val="3"/>
          <w:rFonts w:hint="eastAsia" w:ascii="楷体" w:hAnsi="楷体" w:eastAsia="楷体" w:cs="楷体"/>
          <w:sz w:val="24"/>
          <w:szCs w:val="24"/>
        </w:rPr>
      </w:pPr>
      <w:r>
        <w:rPr>
          <w:rStyle w:val="3"/>
          <w:rFonts w:hint="eastAsia" w:ascii="楷体" w:hAnsi="楷体" w:eastAsia="楷体" w:cs="楷体"/>
          <w:sz w:val="24"/>
          <w:szCs w:val="24"/>
          <w:lang w:val="en-US" w:eastAsia="zh-CN"/>
        </w:rPr>
        <w:t xml:space="preserve">    </w:t>
      </w:r>
      <w:r>
        <w:rPr>
          <w:rStyle w:val="3"/>
          <w:rFonts w:hint="eastAsia" w:ascii="楷体" w:hAnsi="楷体" w:eastAsia="楷体" w:cs="楷体"/>
          <w:sz w:val="24"/>
          <w:szCs w:val="24"/>
        </w:rPr>
        <w:t>——以上材料均摘编自严中平主编《中国近代经济史（1840—1894）》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3"/>
          <w:rFonts w:hint="eastAsia" w:ascii="宋体" w:hAnsi="宋体" w:eastAsia="宋体" w:cs="宋体"/>
          <w:sz w:val="24"/>
          <w:szCs w:val="24"/>
        </w:rPr>
      </w:pPr>
      <w:r>
        <w:rPr>
          <w:rStyle w:val="3"/>
          <w:rFonts w:hint="eastAsia" w:ascii="宋体" w:hAnsi="宋体" w:eastAsia="宋体" w:cs="宋体"/>
          <w:sz w:val="24"/>
          <w:szCs w:val="24"/>
        </w:rPr>
        <w:t>（1）根据材料一，分析继昌隆缫丝厂厂址设在广东南海的原因。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3"/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3"/>
          <w:rFonts w:hint="eastAsia" w:ascii="宋体" w:hAnsi="宋体" w:eastAsia="宋体" w:cs="宋体"/>
          <w:sz w:val="24"/>
          <w:szCs w:val="24"/>
        </w:rPr>
      </w:pPr>
      <w:r>
        <w:rPr>
          <w:rStyle w:val="3"/>
          <w:rFonts w:hint="eastAsia" w:ascii="宋体" w:hAnsi="宋体" w:eastAsia="宋体" w:cs="宋体"/>
          <w:sz w:val="24"/>
          <w:szCs w:val="24"/>
        </w:rPr>
        <w:t>（2）根据材料二和所学知识，分析继昌隆缫丝厂</w:t>
      </w:r>
      <w:r>
        <w:rPr>
          <w:rStyle w:val="3"/>
          <w:rFonts w:hint="eastAsia" w:ascii="宋体" w:hAnsi="宋体" w:eastAsia="宋体" w:cs="宋体"/>
          <w:sz w:val="24"/>
          <w:szCs w:val="24"/>
          <w:lang w:val="en-US" w:eastAsia="zh-CN"/>
        </w:rPr>
        <w:t>的历史影响</w:t>
      </w:r>
      <w:r>
        <w:rPr>
          <w:rStyle w:val="3"/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3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3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3"/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4"/>
          <w:szCs w:val="24"/>
          <w:lang w:val="en-US" w:eastAsia="zh-CN"/>
        </w:rPr>
        <w:t>2.阅读材料，回答问题。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3"/>
          <w:rFonts w:hint="eastAsia" w:ascii="楷体" w:hAnsi="楷体" w:eastAsia="楷体" w:cs="楷体"/>
          <w:sz w:val="24"/>
          <w:szCs w:val="24"/>
        </w:rPr>
      </w:pPr>
      <w:r>
        <w:rPr>
          <w:rStyle w:val="3"/>
          <w:rFonts w:hint="eastAsia" w:ascii="宋体" w:hAnsi="宋体" w:eastAsia="宋体" w:cs="宋体"/>
          <w:sz w:val="24"/>
          <w:szCs w:val="24"/>
          <w:lang w:val="en-US" w:eastAsia="zh-CN"/>
        </w:rPr>
        <w:t>材料</w:t>
      </w:r>
      <w:r>
        <w:rPr>
          <w:rStyle w:val="3"/>
          <w:rFonts w:hint="eastAsia" w:ascii="楷体" w:hAnsi="楷体" w:eastAsia="楷体" w:cs="楷体"/>
          <w:sz w:val="24"/>
          <w:szCs w:val="24"/>
          <w:lang w:val="en-US" w:eastAsia="zh-CN"/>
        </w:rPr>
        <w:t xml:space="preserve">  1</w:t>
      </w:r>
      <w:r>
        <w:rPr>
          <w:rStyle w:val="3"/>
          <w:rFonts w:hint="eastAsia" w:ascii="楷体" w:hAnsi="楷体" w:eastAsia="楷体" w:cs="楷体"/>
          <w:sz w:val="24"/>
          <w:szCs w:val="24"/>
        </w:rPr>
        <w:t>889年，两广总督张之洞从英国预购炼铁机炉，有人提醒先要确定煤、铁质地才能配置合适的机炉。张之洞认为不必“先觅煤、铁而后购机炉”。张之洞调任湖广总督，购得大冶铁矿，开始筹建汉阳铁厂，由于找不到合适的煤，耗费六年时间和巨资，仍未能炼出合格的钢铁。盛宣怀接手后，招商股银200万两，并开办萍乡煤矿，但由于原来定购的机炉不适用，依然未能炼出好钢，只得贷款改装设备，才获得成功。通过克服种种困难，汉阳铁厂成为中国第一家大型的近代化钢铁企业，1949年后收归国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4"/>
          <w:szCs w:val="24"/>
        </w:rPr>
        <w:t>材料提供了一个中国近代企业发展的案例，蕴含了现代化的诸多启示。从材料中提炼一个启示，并结合所学的中国近现代史知识予以说明</w:t>
      </w:r>
      <w:r>
        <w:rPr>
          <w:rStyle w:val="3"/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Style w:val="3"/>
          <w:rFonts w:hint="eastAsia" w:ascii="宋体" w:hAnsi="宋体" w:eastAsia="宋体" w:cs="宋体"/>
          <w:sz w:val="24"/>
          <w:szCs w:val="24"/>
          <w:lang w:val="en-US" w:eastAsia="zh-CN"/>
        </w:rPr>
        <w:t>12分</w:t>
      </w:r>
      <w:r>
        <w:rPr>
          <w:rStyle w:val="3"/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Style w:val="3"/>
          <w:rFonts w:hint="eastAsia" w:ascii="宋体" w:hAnsi="宋体" w:eastAsia="宋体" w:cs="宋体"/>
          <w:sz w:val="24"/>
          <w:szCs w:val="24"/>
        </w:rPr>
        <w:t>。（要求：观点明确，史论结合，言之成理。）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6C49"/>
    <w:rsid w:val="04293A37"/>
    <w:rsid w:val="15A62061"/>
    <w:rsid w:val="4AF66C49"/>
    <w:rsid w:val="59053827"/>
    <w:rsid w:val="5ED725C5"/>
    <w:rsid w:val="7B21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2020-07-15T06:00:00Z</dcterms:created>
  <dc:creator>徐海滨</dc:creator>
  <cp:lastModifiedBy>徐海滨</cp:lastModifiedBy>
  <dcterms:modified xsi:type="dcterms:W3CDTF">2020-08-09T08:11:21Z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